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F97E" w14:textId="1086FD84" w:rsidR="00151A4D" w:rsidRPr="00151A4D" w:rsidRDefault="00151A4D" w:rsidP="00151A4D">
      <w:pPr>
        <w:shd w:val="clear" w:color="auto" w:fill="FFFFFF"/>
        <w:spacing w:before="120" w:line="240" w:lineRule="auto"/>
        <w:ind w:right="238"/>
        <w:rPr>
          <w:b/>
          <w:bCs/>
          <w:color w:val="000000"/>
          <w:sz w:val="28"/>
          <w:szCs w:val="28"/>
        </w:rPr>
      </w:pPr>
      <w:r w:rsidRPr="00151A4D">
        <w:rPr>
          <w:b/>
          <w:bCs/>
          <w:color w:val="000000"/>
          <w:sz w:val="28"/>
          <w:szCs w:val="28"/>
        </w:rPr>
        <w:t>Informacja na temat działalności Urzędu tekst do odczytu maszynowego</w:t>
      </w:r>
    </w:p>
    <w:p w14:paraId="313755A9" w14:textId="42F57D86" w:rsidR="00151A4D" w:rsidRPr="00151A4D" w:rsidRDefault="00151A4D" w:rsidP="00151A4D">
      <w:pPr>
        <w:shd w:val="clear" w:color="auto" w:fill="FFFFFF"/>
        <w:spacing w:before="12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Wojewódzki Urząd Pracy w Gdańsku (dalej: WUP w Gdańsku) jest jednostką organizacyjną Samorządu Województwa Pomorskiego, która działa na podstawie Ustawy z dnia 20 marca 2025 r. o rynku pracy i służbach zatrudnienia oraz Statutu Wojewódzkiego Urzędu Pracy w Gdańsku wprowadzonego Uchwałą Nr 182/XVI/25 Sejmiku Województwa Pomorskiego z dnia 30 czerwca 2025 r. w sprawie nadania statutu Wojewódzkiemu Urzędowi Pracy w Gdańsku.</w:t>
      </w:r>
    </w:p>
    <w:p w14:paraId="023CC7BF" w14:textId="5EDD5F76" w:rsid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WUP w Gdańsku wykonuje zadania samorządu województwa w zakresie aktywności zawodowej, wspierania zatrudnienia oraz rynku pracy. Poprzez swoje działania WUP w Gdańsku pomaga Pomorzanom podnosić kompetencje, wzmacnia potencjał pomorskich firm, a także monitoruje regionalny rynek pracy, informuje o zachodzących w regionie trendach i zjawiskach społecznych oraz gospodarczych. Do zadań WUP w Gdańsku należy realizacja usług:</w:t>
      </w:r>
    </w:p>
    <w:p w14:paraId="499E4DB6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70C7A846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Poradnictwo zawodowe – wsparcie rozwoju mieszkańców Pomorza</w:t>
      </w:r>
    </w:p>
    <w:p w14:paraId="3B3A3E33" w14:textId="59180EC4" w:rsid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Doradcy zawodowi z Pomorskich Centrów Poradnictwa Zawodowego, które działają w strukturach WUP w Gdańsku, bezpłatnie pomagają mieszkańcom regionu (uczącym się, pracującym, bezrobotnym lub poszukującym pracy) w znalezieniu ścieżki zawodowej, dopasowanej do ich potrzeb oraz kompetencji. Z ich wsparcia mogą korzystać także przedsiębiorcy oraz pracodawcy, którzy chcą rozwijać potencjał swoich firm.</w:t>
      </w:r>
    </w:p>
    <w:p w14:paraId="668FC51B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4470FD66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Pośrednictwo pracy – EURES</w:t>
      </w:r>
    </w:p>
    <w:p w14:paraId="3DB607D9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Doradcy europejskiej sieci służb zatrudnienia EURES, obecni w WUP w Gdańsku, pomagają osobom zainteresowanym poruszać się po rynku pracy na terenie Unii Europejskiej oraz Islandii, Liechtensteinu, Norwegii oraz Szwajcarii. Informują o warunkach życia oraz pracy w tych krajach, wspierają Pomorzan w znalezieniu bezpiecznego zatrudnienia za granicą, a pracodawcom – zarówno polskim, jak i zagranicznym – pomagają w pozyskiwaniu wykwalifikowanych pracowników.</w:t>
      </w:r>
    </w:p>
    <w:p w14:paraId="0B57E8DA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468C9E94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Wsparcie zatrudnionych zagranicą w pozyskiwaniu zasiłku dla osób bezrobotnych</w:t>
      </w:r>
    </w:p>
    <w:p w14:paraId="1BAC7420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WUP w Gdańsku, realizując zadania wynikające z koordynacji systemów zabezpieczenia społecznego, pośredniczy w transferze i uzyskaniu zasiłku dla osób bezrobotnych. Wydaje też dokumenty, które mają wpływ na nabycie świadczenia zagranicą, w tym potwierdza okresy ubezpieczenia w Polsce. O to świadczenie mogą starać się ci, którzy przebywali lub przebywają na terenie Unii Europejskiej, Islandii, Norwegii, Liechtensteinu, Szwajcarii oraz byli tam zatrudnieni. Częściowo przepisy te dotyczą również osób zatrudnionych w Wielkiej Brytanii, Macedonii, Ukrainy, Mongolii, Turcji czy Białorusi.</w:t>
      </w:r>
    </w:p>
    <w:p w14:paraId="41EFB9BB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24B50710" w14:textId="1AB8D789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Wydawanie zaświadczeń określających charakter, okres i rodzaj działalności</w:t>
      </w:r>
      <w:r>
        <w:rPr>
          <w:b/>
          <w:bCs/>
          <w:color w:val="000000"/>
          <w:sz w:val="24"/>
          <w:szCs w:val="24"/>
        </w:rPr>
        <w:t xml:space="preserve"> </w:t>
      </w:r>
      <w:r w:rsidRPr="00151A4D">
        <w:rPr>
          <w:b/>
          <w:bCs/>
          <w:color w:val="000000"/>
          <w:sz w:val="24"/>
          <w:szCs w:val="24"/>
        </w:rPr>
        <w:t>wykonywanej w Polsce</w:t>
      </w:r>
    </w:p>
    <w:p w14:paraId="4FDCB944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 xml:space="preserve">WUP w Gdańsku wydaje zaświadczenie potwierdzające doświadczenie zawodowe zdobyte w Polsce. Stwierdza ono charakter, okres i rodzaj działalności wykonywanej w Polsce, </w:t>
      </w:r>
      <w:r w:rsidRPr="00151A4D">
        <w:rPr>
          <w:color w:val="000000"/>
          <w:sz w:val="24"/>
          <w:szCs w:val="24"/>
        </w:rPr>
        <w:lastRenderedPageBreak/>
        <w:t>zawiera informacje dot. zarówno pracy na własny rachunek, jak i świadczonej w trakcie zatrudnienia (m.in. w charakterze kierownika przedsiębiorstwa).</w:t>
      </w:r>
    </w:p>
    <w:p w14:paraId="61BC5857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1195FE5D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Realizacja zadań związanych z KFS</w:t>
      </w:r>
    </w:p>
    <w:p w14:paraId="424BF9D2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Krajowy Fundusz Szkoleniowy umożliwia pracodawcom dokształcanie pracowników: dofinansowanie kursów, szkolenia, studia podyplomowe. WUP w Gdańsku koordynuje zadania związane z realizacją KFS w regionie m.in. w zakresie podziału jego środków pomiędzy powiatowe urzędy pracy, wspiera je w pozyskiwaniu dodatkowych środków, informuje o możliwościach jakie daje KFS.</w:t>
      </w:r>
    </w:p>
    <w:p w14:paraId="77BBC46D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796B9350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Wdrażanie Europejskich Funduszy Społecznych</w:t>
      </w:r>
    </w:p>
    <w:p w14:paraId="2EFF5EDF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 xml:space="preserve">WUP w Gdańsku wdraża projekty współfinansowane ze środków Europejskiego Funduszu Społecznego. Czuwa nad prawidłowym wyborem projektów do dofinansowania oraz ich realizacją, informuje o możliwościach, jakie dają fundusze unijne.  </w:t>
      </w:r>
    </w:p>
    <w:p w14:paraId="15E75FC4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68519201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Zabezpieczenie roszczeń pracowników w razie niewypłacalności pracodawcy</w:t>
      </w:r>
    </w:p>
    <w:p w14:paraId="1C5B2C39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WUP w Gdańsku, w ramach Funduszu Gwarantowanych Świadczeń Pracowniczych, m.in. chroni pracowników przed utratą wynagrodzenia w przypadku, gdy pracodawca jest niewypłacalny. WUP w Gdańsku przyjmuje wnioski o świadczenia z FGŚP i rozpatruje je oraz prowadzi postępowania o przyznanie świadczeń w tym zakresie.</w:t>
      </w:r>
    </w:p>
    <w:p w14:paraId="70BC43D9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0183BE11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Wspieranie prowadzenia agencji zatrudnienia</w:t>
      </w:r>
    </w:p>
    <w:p w14:paraId="361F4ABF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WUP w Gdańsku wpisuje agencje zatrudnienia, posiadające siedzibę na Pomorzu, do rejestru agencji zatrudnienia (KRAZ). Ponadto kontroluje je w zakresie przestrzegania warunków prowadzenia agencji zatrudnienia, aby zapewnić wysoką jakość świadczonych usług w obszarze zatrudnienia.</w:t>
      </w:r>
    </w:p>
    <w:p w14:paraId="6983608B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701BB405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Pomoc w rozwoju usług szkoleniowych</w:t>
      </w:r>
    </w:p>
    <w:p w14:paraId="71D629DC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Pomorskie instytucje szkoleniowe, które chcą szkolić osoby bezrobotne oraz poszukujące pracy ze środków publicznych, powinny dokonać wpisu do Rejestru Instytucji Szkoleniowych. Mogą to zrobić za pośrednictwem WUP w Gdańsku. Rejestr Instytucji Szkoleniowych będzie prowadzony przez WUP w Gdańsku do dnia 31.12.2025 r. Od 1.01.2026 r. szkolenia dla bezrobotnych i poszukujących pracy, finansowane ze środków Funduszu Pracy będą realizowały podmioty wpisane do rejestru Polskiej Agencji Rozwoju Przedsiębiorczości - Bazy Usług Rozwojowych (BUR).</w:t>
      </w:r>
    </w:p>
    <w:p w14:paraId="4010DB7A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61C0A937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Badania i analizy - wiedza o pomorskim rynku pracy</w:t>
      </w:r>
    </w:p>
    <w:p w14:paraId="37289147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WUP w Gdańsku prowadzi badania i analizy rynku pracy, monitoruje zawody deficytowe i nadwyżkowe, prowadzi statystyki i generuje dane o rynku pracy. Aktualne informacje na temat bieżącej sytuacji na regionalnym rynku pracy są dostępne na portalu Pomorskiego Obserwatorium Rynku Pracy porp.pl.</w:t>
      </w:r>
    </w:p>
    <w:p w14:paraId="2A5A12A8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5C8A83E8" w14:textId="77777777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b/>
          <w:bCs/>
          <w:color w:val="000000"/>
          <w:sz w:val="24"/>
          <w:szCs w:val="24"/>
        </w:rPr>
      </w:pPr>
      <w:r w:rsidRPr="00151A4D">
        <w:rPr>
          <w:b/>
          <w:bCs/>
          <w:color w:val="000000"/>
          <w:sz w:val="24"/>
          <w:szCs w:val="24"/>
        </w:rPr>
        <w:t>Kontakt z Wojewódzkim Urzędem Pracy w Gdańsku:</w:t>
      </w:r>
    </w:p>
    <w:p w14:paraId="37605FE1" w14:textId="20EB0501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tel. 58 326 18 01, faks: 58 326 48 94</w:t>
      </w:r>
    </w:p>
    <w:p w14:paraId="666CC2EB" w14:textId="732BBDA5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email: wup@wup.gdansk.pl</w:t>
      </w:r>
    </w:p>
    <w:p w14:paraId="757EA0A3" w14:textId="77777777" w:rsid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  <w:r w:rsidRPr="00151A4D">
        <w:rPr>
          <w:color w:val="000000"/>
          <w:sz w:val="24"/>
          <w:szCs w:val="24"/>
        </w:rPr>
        <w:t>w godzinach urzędowania: 7.30 - 15.30.</w:t>
      </w:r>
    </w:p>
    <w:p w14:paraId="15E5834E" w14:textId="38B60E12" w:rsidR="00151A4D" w:rsidRPr="00151A4D" w:rsidRDefault="00151A4D" w:rsidP="00151A4D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p w14:paraId="1C9C922D" w14:textId="0A9CADF5" w:rsidR="00A37EDF" w:rsidRPr="00151A4D" w:rsidRDefault="00A37EDF" w:rsidP="0021782F">
      <w:pPr>
        <w:shd w:val="clear" w:color="auto" w:fill="FFFFFF"/>
        <w:spacing w:before="120" w:after="0" w:line="240" w:lineRule="auto"/>
        <w:ind w:right="238"/>
        <w:rPr>
          <w:color w:val="000000"/>
          <w:sz w:val="24"/>
          <w:szCs w:val="24"/>
        </w:rPr>
      </w:pPr>
    </w:p>
    <w:sectPr w:rsidR="00A37EDF" w:rsidRPr="00151A4D" w:rsidSect="00684F9F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1024" w14:textId="77777777" w:rsidR="00A91B32" w:rsidRDefault="00A91B32" w:rsidP="00566ECD">
      <w:pPr>
        <w:spacing w:after="0" w:line="240" w:lineRule="auto"/>
      </w:pPr>
      <w:r>
        <w:separator/>
      </w:r>
    </w:p>
  </w:endnote>
  <w:endnote w:type="continuationSeparator" w:id="0">
    <w:p w14:paraId="33B8B653" w14:textId="77777777" w:rsidR="00A91B32" w:rsidRDefault="00A91B32" w:rsidP="0056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4FED" w14:textId="77777777" w:rsidR="00A91B32" w:rsidRDefault="00A91B32" w:rsidP="00566ECD">
      <w:pPr>
        <w:spacing w:after="0" w:line="240" w:lineRule="auto"/>
      </w:pPr>
      <w:r>
        <w:separator/>
      </w:r>
    </w:p>
  </w:footnote>
  <w:footnote w:type="continuationSeparator" w:id="0">
    <w:p w14:paraId="150FEA99" w14:textId="77777777" w:rsidR="00A91B32" w:rsidRDefault="00A91B32" w:rsidP="0056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6F9"/>
    <w:multiLevelType w:val="multilevel"/>
    <w:tmpl w:val="0B8E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D732D"/>
    <w:multiLevelType w:val="multilevel"/>
    <w:tmpl w:val="C0C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822595"/>
    <w:multiLevelType w:val="multilevel"/>
    <w:tmpl w:val="2064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979413">
    <w:abstractNumId w:val="1"/>
  </w:num>
  <w:num w:numId="2" w16cid:durableId="1801605603">
    <w:abstractNumId w:val="0"/>
  </w:num>
  <w:num w:numId="3" w16cid:durableId="18339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3C"/>
    <w:rsid w:val="00005CD1"/>
    <w:rsid w:val="000348F6"/>
    <w:rsid w:val="000415AC"/>
    <w:rsid w:val="00054FF3"/>
    <w:rsid w:val="00067E45"/>
    <w:rsid w:val="000811D5"/>
    <w:rsid w:val="00086CD6"/>
    <w:rsid w:val="000965B4"/>
    <w:rsid w:val="000F3750"/>
    <w:rsid w:val="001122E5"/>
    <w:rsid w:val="00122E13"/>
    <w:rsid w:val="00137CBB"/>
    <w:rsid w:val="00142A2F"/>
    <w:rsid w:val="00146248"/>
    <w:rsid w:val="00151A4D"/>
    <w:rsid w:val="0015758D"/>
    <w:rsid w:val="00160F33"/>
    <w:rsid w:val="001A7B1C"/>
    <w:rsid w:val="001C0707"/>
    <w:rsid w:val="001C65DE"/>
    <w:rsid w:val="001D1406"/>
    <w:rsid w:val="001E51F0"/>
    <w:rsid w:val="00216F82"/>
    <w:rsid w:val="0021782F"/>
    <w:rsid w:val="0022329B"/>
    <w:rsid w:val="00223AF0"/>
    <w:rsid w:val="00227B6A"/>
    <w:rsid w:val="00244A53"/>
    <w:rsid w:val="002646C4"/>
    <w:rsid w:val="00265EF9"/>
    <w:rsid w:val="00267720"/>
    <w:rsid w:val="00282E20"/>
    <w:rsid w:val="00285303"/>
    <w:rsid w:val="00296041"/>
    <w:rsid w:val="002A434C"/>
    <w:rsid w:val="002B55F7"/>
    <w:rsid w:val="002C448D"/>
    <w:rsid w:val="002F5705"/>
    <w:rsid w:val="00327F40"/>
    <w:rsid w:val="00343E50"/>
    <w:rsid w:val="00366028"/>
    <w:rsid w:val="0037073C"/>
    <w:rsid w:val="0038050B"/>
    <w:rsid w:val="003867F8"/>
    <w:rsid w:val="003C6A4C"/>
    <w:rsid w:val="003E3BDD"/>
    <w:rsid w:val="00401299"/>
    <w:rsid w:val="00423270"/>
    <w:rsid w:val="00440D5F"/>
    <w:rsid w:val="0047292F"/>
    <w:rsid w:val="004A3C70"/>
    <w:rsid w:val="004A7DB6"/>
    <w:rsid w:val="004E09BE"/>
    <w:rsid w:val="004F3797"/>
    <w:rsid w:val="00503909"/>
    <w:rsid w:val="005046F4"/>
    <w:rsid w:val="00510335"/>
    <w:rsid w:val="005354F3"/>
    <w:rsid w:val="005427D4"/>
    <w:rsid w:val="00560430"/>
    <w:rsid w:val="005652F8"/>
    <w:rsid w:val="00566ECD"/>
    <w:rsid w:val="00583AF7"/>
    <w:rsid w:val="005A0AE9"/>
    <w:rsid w:val="005B5103"/>
    <w:rsid w:val="005D2C98"/>
    <w:rsid w:val="005E541C"/>
    <w:rsid w:val="00606B41"/>
    <w:rsid w:val="0063040D"/>
    <w:rsid w:val="00631D0B"/>
    <w:rsid w:val="0065026B"/>
    <w:rsid w:val="00684F9F"/>
    <w:rsid w:val="00692555"/>
    <w:rsid w:val="006D4680"/>
    <w:rsid w:val="006D5C42"/>
    <w:rsid w:val="006F654F"/>
    <w:rsid w:val="007312A1"/>
    <w:rsid w:val="00731A6A"/>
    <w:rsid w:val="00755074"/>
    <w:rsid w:val="0076001A"/>
    <w:rsid w:val="00767674"/>
    <w:rsid w:val="007779FE"/>
    <w:rsid w:val="0078332B"/>
    <w:rsid w:val="007903C0"/>
    <w:rsid w:val="007B2071"/>
    <w:rsid w:val="007F50FD"/>
    <w:rsid w:val="008213C8"/>
    <w:rsid w:val="008858B8"/>
    <w:rsid w:val="008E03CC"/>
    <w:rsid w:val="008E2643"/>
    <w:rsid w:val="00923CED"/>
    <w:rsid w:val="00924D81"/>
    <w:rsid w:val="009311A7"/>
    <w:rsid w:val="009374D4"/>
    <w:rsid w:val="0096500D"/>
    <w:rsid w:val="0097366B"/>
    <w:rsid w:val="00974CD8"/>
    <w:rsid w:val="009F0B8A"/>
    <w:rsid w:val="00A37EDF"/>
    <w:rsid w:val="00A8308E"/>
    <w:rsid w:val="00A844A3"/>
    <w:rsid w:val="00A91B32"/>
    <w:rsid w:val="00A943C6"/>
    <w:rsid w:val="00AA3E75"/>
    <w:rsid w:val="00AB124E"/>
    <w:rsid w:val="00AB2FDF"/>
    <w:rsid w:val="00AC12CD"/>
    <w:rsid w:val="00AF7788"/>
    <w:rsid w:val="00B0132B"/>
    <w:rsid w:val="00B10158"/>
    <w:rsid w:val="00B1039F"/>
    <w:rsid w:val="00B1514D"/>
    <w:rsid w:val="00B41667"/>
    <w:rsid w:val="00B5080B"/>
    <w:rsid w:val="00B57CA9"/>
    <w:rsid w:val="00B8295C"/>
    <w:rsid w:val="00B96616"/>
    <w:rsid w:val="00BC06D0"/>
    <w:rsid w:val="00BC173C"/>
    <w:rsid w:val="00BD6618"/>
    <w:rsid w:val="00BF4E45"/>
    <w:rsid w:val="00C244EC"/>
    <w:rsid w:val="00C42F88"/>
    <w:rsid w:val="00C47CB4"/>
    <w:rsid w:val="00C62A48"/>
    <w:rsid w:val="00C62DCC"/>
    <w:rsid w:val="00C63CEE"/>
    <w:rsid w:val="00C67A26"/>
    <w:rsid w:val="00C74942"/>
    <w:rsid w:val="00C93990"/>
    <w:rsid w:val="00D1508D"/>
    <w:rsid w:val="00D62E99"/>
    <w:rsid w:val="00D649B7"/>
    <w:rsid w:val="00D90840"/>
    <w:rsid w:val="00D9574E"/>
    <w:rsid w:val="00DC6E07"/>
    <w:rsid w:val="00DD6F0C"/>
    <w:rsid w:val="00DF6A4D"/>
    <w:rsid w:val="00E11E76"/>
    <w:rsid w:val="00E27C43"/>
    <w:rsid w:val="00E3466A"/>
    <w:rsid w:val="00E55121"/>
    <w:rsid w:val="00E60D9D"/>
    <w:rsid w:val="00EA31A8"/>
    <w:rsid w:val="00EB22FB"/>
    <w:rsid w:val="00EB56A7"/>
    <w:rsid w:val="00EB64B5"/>
    <w:rsid w:val="00ED1D31"/>
    <w:rsid w:val="00ED273D"/>
    <w:rsid w:val="00F02FC6"/>
    <w:rsid w:val="00F13B97"/>
    <w:rsid w:val="00F224EB"/>
    <w:rsid w:val="00F27495"/>
    <w:rsid w:val="00F467B3"/>
    <w:rsid w:val="00F87862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23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F9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F9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C0707"/>
    <w:rPr>
      <w:b/>
      <w:bCs/>
    </w:rPr>
  </w:style>
  <w:style w:type="character" w:styleId="Odwoaniedokomentarza">
    <w:name w:val="annotation reference"/>
    <w:uiPriority w:val="99"/>
    <w:semiHidden/>
    <w:unhideWhenUsed/>
    <w:rsid w:val="00067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E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67E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E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E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7E45"/>
    <w:rPr>
      <w:rFonts w:ascii="Segoe UI" w:hAnsi="Segoe UI" w:cs="Segoe UI"/>
      <w:sz w:val="18"/>
      <w:szCs w:val="18"/>
    </w:rPr>
  </w:style>
  <w:style w:type="paragraph" w:customStyle="1" w:styleId="tretekstu">
    <w:name w:val="tretekstu"/>
    <w:basedOn w:val="Normalny"/>
    <w:rsid w:val="00ED2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684F9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uiPriority w:val="9"/>
    <w:rsid w:val="00684F9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66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E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6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ECD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244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2EDD-9C70-4458-932F-4F40138F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urzędzie Wup Gdańsk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urzędzie WUP Gdańsk</dc:title>
  <dc:subject/>
  <dc:creator/>
  <cp:keywords>Tekst do odczytu maszynowego</cp:keywords>
  <dc:description/>
  <cp:lastModifiedBy/>
  <cp:revision>1</cp:revision>
  <dcterms:created xsi:type="dcterms:W3CDTF">2026-01-21T09:29:00Z</dcterms:created>
  <dcterms:modified xsi:type="dcterms:W3CDTF">2026-01-21T09:43:00Z</dcterms:modified>
</cp:coreProperties>
</file>