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3.xml" ContentType="application/vnd.openxmlformats-officedocument.themeOverride+xml"/>
  <Override PartName="/word/charts/chart29.xml" ContentType="application/vnd.openxmlformats-officedocument.drawingml.chart+xml"/>
  <Override PartName="/word/theme/themeOverride4.xml" ContentType="application/vnd.openxmlformats-officedocument.themeOverride+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4.xml" ContentType="application/vnd.openxmlformats-officedocument.drawingml.chart+xml"/>
  <Override PartName="/word/charts/chart35.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5.xml" ContentType="application/vnd.openxmlformats-officedocument.themeOverride+xml"/>
  <Override PartName="/word/charts/chart36.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7.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8.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9.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6.xml" ContentType="application/vnd.openxmlformats-officedocument.themeOverride+xml"/>
  <Override PartName="/word/charts/chart40.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7.xml" ContentType="application/vnd.openxmlformats-officedocument.themeOverride+xml"/>
  <Override PartName="/word/charts/chart41.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8.xml" ContentType="application/vnd.openxmlformats-officedocument.themeOverride+xml"/>
  <Override PartName="/word/charts/chart42.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9.xml" ContentType="application/vnd.openxmlformats-officedocument.themeOverride+xml"/>
  <Override PartName="/word/charts/chart43.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4.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5.xml" ContentType="application/vnd.openxmlformats-officedocument.drawingml.chart+xml"/>
  <Override PartName="/word/charts/style40.xml" ContentType="application/vnd.ms-office.chartstyle+xml"/>
  <Override PartName="/word/charts/colors4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215083745"/>
        <w:docPartObj>
          <w:docPartGallery w:val="Cover Pages"/>
          <w:docPartUnique/>
        </w:docPartObj>
      </w:sdtPr>
      <w:sdtEndPr>
        <w:rPr>
          <w:rFonts w:eastAsiaTheme="majorEastAsia" w:cstheme="majorBidi"/>
          <w:color w:val="2F5496" w:themeColor="accent1" w:themeShade="BF"/>
        </w:rPr>
      </w:sdtEndPr>
      <w:sdtContent>
        <w:p w14:paraId="0FD10389" w14:textId="129A5807" w:rsidR="00EC76A4" w:rsidRPr="008F1B91" w:rsidRDefault="00EC76A4" w:rsidP="00EC76A4">
          <w:pPr>
            <w:spacing w:after="0" w:line="276" w:lineRule="auto"/>
            <w:jc w:val="both"/>
          </w:pPr>
        </w:p>
        <w:p w14:paraId="60816AD2" w14:textId="056AE5B8" w:rsidR="00EC76A4" w:rsidRPr="008F1B91" w:rsidRDefault="00EC76A4" w:rsidP="00EC76A4">
          <w:pPr>
            <w:spacing w:after="0" w:line="276" w:lineRule="auto"/>
            <w:jc w:val="both"/>
            <w:rPr>
              <w:rFonts w:eastAsiaTheme="majorEastAsia" w:cstheme="majorBidi"/>
              <w:color w:val="2F5496" w:themeColor="accent1" w:themeShade="BF"/>
            </w:rPr>
          </w:pPr>
          <w:r w:rsidRPr="008F1B91">
            <w:rPr>
              <w:noProof/>
            </w:rPr>
            <mc:AlternateContent>
              <mc:Choice Requires="wps">
                <w:drawing>
                  <wp:anchor distT="0" distB="0" distL="182880" distR="182880" simplePos="0" relativeHeight="251660288" behindDoc="0" locked="0" layoutInCell="1" allowOverlap="1" wp14:anchorId="533E9437" wp14:editId="4AC28201">
                    <wp:simplePos x="0" y="0"/>
                    <mc:AlternateContent>
                      <mc:Choice Requires="wp14">
                        <wp:positionH relativeFrom="margin">
                          <wp14:pctPosHOffset>7700</wp14:pctPosHOffset>
                        </wp:positionH>
                      </mc:Choice>
                      <mc:Fallback>
                        <wp:positionH relativeFrom="page">
                          <wp:posOffset>1343025</wp:posOffset>
                        </wp:positionH>
                      </mc:Fallback>
                    </mc:AlternateContent>
                    <mc:AlternateContent>
                      <mc:Choice Requires="wp14">
                        <wp:positionV relativeFrom="page">
                          <wp14:pctPosVOffset>54000</wp14:pctPosVOffset>
                        </wp:positionV>
                      </mc:Choice>
                      <mc:Fallback>
                        <wp:positionV relativeFrom="page">
                          <wp:posOffset>5773420</wp:posOffset>
                        </wp:positionV>
                      </mc:Fallback>
                    </mc:AlternateContent>
                    <wp:extent cx="4959985" cy="3627120"/>
                    <wp:effectExtent l="0" t="0" r="12065" b="11430"/>
                    <wp:wrapSquare wrapText="bothSides"/>
                    <wp:docPr id="131" name="Pole tekstowe 131"/>
                    <wp:cNvGraphicFramePr/>
                    <a:graphic xmlns:a="http://schemas.openxmlformats.org/drawingml/2006/main">
                      <a:graphicData uri="http://schemas.microsoft.com/office/word/2010/wordprocessingShape">
                        <wps:wsp>
                          <wps:cNvSpPr txBox="1"/>
                          <wps:spPr>
                            <a:xfrm>
                              <a:off x="0" y="0"/>
                              <a:ext cx="4960188" cy="3627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7B8195" w14:textId="2D11C1E4" w:rsidR="00EC76A4" w:rsidRPr="001F077C" w:rsidRDefault="00000000" w:rsidP="00EC76A4">
                                <w:pPr>
                                  <w:pStyle w:val="Bezodstpw"/>
                                  <w:spacing w:before="40" w:after="560" w:line="216" w:lineRule="auto"/>
                                  <w:rPr>
                                    <w:rFonts w:cstheme="minorHAnsi"/>
                                    <w:color w:val="4472C4" w:themeColor="accent1"/>
                                    <w:sz w:val="44"/>
                                    <w:szCs w:val="44"/>
                                  </w:rPr>
                                </w:pPr>
                                <w:sdt>
                                  <w:sdtPr>
                                    <w:rPr>
                                      <w:rFonts w:cstheme="minorHAnsi"/>
                                      <w:color w:val="4472C4" w:themeColor="accent1"/>
                                      <w:sz w:val="44"/>
                                      <w:szCs w:val="44"/>
                                    </w:rPr>
                                    <w:alias w:val="Tytuł"/>
                                    <w:tag w:val=""/>
                                    <w:id w:val="151731938"/>
                                    <w:dataBinding w:prefixMappings="xmlns:ns0='http://purl.org/dc/elements/1.1/' xmlns:ns1='http://schemas.openxmlformats.org/package/2006/metadata/core-properties' " w:xpath="/ns1:coreProperties[1]/ns0:title[1]" w:storeItemID="{6C3C8BC8-F283-45AE-878A-BAB7291924A1}"/>
                                    <w:text/>
                                  </w:sdtPr>
                                  <w:sdtContent>
                                    <w:r w:rsidR="00406B5B" w:rsidRPr="00B0419E">
                                      <w:rPr>
                                        <w:rFonts w:cstheme="minorHAnsi"/>
                                        <w:color w:val="4472C4" w:themeColor="accent1"/>
                                        <w:sz w:val="44"/>
                                        <w:szCs w:val="44"/>
                                      </w:rPr>
                                      <w:t>Badanie zasobów, potencjału i potrzeb poradnictwa zawodowego dla osób dorosłych w województwie pomorskim</w:t>
                                    </w:r>
                                  </w:sdtContent>
                                </w:sdt>
                              </w:p>
                              <w:p w14:paraId="6B270712" w14:textId="77777777" w:rsidR="00EC76A4" w:rsidRDefault="00EC76A4" w:rsidP="00EC76A4">
                                <w:pPr>
                                  <w:pStyle w:val="Bezodstpw"/>
                                  <w:spacing w:before="40" w:after="40"/>
                                  <w:rPr>
                                    <w:caps/>
                                    <w:color w:val="1F4E79" w:themeColor="accent5" w:themeShade="80"/>
                                    <w:sz w:val="28"/>
                                    <w:szCs w:val="28"/>
                                  </w:rPr>
                                </w:pPr>
                              </w:p>
                              <w:p w14:paraId="5347247D" w14:textId="77777777" w:rsidR="00EC76A4" w:rsidRDefault="00EC76A4" w:rsidP="00EC76A4">
                                <w:pPr>
                                  <w:pStyle w:val="Bezodstpw"/>
                                  <w:spacing w:before="80" w:after="40"/>
                                  <w:rPr>
                                    <w:caps/>
                                    <w:color w:val="5B9BD5" w:themeColor="accent5"/>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33E9437" id="_x0000_t202" coordsize="21600,21600" o:spt="202" path="m,l,21600r21600,l21600,xe">
                    <v:stroke joinstyle="miter"/>
                    <v:path gradientshapeok="t" o:connecttype="rect"/>
                  </v:shapetype>
                  <v:shape id="Pole tekstowe 131" o:spid="_x0000_s1026" type="#_x0000_t202" style="position:absolute;left:0;text-align:left;margin-left:0;margin-top:0;width:390.55pt;height:285.6pt;z-index:251660288;visibility:visible;mso-wrap-style:square;mso-width-percent:0;mso-height-percent:0;mso-left-percent:77;mso-top-percent:540;mso-wrap-distance-left:14.4pt;mso-wrap-distance-top:0;mso-wrap-distance-right:14.4pt;mso-wrap-distance-bottom:0;mso-position-horizontal-relative:margin;mso-position-vertical-relative:page;mso-width-percent:0;mso-height-percent: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" filled="f" stroked="f" strokeweight=".5pt">
                    <v:textbox inset="0,0,0,0">
                      <w:txbxContent>
                        <w:p w14:paraId="267B8195" w14:textId="2D11C1E4" w:rsidR="00EC76A4" w:rsidRPr="001F077C" w:rsidRDefault="00000000" w:rsidP="00EC76A4">
                          <w:pPr>
                            <w:pStyle w:val="Bezodstpw"/>
                            <w:spacing w:before="40" w:after="560" w:line="216" w:lineRule="auto"/>
                            <w:rPr>
                              <w:rFonts w:cstheme="minorHAnsi"/>
                              <w:color w:val="4472C4" w:themeColor="accent1"/>
                              <w:sz w:val="44"/>
                              <w:szCs w:val="44"/>
                            </w:rPr>
                          </w:pPr>
                          <w:sdt>
                            <w:sdtPr>
                              <w:rPr>
                                <w:rFonts w:cstheme="minorHAnsi"/>
                                <w:color w:val="4472C4" w:themeColor="accent1"/>
                                <w:sz w:val="44"/>
                                <w:szCs w:val="44"/>
                              </w:rPr>
                              <w:alias w:val="Tytuł"/>
                              <w:tag w:val=""/>
                              <w:id w:val="151731938"/>
                              <w:dataBinding w:prefixMappings="xmlns:ns0='http://purl.org/dc/elements/1.1/' xmlns:ns1='http://schemas.openxmlformats.org/package/2006/metadata/core-properties' " w:xpath="/ns1:coreProperties[1]/ns0:title[1]" w:storeItemID="{6C3C8BC8-F283-45AE-878A-BAB7291924A1}"/>
                              <w:text/>
                            </w:sdtPr>
                            <w:sdtContent>
                              <w:r w:rsidR="00406B5B" w:rsidRPr="00B0419E">
                                <w:rPr>
                                  <w:rFonts w:cstheme="minorHAnsi"/>
                                  <w:color w:val="4472C4" w:themeColor="accent1"/>
                                  <w:sz w:val="44"/>
                                  <w:szCs w:val="44"/>
                                </w:rPr>
                                <w:t>Badanie zasobów, potencjału i potrzeb poradnictwa zawodowego dla osób dorosłych w województwie pomorskim</w:t>
                              </w:r>
                            </w:sdtContent>
                          </w:sdt>
                        </w:p>
                        <w:p w14:paraId="6B270712" w14:textId="77777777" w:rsidR="00EC76A4" w:rsidRDefault="00EC76A4" w:rsidP="00EC76A4">
                          <w:pPr>
                            <w:pStyle w:val="Bezodstpw"/>
                            <w:spacing w:before="40" w:after="40"/>
                            <w:rPr>
                              <w:caps/>
                              <w:color w:val="1F4E79" w:themeColor="accent5" w:themeShade="80"/>
                              <w:sz w:val="28"/>
                              <w:szCs w:val="28"/>
                            </w:rPr>
                          </w:pPr>
                        </w:p>
                        <w:p w14:paraId="5347247D" w14:textId="77777777" w:rsidR="00EC76A4" w:rsidRDefault="00EC76A4" w:rsidP="00EC76A4">
                          <w:pPr>
                            <w:pStyle w:val="Bezodstpw"/>
                            <w:spacing w:before="80" w:after="40"/>
                            <w:rPr>
                              <w:caps/>
                              <w:color w:val="5B9BD5" w:themeColor="accent5"/>
                              <w:sz w:val="24"/>
                              <w:szCs w:val="24"/>
                            </w:rPr>
                          </w:pPr>
                        </w:p>
                      </w:txbxContent>
                    </v:textbox>
                    <w10:wrap type="square" anchorx="margin" anchory="page"/>
                  </v:shape>
                </w:pict>
              </mc:Fallback>
            </mc:AlternateContent>
          </w:r>
          <w:r w:rsidRPr="008F1B91">
            <w:rPr>
              <w:rFonts w:eastAsiaTheme="majorEastAsia" w:cstheme="majorBidi"/>
              <w:color w:val="2F5496" w:themeColor="accent1" w:themeShade="BF"/>
            </w:rPr>
            <w:br w:type="page"/>
          </w:r>
        </w:p>
      </w:sdtContent>
    </w:sdt>
    <w:sdt>
      <w:sdtPr>
        <w:rPr>
          <w:rFonts w:asciiTheme="minorHAnsi" w:eastAsiaTheme="minorHAnsi" w:hAnsiTheme="minorHAnsi" w:cstheme="minorBidi"/>
          <w:color w:val="auto"/>
          <w:kern w:val="2"/>
          <w:sz w:val="22"/>
          <w:szCs w:val="22"/>
          <w:lang w:eastAsia="en-US"/>
          <w14:ligatures w14:val="standardContextual"/>
        </w:rPr>
        <w:id w:val="-1017301584"/>
        <w:docPartObj>
          <w:docPartGallery w:val="Table of Contents"/>
          <w:docPartUnique/>
        </w:docPartObj>
      </w:sdtPr>
      <w:sdtEndPr>
        <w:rPr>
          <w:b/>
          <w:bCs/>
        </w:rPr>
      </w:sdtEndPr>
      <w:sdtContent>
        <w:p w14:paraId="5FEBE223" w14:textId="77777777" w:rsidR="00EC76A4" w:rsidRDefault="00EC76A4" w:rsidP="00EC76A4">
          <w:pPr>
            <w:pStyle w:val="Nagwekspisutreci"/>
          </w:pPr>
          <w:r>
            <w:t>Spis treści</w:t>
          </w:r>
        </w:p>
        <w:p w14:paraId="371F9865" w14:textId="29B2AD50" w:rsidR="00FA6867" w:rsidRDefault="00EC76A4">
          <w:pPr>
            <w:pStyle w:val="Spistreci1"/>
            <w:tabs>
              <w:tab w:val="right" w:leader="dot" w:pos="9062"/>
            </w:tabs>
            <w:rPr>
              <w:rFonts w:eastAsiaTheme="minorEastAsia"/>
              <w:noProof/>
              <w:sz w:val="24"/>
              <w:szCs w:val="24"/>
              <w:lang w:eastAsia="pl-PL"/>
            </w:rPr>
          </w:pPr>
          <w:r>
            <w:fldChar w:fldCharType="begin"/>
          </w:r>
          <w:r>
            <w:instrText xml:space="preserve"> TOC \o "1-3" \h \z \u </w:instrText>
          </w:r>
          <w:r>
            <w:fldChar w:fldCharType="separate"/>
          </w:r>
          <w:hyperlink w:anchor="_Toc187769343" w:history="1">
            <w:r w:rsidR="00FA6867" w:rsidRPr="00232E50">
              <w:rPr>
                <w:rStyle w:val="Hipercze"/>
                <w:noProof/>
              </w:rPr>
              <w:t>Wprowadzenie</w:t>
            </w:r>
            <w:r w:rsidR="00FA6867">
              <w:rPr>
                <w:noProof/>
                <w:webHidden/>
              </w:rPr>
              <w:tab/>
            </w:r>
            <w:r w:rsidR="00FA6867">
              <w:rPr>
                <w:noProof/>
                <w:webHidden/>
              </w:rPr>
              <w:fldChar w:fldCharType="begin"/>
            </w:r>
            <w:r w:rsidR="00FA6867">
              <w:rPr>
                <w:noProof/>
                <w:webHidden/>
              </w:rPr>
              <w:instrText xml:space="preserve"> PAGEREF _Toc187769343 \h </w:instrText>
            </w:r>
            <w:r w:rsidR="00FA6867">
              <w:rPr>
                <w:noProof/>
                <w:webHidden/>
              </w:rPr>
            </w:r>
            <w:r w:rsidR="00FA6867">
              <w:rPr>
                <w:noProof/>
                <w:webHidden/>
              </w:rPr>
              <w:fldChar w:fldCharType="separate"/>
            </w:r>
            <w:r w:rsidR="00FF7B92">
              <w:rPr>
                <w:noProof/>
                <w:webHidden/>
              </w:rPr>
              <w:t>2</w:t>
            </w:r>
            <w:r w:rsidR="00FA6867">
              <w:rPr>
                <w:noProof/>
                <w:webHidden/>
              </w:rPr>
              <w:fldChar w:fldCharType="end"/>
            </w:r>
          </w:hyperlink>
        </w:p>
        <w:p w14:paraId="52261D01" w14:textId="1EF35375" w:rsidR="00FA6867" w:rsidRDefault="00FA6867">
          <w:pPr>
            <w:pStyle w:val="Spistreci1"/>
            <w:tabs>
              <w:tab w:val="right" w:leader="dot" w:pos="9062"/>
            </w:tabs>
            <w:rPr>
              <w:rFonts w:eastAsiaTheme="minorEastAsia"/>
              <w:noProof/>
              <w:sz w:val="24"/>
              <w:szCs w:val="24"/>
              <w:lang w:eastAsia="pl-PL"/>
            </w:rPr>
          </w:pPr>
          <w:hyperlink w:anchor="_Toc187769344" w:history="1">
            <w:r w:rsidRPr="00232E50">
              <w:rPr>
                <w:rStyle w:val="Hipercze"/>
                <w:noProof/>
              </w:rPr>
              <w:t>Opis metodologii zastosowanej w badaniu ora</w:t>
            </w:r>
            <w:r w:rsidRPr="00232E50">
              <w:rPr>
                <w:rStyle w:val="Hipercze"/>
                <w:noProof/>
              </w:rPr>
              <w:t>z</w:t>
            </w:r>
            <w:r w:rsidRPr="00232E50">
              <w:rPr>
                <w:rStyle w:val="Hipercze"/>
                <w:noProof/>
              </w:rPr>
              <w:t xml:space="preserve"> opis przebiegu badania</w:t>
            </w:r>
            <w:r>
              <w:rPr>
                <w:noProof/>
                <w:webHidden/>
              </w:rPr>
              <w:tab/>
            </w:r>
            <w:r>
              <w:rPr>
                <w:noProof/>
                <w:webHidden/>
              </w:rPr>
              <w:fldChar w:fldCharType="begin"/>
            </w:r>
            <w:r>
              <w:rPr>
                <w:noProof/>
                <w:webHidden/>
              </w:rPr>
              <w:instrText xml:space="preserve"> PAGEREF _Toc187769344 \h </w:instrText>
            </w:r>
            <w:r>
              <w:rPr>
                <w:noProof/>
                <w:webHidden/>
              </w:rPr>
            </w:r>
            <w:r>
              <w:rPr>
                <w:noProof/>
                <w:webHidden/>
              </w:rPr>
              <w:fldChar w:fldCharType="separate"/>
            </w:r>
            <w:r w:rsidR="00FF7B92">
              <w:rPr>
                <w:noProof/>
                <w:webHidden/>
              </w:rPr>
              <w:t>5</w:t>
            </w:r>
            <w:r>
              <w:rPr>
                <w:noProof/>
                <w:webHidden/>
              </w:rPr>
              <w:fldChar w:fldCharType="end"/>
            </w:r>
          </w:hyperlink>
        </w:p>
        <w:p w14:paraId="1B337FB0" w14:textId="50ECA139" w:rsidR="00FA6867" w:rsidRDefault="00FA6867">
          <w:pPr>
            <w:pStyle w:val="Spistreci1"/>
            <w:tabs>
              <w:tab w:val="right" w:leader="dot" w:pos="9062"/>
            </w:tabs>
            <w:rPr>
              <w:rFonts w:eastAsiaTheme="minorEastAsia"/>
              <w:noProof/>
              <w:sz w:val="24"/>
              <w:szCs w:val="24"/>
              <w:lang w:eastAsia="pl-PL"/>
            </w:rPr>
          </w:pPr>
          <w:hyperlink w:anchor="_Toc187769345" w:history="1">
            <w:r w:rsidRPr="00232E50">
              <w:rPr>
                <w:rStyle w:val="Hipercze"/>
                <w:noProof/>
              </w:rPr>
              <w:t>Opis wyników badania</w:t>
            </w:r>
            <w:r>
              <w:rPr>
                <w:noProof/>
                <w:webHidden/>
              </w:rPr>
              <w:tab/>
            </w:r>
            <w:r>
              <w:rPr>
                <w:noProof/>
                <w:webHidden/>
              </w:rPr>
              <w:fldChar w:fldCharType="begin"/>
            </w:r>
            <w:r>
              <w:rPr>
                <w:noProof/>
                <w:webHidden/>
              </w:rPr>
              <w:instrText xml:space="preserve"> PAGEREF _Toc187769345 \h </w:instrText>
            </w:r>
            <w:r>
              <w:rPr>
                <w:noProof/>
                <w:webHidden/>
              </w:rPr>
            </w:r>
            <w:r>
              <w:rPr>
                <w:noProof/>
                <w:webHidden/>
              </w:rPr>
              <w:fldChar w:fldCharType="separate"/>
            </w:r>
            <w:r w:rsidR="00FF7B92">
              <w:rPr>
                <w:noProof/>
                <w:webHidden/>
              </w:rPr>
              <w:t>7</w:t>
            </w:r>
            <w:r>
              <w:rPr>
                <w:noProof/>
                <w:webHidden/>
              </w:rPr>
              <w:fldChar w:fldCharType="end"/>
            </w:r>
          </w:hyperlink>
        </w:p>
        <w:p w14:paraId="21B651FD" w14:textId="7E269E55" w:rsidR="00FA6867" w:rsidRDefault="00FA6867">
          <w:pPr>
            <w:pStyle w:val="Spistreci2"/>
            <w:tabs>
              <w:tab w:val="right" w:leader="dot" w:pos="9062"/>
            </w:tabs>
            <w:rPr>
              <w:rFonts w:eastAsiaTheme="minorEastAsia"/>
              <w:noProof/>
              <w:sz w:val="24"/>
              <w:szCs w:val="24"/>
              <w:lang w:eastAsia="pl-PL"/>
            </w:rPr>
          </w:pPr>
          <w:hyperlink w:anchor="_Toc187769346" w:history="1">
            <w:r w:rsidRPr="00232E50">
              <w:rPr>
                <w:rStyle w:val="Hipercze"/>
                <w:noProof/>
              </w:rPr>
              <w:t>Analiza (identyfikacja i charakterystyka) aktualnie funkcjonujących systemów wsparcia doradców zawodowych świadczących usługi poradnictwa zawodowego dla osób dorosłych</w:t>
            </w:r>
            <w:r>
              <w:rPr>
                <w:noProof/>
                <w:webHidden/>
              </w:rPr>
              <w:tab/>
            </w:r>
            <w:r>
              <w:rPr>
                <w:noProof/>
                <w:webHidden/>
              </w:rPr>
              <w:fldChar w:fldCharType="begin"/>
            </w:r>
            <w:r>
              <w:rPr>
                <w:noProof/>
                <w:webHidden/>
              </w:rPr>
              <w:instrText xml:space="preserve"> PAGEREF _Toc187769346 \h </w:instrText>
            </w:r>
            <w:r>
              <w:rPr>
                <w:noProof/>
                <w:webHidden/>
              </w:rPr>
            </w:r>
            <w:r>
              <w:rPr>
                <w:noProof/>
                <w:webHidden/>
              </w:rPr>
              <w:fldChar w:fldCharType="separate"/>
            </w:r>
            <w:r w:rsidR="00FF7B92">
              <w:rPr>
                <w:noProof/>
                <w:webHidden/>
              </w:rPr>
              <w:t>7</w:t>
            </w:r>
            <w:r>
              <w:rPr>
                <w:noProof/>
                <w:webHidden/>
              </w:rPr>
              <w:fldChar w:fldCharType="end"/>
            </w:r>
          </w:hyperlink>
        </w:p>
        <w:p w14:paraId="6A742296" w14:textId="3710A722" w:rsidR="00FA6867" w:rsidRDefault="00FA6867">
          <w:pPr>
            <w:pStyle w:val="Spistreci2"/>
            <w:tabs>
              <w:tab w:val="right" w:leader="dot" w:pos="9062"/>
            </w:tabs>
            <w:rPr>
              <w:rFonts w:eastAsiaTheme="minorEastAsia"/>
              <w:noProof/>
              <w:sz w:val="24"/>
              <w:szCs w:val="24"/>
              <w:lang w:eastAsia="pl-PL"/>
            </w:rPr>
          </w:pPr>
          <w:hyperlink w:anchor="_Toc187769347" w:history="1">
            <w:r w:rsidRPr="00232E50">
              <w:rPr>
                <w:rStyle w:val="Hipercze"/>
                <w:noProof/>
              </w:rPr>
              <w:t>ANALIZA WYNIKÓW BADANIA ILOŚCIOWEGO Z DORADCAMI ZAWODOWYMI</w:t>
            </w:r>
            <w:r>
              <w:rPr>
                <w:noProof/>
                <w:webHidden/>
              </w:rPr>
              <w:tab/>
            </w:r>
            <w:r>
              <w:rPr>
                <w:noProof/>
                <w:webHidden/>
              </w:rPr>
              <w:fldChar w:fldCharType="begin"/>
            </w:r>
            <w:r>
              <w:rPr>
                <w:noProof/>
                <w:webHidden/>
              </w:rPr>
              <w:instrText xml:space="preserve"> PAGEREF _Toc187769347 \h </w:instrText>
            </w:r>
            <w:r>
              <w:rPr>
                <w:noProof/>
                <w:webHidden/>
              </w:rPr>
            </w:r>
            <w:r>
              <w:rPr>
                <w:noProof/>
                <w:webHidden/>
              </w:rPr>
              <w:fldChar w:fldCharType="separate"/>
            </w:r>
            <w:r w:rsidR="00FF7B92">
              <w:rPr>
                <w:noProof/>
                <w:webHidden/>
              </w:rPr>
              <w:t>20</w:t>
            </w:r>
            <w:r>
              <w:rPr>
                <w:noProof/>
                <w:webHidden/>
              </w:rPr>
              <w:fldChar w:fldCharType="end"/>
            </w:r>
          </w:hyperlink>
        </w:p>
        <w:p w14:paraId="045FBFDE" w14:textId="3BC64842" w:rsidR="00FA6867" w:rsidRDefault="00FA6867">
          <w:pPr>
            <w:pStyle w:val="Spistreci3"/>
            <w:tabs>
              <w:tab w:val="right" w:leader="dot" w:pos="9062"/>
            </w:tabs>
            <w:rPr>
              <w:rFonts w:eastAsiaTheme="minorEastAsia"/>
              <w:noProof/>
              <w:sz w:val="24"/>
              <w:szCs w:val="24"/>
              <w:lang w:eastAsia="pl-PL"/>
            </w:rPr>
          </w:pPr>
          <w:hyperlink w:anchor="_Toc187769348" w:history="1">
            <w:r w:rsidRPr="00232E50">
              <w:rPr>
                <w:rStyle w:val="Hipercze"/>
                <w:noProof/>
              </w:rPr>
              <w:t>Miejsce pracy respondentów</w:t>
            </w:r>
            <w:r>
              <w:rPr>
                <w:noProof/>
                <w:webHidden/>
              </w:rPr>
              <w:tab/>
            </w:r>
            <w:r>
              <w:rPr>
                <w:noProof/>
                <w:webHidden/>
              </w:rPr>
              <w:fldChar w:fldCharType="begin"/>
            </w:r>
            <w:r>
              <w:rPr>
                <w:noProof/>
                <w:webHidden/>
              </w:rPr>
              <w:instrText xml:space="preserve"> PAGEREF _Toc187769348 \h </w:instrText>
            </w:r>
            <w:r>
              <w:rPr>
                <w:noProof/>
                <w:webHidden/>
              </w:rPr>
            </w:r>
            <w:r>
              <w:rPr>
                <w:noProof/>
                <w:webHidden/>
              </w:rPr>
              <w:fldChar w:fldCharType="separate"/>
            </w:r>
            <w:r w:rsidR="00FF7B92">
              <w:rPr>
                <w:noProof/>
                <w:webHidden/>
              </w:rPr>
              <w:t>20</w:t>
            </w:r>
            <w:r>
              <w:rPr>
                <w:noProof/>
                <w:webHidden/>
              </w:rPr>
              <w:fldChar w:fldCharType="end"/>
            </w:r>
          </w:hyperlink>
        </w:p>
        <w:p w14:paraId="68506649" w14:textId="59765593" w:rsidR="00FA6867" w:rsidRDefault="00FA6867">
          <w:pPr>
            <w:pStyle w:val="Spistreci3"/>
            <w:tabs>
              <w:tab w:val="right" w:leader="dot" w:pos="9062"/>
            </w:tabs>
            <w:rPr>
              <w:rFonts w:eastAsiaTheme="minorEastAsia"/>
              <w:noProof/>
              <w:sz w:val="24"/>
              <w:szCs w:val="24"/>
              <w:lang w:eastAsia="pl-PL"/>
            </w:rPr>
          </w:pPr>
          <w:hyperlink w:anchor="_Toc187769349" w:history="1">
            <w:r w:rsidRPr="00232E50">
              <w:rPr>
                <w:rStyle w:val="Hipercze"/>
                <w:noProof/>
              </w:rPr>
              <w:t>Rodzaje świadczonych usług – doradztwo online</w:t>
            </w:r>
            <w:r>
              <w:rPr>
                <w:noProof/>
                <w:webHidden/>
              </w:rPr>
              <w:tab/>
            </w:r>
            <w:r>
              <w:rPr>
                <w:noProof/>
                <w:webHidden/>
              </w:rPr>
              <w:fldChar w:fldCharType="begin"/>
            </w:r>
            <w:r>
              <w:rPr>
                <w:noProof/>
                <w:webHidden/>
              </w:rPr>
              <w:instrText xml:space="preserve"> PAGEREF _Toc187769349 \h </w:instrText>
            </w:r>
            <w:r>
              <w:rPr>
                <w:noProof/>
                <w:webHidden/>
              </w:rPr>
            </w:r>
            <w:r>
              <w:rPr>
                <w:noProof/>
                <w:webHidden/>
              </w:rPr>
              <w:fldChar w:fldCharType="separate"/>
            </w:r>
            <w:r w:rsidR="00FF7B92">
              <w:rPr>
                <w:noProof/>
                <w:webHidden/>
              </w:rPr>
              <w:t>22</w:t>
            </w:r>
            <w:r>
              <w:rPr>
                <w:noProof/>
                <w:webHidden/>
              </w:rPr>
              <w:fldChar w:fldCharType="end"/>
            </w:r>
          </w:hyperlink>
        </w:p>
        <w:p w14:paraId="6F70F906" w14:textId="2C021CFA" w:rsidR="00FA6867" w:rsidRDefault="00FA6867">
          <w:pPr>
            <w:pStyle w:val="Spistreci3"/>
            <w:tabs>
              <w:tab w:val="right" w:leader="dot" w:pos="9062"/>
            </w:tabs>
            <w:rPr>
              <w:rFonts w:eastAsiaTheme="minorEastAsia"/>
              <w:noProof/>
              <w:sz w:val="24"/>
              <w:szCs w:val="24"/>
              <w:lang w:eastAsia="pl-PL"/>
            </w:rPr>
          </w:pPr>
          <w:hyperlink w:anchor="_Toc187769350" w:history="1">
            <w:r w:rsidRPr="00232E50">
              <w:rPr>
                <w:rStyle w:val="Hipercze"/>
                <w:noProof/>
              </w:rPr>
              <w:t>Staż pracy</w:t>
            </w:r>
            <w:r>
              <w:rPr>
                <w:noProof/>
                <w:webHidden/>
              </w:rPr>
              <w:tab/>
            </w:r>
            <w:r>
              <w:rPr>
                <w:noProof/>
                <w:webHidden/>
              </w:rPr>
              <w:fldChar w:fldCharType="begin"/>
            </w:r>
            <w:r>
              <w:rPr>
                <w:noProof/>
                <w:webHidden/>
              </w:rPr>
              <w:instrText xml:space="preserve"> PAGEREF _Toc187769350 \h </w:instrText>
            </w:r>
            <w:r>
              <w:rPr>
                <w:noProof/>
                <w:webHidden/>
              </w:rPr>
            </w:r>
            <w:r>
              <w:rPr>
                <w:noProof/>
                <w:webHidden/>
              </w:rPr>
              <w:fldChar w:fldCharType="separate"/>
            </w:r>
            <w:r w:rsidR="00FF7B92">
              <w:rPr>
                <w:noProof/>
                <w:webHidden/>
              </w:rPr>
              <w:t>23</w:t>
            </w:r>
            <w:r>
              <w:rPr>
                <w:noProof/>
                <w:webHidden/>
              </w:rPr>
              <w:fldChar w:fldCharType="end"/>
            </w:r>
          </w:hyperlink>
        </w:p>
        <w:p w14:paraId="5C0E5AB5" w14:textId="74DD8E59" w:rsidR="00FA6867" w:rsidRDefault="00FA6867">
          <w:pPr>
            <w:pStyle w:val="Spistreci3"/>
            <w:tabs>
              <w:tab w:val="right" w:leader="dot" w:pos="9062"/>
            </w:tabs>
            <w:rPr>
              <w:rFonts w:eastAsiaTheme="minorEastAsia"/>
              <w:noProof/>
              <w:sz w:val="24"/>
              <w:szCs w:val="24"/>
              <w:lang w:eastAsia="pl-PL"/>
            </w:rPr>
          </w:pPr>
          <w:hyperlink w:anchor="_Toc187769351" w:history="1">
            <w:r w:rsidRPr="00232E50">
              <w:rPr>
                <w:rStyle w:val="Hipercze"/>
                <w:noProof/>
              </w:rPr>
              <w:t>Kwalifikacje i rozwój zawodowy</w:t>
            </w:r>
            <w:r>
              <w:rPr>
                <w:noProof/>
                <w:webHidden/>
              </w:rPr>
              <w:tab/>
            </w:r>
            <w:r>
              <w:rPr>
                <w:noProof/>
                <w:webHidden/>
              </w:rPr>
              <w:fldChar w:fldCharType="begin"/>
            </w:r>
            <w:r>
              <w:rPr>
                <w:noProof/>
                <w:webHidden/>
              </w:rPr>
              <w:instrText xml:space="preserve"> PAGEREF _Toc187769351 \h </w:instrText>
            </w:r>
            <w:r>
              <w:rPr>
                <w:noProof/>
                <w:webHidden/>
              </w:rPr>
            </w:r>
            <w:r>
              <w:rPr>
                <w:noProof/>
                <w:webHidden/>
              </w:rPr>
              <w:fldChar w:fldCharType="separate"/>
            </w:r>
            <w:r w:rsidR="00FF7B92">
              <w:rPr>
                <w:noProof/>
                <w:webHidden/>
              </w:rPr>
              <w:t>23</w:t>
            </w:r>
            <w:r>
              <w:rPr>
                <w:noProof/>
                <w:webHidden/>
              </w:rPr>
              <w:fldChar w:fldCharType="end"/>
            </w:r>
          </w:hyperlink>
        </w:p>
        <w:p w14:paraId="2DBAB197" w14:textId="20B74750" w:rsidR="00FA6867" w:rsidRDefault="00FA6867">
          <w:pPr>
            <w:pStyle w:val="Spistreci3"/>
            <w:tabs>
              <w:tab w:val="right" w:leader="dot" w:pos="9062"/>
            </w:tabs>
            <w:rPr>
              <w:rFonts w:eastAsiaTheme="minorEastAsia"/>
              <w:noProof/>
              <w:sz w:val="24"/>
              <w:szCs w:val="24"/>
              <w:lang w:eastAsia="pl-PL"/>
            </w:rPr>
          </w:pPr>
          <w:hyperlink w:anchor="_Toc187769352" w:history="1">
            <w:r w:rsidRPr="00232E50">
              <w:rPr>
                <w:rStyle w:val="Hipercze"/>
                <w:noProof/>
              </w:rPr>
              <w:t>Ocena wiedzy i umiejętności</w:t>
            </w:r>
            <w:r>
              <w:rPr>
                <w:noProof/>
                <w:webHidden/>
              </w:rPr>
              <w:tab/>
            </w:r>
            <w:r>
              <w:rPr>
                <w:noProof/>
                <w:webHidden/>
              </w:rPr>
              <w:fldChar w:fldCharType="begin"/>
            </w:r>
            <w:r>
              <w:rPr>
                <w:noProof/>
                <w:webHidden/>
              </w:rPr>
              <w:instrText xml:space="preserve"> PAGEREF _Toc187769352 \h </w:instrText>
            </w:r>
            <w:r>
              <w:rPr>
                <w:noProof/>
                <w:webHidden/>
              </w:rPr>
            </w:r>
            <w:r>
              <w:rPr>
                <w:noProof/>
                <w:webHidden/>
              </w:rPr>
              <w:fldChar w:fldCharType="separate"/>
            </w:r>
            <w:r w:rsidR="00FF7B92">
              <w:rPr>
                <w:noProof/>
                <w:webHidden/>
              </w:rPr>
              <w:t>24</w:t>
            </w:r>
            <w:r>
              <w:rPr>
                <w:noProof/>
                <w:webHidden/>
              </w:rPr>
              <w:fldChar w:fldCharType="end"/>
            </w:r>
          </w:hyperlink>
        </w:p>
        <w:p w14:paraId="6E3BAD8B" w14:textId="15F2AA27" w:rsidR="00FA6867" w:rsidRDefault="00FA6867">
          <w:pPr>
            <w:pStyle w:val="Spistreci3"/>
            <w:tabs>
              <w:tab w:val="right" w:leader="dot" w:pos="9062"/>
            </w:tabs>
            <w:rPr>
              <w:rFonts w:eastAsiaTheme="minorEastAsia"/>
              <w:noProof/>
              <w:sz w:val="24"/>
              <w:szCs w:val="24"/>
              <w:lang w:eastAsia="pl-PL"/>
            </w:rPr>
          </w:pPr>
          <w:hyperlink w:anchor="_Toc187769353" w:history="1">
            <w:r w:rsidRPr="00232E50">
              <w:rPr>
                <w:rStyle w:val="Hipercze"/>
                <w:noProof/>
              </w:rPr>
              <w:t>Ocena miejsca pracy</w:t>
            </w:r>
            <w:r>
              <w:rPr>
                <w:noProof/>
                <w:webHidden/>
              </w:rPr>
              <w:tab/>
            </w:r>
            <w:r>
              <w:rPr>
                <w:noProof/>
                <w:webHidden/>
              </w:rPr>
              <w:fldChar w:fldCharType="begin"/>
            </w:r>
            <w:r>
              <w:rPr>
                <w:noProof/>
                <w:webHidden/>
              </w:rPr>
              <w:instrText xml:space="preserve"> PAGEREF _Toc187769353 \h </w:instrText>
            </w:r>
            <w:r>
              <w:rPr>
                <w:noProof/>
                <w:webHidden/>
              </w:rPr>
            </w:r>
            <w:r>
              <w:rPr>
                <w:noProof/>
                <w:webHidden/>
              </w:rPr>
              <w:fldChar w:fldCharType="separate"/>
            </w:r>
            <w:r w:rsidR="00FF7B92">
              <w:rPr>
                <w:noProof/>
                <w:webHidden/>
              </w:rPr>
              <w:t>27</w:t>
            </w:r>
            <w:r>
              <w:rPr>
                <w:noProof/>
                <w:webHidden/>
              </w:rPr>
              <w:fldChar w:fldCharType="end"/>
            </w:r>
          </w:hyperlink>
        </w:p>
        <w:p w14:paraId="027D967A" w14:textId="6B3FBC98" w:rsidR="00FA6867" w:rsidRDefault="00FA6867">
          <w:pPr>
            <w:pStyle w:val="Spistreci3"/>
            <w:tabs>
              <w:tab w:val="right" w:leader="dot" w:pos="9062"/>
            </w:tabs>
            <w:rPr>
              <w:rFonts w:eastAsiaTheme="minorEastAsia"/>
              <w:noProof/>
              <w:sz w:val="24"/>
              <w:szCs w:val="24"/>
              <w:lang w:eastAsia="pl-PL"/>
            </w:rPr>
          </w:pPr>
          <w:hyperlink w:anchor="_Toc187769354" w:history="1">
            <w:r w:rsidRPr="00232E50">
              <w:rPr>
                <w:rStyle w:val="Hipercze"/>
                <w:noProof/>
              </w:rPr>
              <w:t>Klienci doradców zawodowych</w:t>
            </w:r>
            <w:r>
              <w:rPr>
                <w:noProof/>
                <w:webHidden/>
              </w:rPr>
              <w:tab/>
            </w:r>
            <w:r>
              <w:rPr>
                <w:noProof/>
                <w:webHidden/>
              </w:rPr>
              <w:fldChar w:fldCharType="begin"/>
            </w:r>
            <w:r>
              <w:rPr>
                <w:noProof/>
                <w:webHidden/>
              </w:rPr>
              <w:instrText xml:space="preserve"> PAGEREF _Toc187769354 \h </w:instrText>
            </w:r>
            <w:r>
              <w:rPr>
                <w:noProof/>
                <w:webHidden/>
              </w:rPr>
            </w:r>
            <w:r>
              <w:rPr>
                <w:noProof/>
                <w:webHidden/>
              </w:rPr>
              <w:fldChar w:fldCharType="separate"/>
            </w:r>
            <w:r w:rsidR="00FF7B92">
              <w:rPr>
                <w:noProof/>
                <w:webHidden/>
              </w:rPr>
              <w:t>29</w:t>
            </w:r>
            <w:r>
              <w:rPr>
                <w:noProof/>
                <w:webHidden/>
              </w:rPr>
              <w:fldChar w:fldCharType="end"/>
            </w:r>
          </w:hyperlink>
        </w:p>
        <w:p w14:paraId="270265DE" w14:textId="49A01478" w:rsidR="00FA6867" w:rsidRDefault="00FA6867">
          <w:pPr>
            <w:pStyle w:val="Spistreci3"/>
            <w:tabs>
              <w:tab w:val="right" w:leader="dot" w:pos="9062"/>
            </w:tabs>
            <w:rPr>
              <w:rFonts w:eastAsiaTheme="minorEastAsia"/>
              <w:noProof/>
              <w:sz w:val="24"/>
              <w:szCs w:val="24"/>
              <w:lang w:eastAsia="pl-PL"/>
            </w:rPr>
          </w:pPr>
          <w:hyperlink w:anchor="_Toc187769355" w:history="1">
            <w:r w:rsidRPr="00232E50">
              <w:rPr>
                <w:rStyle w:val="Hipercze"/>
                <w:noProof/>
              </w:rPr>
              <w:t>Stosowane metody i techniki doradztwa</w:t>
            </w:r>
            <w:r>
              <w:rPr>
                <w:noProof/>
                <w:webHidden/>
              </w:rPr>
              <w:tab/>
            </w:r>
            <w:r>
              <w:rPr>
                <w:noProof/>
                <w:webHidden/>
              </w:rPr>
              <w:fldChar w:fldCharType="begin"/>
            </w:r>
            <w:r>
              <w:rPr>
                <w:noProof/>
                <w:webHidden/>
              </w:rPr>
              <w:instrText xml:space="preserve"> PAGEREF _Toc187769355 \h </w:instrText>
            </w:r>
            <w:r>
              <w:rPr>
                <w:noProof/>
                <w:webHidden/>
              </w:rPr>
            </w:r>
            <w:r>
              <w:rPr>
                <w:noProof/>
                <w:webHidden/>
              </w:rPr>
              <w:fldChar w:fldCharType="separate"/>
            </w:r>
            <w:r w:rsidR="00FF7B92">
              <w:rPr>
                <w:noProof/>
                <w:webHidden/>
              </w:rPr>
              <w:t>30</w:t>
            </w:r>
            <w:r>
              <w:rPr>
                <w:noProof/>
                <w:webHidden/>
              </w:rPr>
              <w:fldChar w:fldCharType="end"/>
            </w:r>
          </w:hyperlink>
        </w:p>
        <w:p w14:paraId="220ABB30" w14:textId="7317A0D9" w:rsidR="00FA6867" w:rsidRDefault="00FA6867">
          <w:pPr>
            <w:pStyle w:val="Spistreci3"/>
            <w:tabs>
              <w:tab w:val="right" w:leader="dot" w:pos="9062"/>
            </w:tabs>
            <w:rPr>
              <w:rFonts w:eastAsiaTheme="minorEastAsia"/>
              <w:noProof/>
              <w:sz w:val="24"/>
              <w:szCs w:val="24"/>
              <w:lang w:eastAsia="pl-PL"/>
            </w:rPr>
          </w:pPr>
          <w:hyperlink w:anchor="_Toc187769356" w:history="1">
            <w:r w:rsidRPr="00232E50">
              <w:rPr>
                <w:rStyle w:val="Hipercze"/>
                <w:noProof/>
              </w:rPr>
              <w:t>Czas poświęcony na klienta</w:t>
            </w:r>
            <w:r>
              <w:rPr>
                <w:noProof/>
                <w:webHidden/>
              </w:rPr>
              <w:tab/>
            </w:r>
            <w:r>
              <w:rPr>
                <w:noProof/>
                <w:webHidden/>
              </w:rPr>
              <w:fldChar w:fldCharType="begin"/>
            </w:r>
            <w:r>
              <w:rPr>
                <w:noProof/>
                <w:webHidden/>
              </w:rPr>
              <w:instrText xml:space="preserve"> PAGEREF _Toc187769356 \h </w:instrText>
            </w:r>
            <w:r>
              <w:rPr>
                <w:noProof/>
                <w:webHidden/>
              </w:rPr>
            </w:r>
            <w:r>
              <w:rPr>
                <w:noProof/>
                <w:webHidden/>
              </w:rPr>
              <w:fldChar w:fldCharType="separate"/>
            </w:r>
            <w:r w:rsidR="00FF7B92">
              <w:rPr>
                <w:noProof/>
                <w:webHidden/>
              </w:rPr>
              <w:t>31</w:t>
            </w:r>
            <w:r>
              <w:rPr>
                <w:noProof/>
                <w:webHidden/>
              </w:rPr>
              <w:fldChar w:fldCharType="end"/>
            </w:r>
          </w:hyperlink>
        </w:p>
        <w:p w14:paraId="10BBDA23" w14:textId="66872F8A" w:rsidR="00FA6867" w:rsidRDefault="00FA6867">
          <w:pPr>
            <w:pStyle w:val="Spistreci3"/>
            <w:tabs>
              <w:tab w:val="right" w:leader="dot" w:pos="9062"/>
            </w:tabs>
            <w:rPr>
              <w:rFonts w:eastAsiaTheme="minorEastAsia"/>
              <w:noProof/>
              <w:sz w:val="24"/>
              <w:szCs w:val="24"/>
              <w:lang w:eastAsia="pl-PL"/>
            </w:rPr>
          </w:pPr>
          <w:hyperlink w:anchor="_Toc187769357" w:history="1">
            <w:r w:rsidRPr="00232E50">
              <w:rPr>
                <w:rStyle w:val="Hipercze"/>
                <w:noProof/>
              </w:rPr>
              <w:t>Zakres tematyczny pracy doradców zawodowych</w:t>
            </w:r>
            <w:r>
              <w:rPr>
                <w:noProof/>
                <w:webHidden/>
              </w:rPr>
              <w:tab/>
            </w:r>
            <w:r>
              <w:rPr>
                <w:noProof/>
                <w:webHidden/>
              </w:rPr>
              <w:fldChar w:fldCharType="begin"/>
            </w:r>
            <w:r>
              <w:rPr>
                <w:noProof/>
                <w:webHidden/>
              </w:rPr>
              <w:instrText xml:space="preserve"> PAGEREF _Toc187769357 \h </w:instrText>
            </w:r>
            <w:r>
              <w:rPr>
                <w:noProof/>
                <w:webHidden/>
              </w:rPr>
            </w:r>
            <w:r>
              <w:rPr>
                <w:noProof/>
                <w:webHidden/>
              </w:rPr>
              <w:fldChar w:fldCharType="separate"/>
            </w:r>
            <w:r w:rsidR="00FF7B92">
              <w:rPr>
                <w:noProof/>
                <w:webHidden/>
              </w:rPr>
              <w:t>34</w:t>
            </w:r>
            <w:r>
              <w:rPr>
                <w:noProof/>
                <w:webHidden/>
              </w:rPr>
              <w:fldChar w:fldCharType="end"/>
            </w:r>
          </w:hyperlink>
        </w:p>
        <w:p w14:paraId="11AC1EF3" w14:textId="54265BBE" w:rsidR="00FA6867" w:rsidRDefault="00FA6867">
          <w:pPr>
            <w:pStyle w:val="Spistreci3"/>
            <w:tabs>
              <w:tab w:val="right" w:leader="dot" w:pos="9062"/>
            </w:tabs>
            <w:rPr>
              <w:rFonts w:eastAsiaTheme="minorEastAsia"/>
              <w:noProof/>
              <w:sz w:val="24"/>
              <w:szCs w:val="24"/>
              <w:lang w:eastAsia="pl-PL"/>
            </w:rPr>
          </w:pPr>
          <w:hyperlink w:anchor="_Toc187769358" w:history="1">
            <w:r w:rsidRPr="00232E50">
              <w:rPr>
                <w:rStyle w:val="Hipercze"/>
                <w:noProof/>
              </w:rPr>
              <w:t>Zmiany w doradztwie zawodowym</w:t>
            </w:r>
            <w:r>
              <w:rPr>
                <w:noProof/>
                <w:webHidden/>
              </w:rPr>
              <w:tab/>
            </w:r>
            <w:r>
              <w:rPr>
                <w:noProof/>
                <w:webHidden/>
              </w:rPr>
              <w:fldChar w:fldCharType="begin"/>
            </w:r>
            <w:r>
              <w:rPr>
                <w:noProof/>
                <w:webHidden/>
              </w:rPr>
              <w:instrText xml:space="preserve"> PAGEREF _Toc187769358 \h </w:instrText>
            </w:r>
            <w:r>
              <w:rPr>
                <w:noProof/>
                <w:webHidden/>
              </w:rPr>
            </w:r>
            <w:r>
              <w:rPr>
                <w:noProof/>
                <w:webHidden/>
              </w:rPr>
              <w:fldChar w:fldCharType="separate"/>
            </w:r>
            <w:r w:rsidR="00FF7B92">
              <w:rPr>
                <w:noProof/>
                <w:webHidden/>
              </w:rPr>
              <w:t>35</w:t>
            </w:r>
            <w:r>
              <w:rPr>
                <w:noProof/>
                <w:webHidden/>
              </w:rPr>
              <w:fldChar w:fldCharType="end"/>
            </w:r>
          </w:hyperlink>
        </w:p>
        <w:p w14:paraId="132C0687" w14:textId="648F229C" w:rsidR="00FA6867" w:rsidRDefault="00FA6867">
          <w:pPr>
            <w:pStyle w:val="Spistreci3"/>
            <w:tabs>
              <w:tab w:val="right" w:leader="dot" w:pos="9062"/>
            </w:tabs>
            <w:rPr>
              <w:rFonts w:eastAsiaTheme="minorEastAsia"/>
              <w:noProof/>
              <w:sz w:val="24"/>
              <w:szCs w:val="24"/>
              <w:lang w:eastAsia="pl-PL"/>
            </w:rPr>
          </w:pPr>
          <w:hyperlink w:anchor="_Toc187769359" w:history="1">
            <w:r w:rsidRPr="00232E50">
              <w:rPr>
                <w:rStyle w:val="Hipercze"/>
                <w:noProof/>
              </w:rPr>
              <w:t>Współpraca z doradcami z innych instytucji</w:t>
            </w:r>
            <w:r>
              <w:rPr>
                <w:noProof/>
                <w:webHidden/>
              </w:rPr>
              <w:tab/>
            </w:r>
            <w:r>
              <w:rPr>
                <w:noProof/>
                <w:webHidden/>
              </w:rPr>
              <w:fldChar w:fldCharType="begin"/>
            </w:r>
            <w:r>
              <w:rPr>
                <w:noProof/>
                <w:webHidden/>
              </w:rPr>
              <w:instrText xml:space="preserve"> PAGEREF _Toc187769359 \h </w:instrText>
            </w:r>
            <w:r>
              <w:rPr>
                <w:noProof/>
                <w:webHidden/>
              </w:rPr>
            </w:r>
            <w:r>
              <w:rPr>
                <w:noProof/>
                <w:webHidden/>
              </w:rPr>
              <w:fldChar w:fldCharType="separate"/>
            </w:r>
            <w:r w:rsidR="00FF7B92">
              <w:rPr>
                <w:noProof/>
                <w:webHidden/>
              </w:rPr>
              <w:t>35</w:t>
            </w:r>
            <w:r>
              <w:rPr>
                <w:noProof/>
                <w:webHidden/>
              </w:rPr>
              <w:fldChar w:fldCharType="end"/>
            </w:r>
          </w:hyperlink>
        </w:p>
        <w:p w14:paraId="1B033001" w14:textId="58A5DD23" w:rsidR="00FA6867" w:rsidRDefault="00FA6867">
          <w:pPr>
            <w:pStyle w:val="Spistreci3"/>
            <w:tabs>
              <w:tab w:val="right" w:leader="dot" w:pos="9062"/>
            </w:tabs>
            <w:rPr>
              <w:rFonts w:eastAsiaTheme="minorEastAsia"/>
              <w:noProof/>
              <w:sz w:val="24"/>
              <w:szCs w:val="24"/>
              <w:lang w:eastAsia="pl-PL"/>
            </w:rPr>
          </w:pPr>
          <w:hyperlink w:anchor="_Toc187769360" w:history="1">
            <w:r w:rsidRPr="00232E50">
              <w:rPr>
                <w:rStyle w:val="Hipercze"/>
                <w:noProof/>
              </w:rPr>
              <w:t>Przynależność do organizacji branżowych</w:t>
            </w:r>
            <w:r>
              <w:rPr>
                <w:noProof/>
                <w:webHidden/>
              </w:rPr>
              <w:tab/>
            </w:r>
            <w:r>
              <w:rPr>
                <w:noProof/>
                <w:webHidden/>
              </w:rPr>
              <w:fldChar w:fldCharType="begin"/>
            </w:r>
            <w:r>
              <w:rPr>
                <w:noProof/>
                <w:webHidden/>
              </w:rPr>
              <w:instrText xml:space="preserve"> PAGEREF _Toc187769360 \h </w:instrText>
            </w:r>
            <w:r>
              <w:rPr>
                <w:noProof/>
                <w:webHidden/>
              </w:rPr>
            </w:r>
            <w:r>
              <w:rPr>
                <w:noProof/>
                <w:webHidden/>
              </w:rPr>
              <w:fldChar w:fldCharType="separate"/>
            </w:r>
            <w:r w:rsidR="00FF7B92">
              <w:rPr>
                <w:noProof/>
                <w:webHidden/>
              </w:rPr>
              <w:t>35</w:t>
            </w:r>
            <w:r>
              <w:rPr>
                <w:noProof/>
                <w:webHidden/>
              </w:rPr>
              <w:fldChar w:fldCharType="end"/>
            </w:r>
          </w:hyperlink>
        </w:p>
        <w:p w14:paraId="64554A5D" w14:textId="1351C31F" w:rsidR="00FA6867" w:rsidRDefault="00FA6867">
          <w:pPr>
            <w:pStyle w:val="Spistreci3"/>
            <w:tabs>
              <w:tab w:val="right" w:leader="dot" w:pos="9062"/>
            </w:tabs>
            <w:rPr>
              <w:rFonts w:eastAsiaTheme="minorEastAsia"/>
              <w:noProof/>
              <w:sz w:val="24"/>
              <w:szCs w:val="24"/>
              <w:lang w:eastAsia="pl-PL"/>
            </w:rPr>
          </w:pPr>
          <w:hyperlink w:anchor="_Toc187769361" w:history="1">
            <w:r w:rsidRPr="00232E50">
              <w:rPr>
                <w:rStyle w:val="Hipercze"/>
                <w:noProof/>
              </w:rPr>
              <w:t>Znajomość Pomorskiego Systemu poradnictwa Zawodowego</w:t>
            </w:r>
            <w:r>
              <w:rPr>
                <w:noProof/>
                <w:webHidden/>
              </w:rPr>
              <w:tab/>
            </w:r>
            <w:r>
              <w:rPr>
                <w:noProof/>
                <w:webHidden/>
              </w:rPr>
              <w:fldChar w:fldCharType="begin"/>
            </w:r>
            <w:r>
              <w:rPr>
                <w:noProof/>
                <w:webHidden/>
              </w:rPr>
              <w:instrText xml:space="preserve"> PAGEREF _Toc187769361 \h </w:instrText>
            </w:r>
            <w:r>
              <w:rPr>
                <w:noProof/>
                <w:webHidden/>
              </w:rPr>
            </w:r>
            <w:r>
              <w:rPr>
                <w:noProof/>
                <w:webHidden/>
              </w:rPr>
              <w:fldChar w:fldCharType="separate"/>
            </w:r>
            <w:r w:rsidR="00FF7B92">
              <w:rPr>
                <w:noProof/>
                <w:webHidden/>
              </w:rPr>
              <w:t>35</w:t>
            </w:r>
            <w:r>
              <w:rPr>
                <w:noProof/>
                <w:webHidden/>
              </w:rPr>
              <w:fldChar w:fldCharType="end"/>
            </w:r>
          </w:hyperlink>
        </w:p>
        <w:p w14:paraId="3712ADDF" w14:textId="09393121" w:rsidR="00FA6867" w:rsidRDefault="00FA6867">
          <w:pPr>
            <w:pStyle w:val="Spistreci3"/>
            <w:tabs>
              <w:tab w:val="right" w:leader="dot" w:pos="9062"/>
            </w:tabs>
            <w:rPr>
              <w:rFonts w:eastAsiaTheme="minorEastAsia"/>
              <w:noProof/>
              <w:sz w:val="24"/>
              <w:szCs w:val="24"/>
              <w:lang w:eastAsia="pl-PL"/>
            </w:rPr>
          </w:pPr>
          <w:hyperlink w:anchor="_Toc187769362" w:history="1">
            <w:r w:rsidRPr="00232E50">
              <w:rPr>
                <w:rStyle w:val="Hipercze"/>
                <w:noProof/>
              </w:rPr>
              <w:t>Współpraca z innymi podmiotami</w:t>
            </w:r>
            <w:r>
              <w:rPr>
                <w:noProof/>
                <w:webHidden/>
              </w:rPr>
              <w:tab/>
            </w:r>
            <w:r>
              <w:rPr>
                <w:noProof/>
                <w:webHidden/>
              </w:rPr>
              <w:fldChar w:fldCharType="begin"/>
            </w:r>
            <w:r>
              <w:rPr>
                <w:noProof/>
                <w:webHidden/>
              </w:rPr>
              <w:instrText xml:space="preserve"> PAGEREF _Toc187769362 \h </w:instrText>
            </w:r>
            <w:r>
              <w:rPr>
                <w:noProof/>
                <w:webHidden/>
              </w:rPr>
            </w:r>
            <w:r>
              <w:rPr>
                <w:noProof/>
                <w:webHidden/>
              </w:rPr>
              <w:fldChar w:fldCharType="separate"/>
            </w:r>
            <w:r w:rsidR="00FF7B92">
              <w:rPr>
                <w:noProof/>
                <w:webHidden/>
              </w:rPr>
              <w:t>37</w:t>
            </w:r>
            <w:r>
              <w:rPr>
                <w:noProof/>
                <w:webHidden/>
              </w:rPr>
              <w:fldChar w:fldCharType="end"/>
            </w:r>
          </w:hyperlink>
        </w:p>
        <w:p w14:paraId="62A526EA" w14:textId="1422DC07" w:rsidR="00FA6867" w:rsidRDefault="00FA6867">
          <w:pPr>
            <w:pStyle w:val="Spistreci3"/>
            <w:tabs>
              <w:tab w:val="right" w:leader="dot" w:pos="9062"/>
            </w:tabs>
            <w:rPr>
              <w:rFonts w:eastAsiaTheme="minorEastAsia"/>
              <w:noProof/>
              <w:sz w:val="24"/>
              <w:szCs w:val="24"/>
              <w:lang w:eastAsia="pl-PL"/>
            </w:rPr>
          </w:pPr>
          <w:hyperlink w:anchor="_Toc187769363" w:history="1">
            <w:r w:rsidRPr="00232E50">
              <w:rPr>
                <w:rStyle w:val="Hipercze"/>
                <w:noProof/>
              </w:rPr>
              <w:t>Usprawnienia w zakresie poradnictwa zawodowego</w:t>
            </w:r>
            <w:r>
              <w:rPr>
                <w:noProof/>
                <w:webHidden/>
              </w:rPr>
              <w:tab/>
            </w:r>
            <w:r>
              <w:rPr>
                <w:noProof/>
                <w:webHidden/>
              </w:rPr>
              <w:fldChar w:fldCharType="begin"/>
            </w:r>
            <w:r>
              <w:rPr>
                <w:noProof/>
                <w:webHidden/>
              </w:rPr>
              <w:instrText xml:space="preserve"> PAGEREF _Toc187769363 \h </w:instrText>
            </w:r>
            <w:r>
              <w:rPr>
                <w:noProof/>
                <w:webHidden/>
              </w:rPr>
            </w:r>
            <w:r>
              <w:rPr>
                <w:noProof/>
                <w:webHidden/>
              </w:rPr>
              <w:fldChar w:fldCharType="separate"/>
            </w:r>
            <w:r w:rsidR="00FF7B92">
              <w:rPr>
                <w:noProof/>
                <w:webHidden/>
              </w:rPr>
              <w:t>38</w:t>
            </w:r>
            <w:r>
              <w:rPr>
                <w:noProof/>
                <w:webHidden/>
              </w:rPr>
              <w:fldChar w:fldCharType="end"/>
            </w:r>
          </w:hyperlink>
        </w:p>
        <w:p w14:paraId="74D2D637" w14:textId="2AA47E7D" w:rsidR="00FA6867" w:rsidRDefault="00FA6867">
          <w:pPr>
            <w:pStyle w:val="Spistreci3"/>
            <w:tabs>
              <w:tab w:val="right" w:leader="dot" w:pos="9062"/>
            </w:tabs>
            <w:rPr>
              <w:rFonts w:eastAsiaTheme="minorEastAsia"/>
              <w:noProof/>
              <w:sz w:val="24"/>
              <w:szCs w:val="24"/>
              <w:lang w:eastAsia="pl-PL"/>
            </w:rPr>
          </w:pPr>
          <w:hyperlink w:anchor="_Toc187769364" w:history="1">
            <w:r w:rsidRPr="00232E50">
              <w:rPr>
                <w:rStyle w:val="Hipercze"/>
                <w:noProof/>
              </w:rPr>
              <w:t>Promocja kształcenia całożyciowego</w:t>
            </w:r>
            <w:r>
              <w:rPr>
                <w:noProof/>
                <w:webHidden/>
              </w:rPr>
              <w:tab/>
            </w:r>
            <w:r>
              <w:rPr>
                <w:noProof/>
                <w:webHidden/>
              </w:rPr>
              <w:fldChar w:fldCharType="begin"/>
            </w:r>
            <w:r>
              <w:rPr>
                <w:noProof/>
                <w:webHidden/>
              </w:rPr>
              <w:instrText xml:space="preserve"> PAGEREF _Toc187769364 \h </w:instrText>
            </w:r>
            <w:r>
              <w:rPr>
                <w:noProof/>
                <w:webHidden/>
              </w:rPr>
            </w:r>
            <w:r>
              <w:rPr>
                <w:noProof/>
                <w:webHidden/>
              </w:rPr>
              <w:fldChar w:fldCharType="separate"/>
            </w:r>
            <w:r w:rsidR="00FF7B92">
              <w:rPr>
                <w:noProof/>
                <w:webHidden/>
              </w:rPr>
              <w:t>38</w:t>
            </w:r>
            <w:r>
              <w:rPr>
                <w:noProof/>
                <w:webHidden/>
              </w:rPr>
              <w:fldChar w:fldCharType="end"/>
            </w:r>
          </w:hyperlink>
        </w:p>
        <w:p w14:paraId="5770FBCF" w14:textId="1122D739" w:rsidR="00FA6867" w:rsidRDefault="00FA6867">
          <w:pPr>
            <w:pStyle w:val="Spistreci2"/>
            <w:tabs>
              <w:tab w:val="right" w:leader="dot" w:pos="9062"/>
            </w:tabs>
            <w:rPr>
              <w:rFonts w:eastAsiaTheme="minorEastAsia"/>
              <w:noProof/>
              <w:sz w:val="24"/>
              <w:szCs w:val="24"/>
              <w:lang w:eastAsia="pl-PL"/>
            </w:rPr>
          </w:pPr>
          <w:hyperlink w:anchor="_Toc187769365" w:history="1">
            <w:r w:rsidRPr="00232E50">
              <w:rPr>
                <w:rStyle w:val="Hipercze"/>
                <w:noProof/>
              </w:rPr>
              <w:t>ANALIZA WYNIKÓW BADANIA ILOŚCIOWEGO Z KLIENTAMI DORADCÓW ZAWODOWYCH</w:t>
            </w:r>
            <w:r>
              <w:rPr>
                <w:noProof/>
                <w:webHidden/>
              </w:rPr>
              <w:tab/>
            </w:r>
            <w:r>
              <w:rPr>
                <w:noProof/>
                <w:webHidden/>
              </w:rPr>
              <w:fldChar w:fldCharType="begin"/>
            </w:r>
            <w:r>
              <w:rPr>
                <w:noProof/>
                <w:webHidden/>
              </w:rPr>
              <w:instrText xml:space="preserve"> PAGEREF _Toc187769365 \h </w:instrText>
            </w:r>
            <w:r>
              <w:rPr>
                <w:noProof/>
                <w:webHidden/>
              </w:rPr>
            </w:r>
            <w:r>
              <w:rPr>
                <w:noProof/>
                <w:webHidden/>
              </w:rPr>
              <w:fldChar w:fldCharType="separate"/>
            </w:r>
            <w:r w:rsidR="00FF7B92">
              <w:rPr>
                <w:noProof/>
                <w:webHidden/>
              </w:rPr>
              <w:t>40</w:t>
            </w:r>
            <w:r>
              <w:rPr>
                <w:noProof/>
                <w:webHidden/>
              </w:rPr>
              <w:fldChar w:fldCharType="end"/>
            </w:r>
          </w:hyperlink>
        </w:p>
        <w:p w14:paraId="2479098B" w14:textId="2EFE32C8" w:rsidR="00FA6867" w:rsidRDefault="00FA6867">
          <w:pPr>
            <w:pStyle w:val="Spistreci3"/>
            <w:tabs>
              <w:tab w:val="right" w:leader="dot" w:pos="9062"/>
            </w:tabs>
            <w:rPr>
              <w:rFonts w:eastAsiaTheme="minorEastAsia"/>
              <w:noProof/>
              <w:sz w:val="24"/>
              <w:szCs w:val="24"/>
              <w:lang w:eastAsia="pl-PL"/>
            </w:rPr>
          </w:pPr>
          <w:hyperlink w:anchor="_Toc187769366" w:history="1">
            <w:r w:rsidRPr="00232E50">
              <w:rPr>
                <w:rStyle w:val="Hipercze"/>
                <w:noProof/>
              </w:rPr>
              <w:t>Zakres wykorzystania usług doradztwa zawodowego</w:t>
            </w:r>
            <w:r>
              <w:rPr>
                <w:noProof/>
                <w:webHidden/>
              </w:rPr>
              <w:tab/>
            </w:r>
            <w:r>
              <w:rPr>
                <w:noProof/>
                <w:webHidden/>
              </w:rPr>
              <w:fldChar w:fldCharType="begin"/>
            </w:r>
            <w:r>
              <w:rPr>
                <w:noProof/>
                <w:webHidden/>
              </w:rPr>
              <w:instrText xml:space="preserve"> PAGEREF _Toc187769366 \h </w:instrText>
            </w:r>
            <w:r>
              <w:rPr>
                <w:noProof/>
                <w:webHidden/>
              </w:rPr>
            </w:r>
            <w:r>
              <w:rPr>
                <w:noProof/>
                <w:webHidden/>
              </w:rPr>
              <w:fldChar w:fldCharType="separate"/>
            </w:r>
            <w:r w:rsidR="00FF7B92">
              <w:rPr>
                <w:noProof/>
                <w:webHidden/>
              </w:rPr>
              <w:t>43</w:t>
            </w:r>
            <w:r>
              <w:rPr>
                <w:noProof/>
                <w:webHidden/>
              </w:rPr>
              <w:fldChar w:fldCharType="end"/>
            </w:r>
          </w:hyperlink>
        </w:p>
        <w:p w14:paraId="526FEF10" w14:textId="32793B66" w:rsidR="00FA6867" w:rsidRDefault="00FA6867">
          <w:pPr>
            <w:pStyle w:val="Spistreci3"/>
            <w:tabs>
              <w:tab w:val="right" w:leader="dot" w:pos="9062"/>
            </w:tabs>
            <w:rPr>
              <w:rFonts w:eastAsiaTheme="minorEastAsia"/>
              <w:noProof/>
              <w:sz w:val="24"/>
              <w:szCs w:val="24"/>
              <w:lang w:eastAsia="pl-PL"/>
            </w:rPr>
          </w:pPr>
          <w:hyperlink w:anchor="_Toc187769367" w:history="1">
            <w:r w:rsidRPr="00232E50">
              <w:rPr>
                <w:rStyle w:val="Hipercze"/>
                <w:noProof/>
              </w:rPr>
              <w:t>Wymiar ilościowy procesu doradztwa</w:t>
            </w:r>
            <w:r>
              <w:rPr>
                <w:noProof/>
                <w:webHidden/>
              </w:rPr>
              <w:tab/>
            </w:r>
            <w:r>
              <w:rPr>
                <w:noProof/>
                <w:webHidden/>
              </w:rPr>
              <w:fldChar w:fldCharType="begin"/>
            </w:r>
            <w:r>
              <w:rPr>
                <w:noProof/>
                <w:webHidden/>
              </w:rPr>
              <w:instrText xml:space="preserve"> PAGEREF _Toc187769367 \h </w:instrText>
            </w:r>
            <w:r>
              <w:rPr>
                <w:noProof/>
                <w:webHidden/>
              </w:rPr>
            </w:r>
            <w:r>
              <w:rPr>
                <w:noProof/>
                <w:webHidden/>
              </w:rPr>
              <w:fldChar w:fldCharType="separate"/>
            </w:r>
            <w:r w:rsidR="00FF7B92">
              <w:rPr>
                <w:noProof/>
                <w:webHidden/>
              </w:rPr>
              <w:t>43</w:t>
            </w:r>
            <w:r>
              <w:rPr>
                <w:noProof/>
                <w:webHidden/>
              </w:rPr>
              <w:fldChar w:fldCharType="end"/>
            </w:r>
          </w:hyperlink>
        </w:p>
        <w:p w14:paraId="2B33234A" w14:textId="46BF008C" w:rsidR="00FA6867" w:rsidRDefault="00FA6867">
          <w:pPr>
            <w:pStyle w:val="Spistreci3"/>
            <w:tabs>
              <w:tab w:val="right" w:leader="dot" w:pos="9062"/>
            </w:tabs>
            <w:rPr>
              <w:rFonts w:eastAsiaTheme="minorEastAsia"/>
              <w:noProof/>
              <w:sz w:val="24"/>
              <w:szCs w:val="24"/>
              <w:lang w:eastAsia="pl-PL"/>
            </w:rPr>
          </w:pPr>
          <w:hyperlink w:anchor="_Toc187769368" w:history="1">
            <w:r w:rsidRPr="00232E50">
              <w:rPr>
                <w:rStyle w:val="Hipercze"/>
                <w:noProof/>
              </w:rPr>
              <w:t>Sposoby dotarcia do doradcy oraz charakter otrzymanego wsparcia</w:t>
            </w:r>
            <w:r>
              <w:rPr>
                <w:noProof/>
                <w:webHidden/>
              </w:rPr>
              <w:tab/>
            </w:r>
            <w:r>
              <w:rPr>
                <w:noProof/>
                <w:webHidden/>
              </w:rPr>
              <w:fldChar w:fldCharType="begin"/>
            </w:r>
            <w:r>
              <w:rPr>
                <w:noProof/>
                <w:webHidden/>
              </w:rPr>
              <w:instrText xml:space="preserve"> PAGEREF _Toc187769368 \h </w:instrText>
            </w:r>
            <w:r>
              <w:rPr>
                <w:noProof/>
                <w:webHidden/>
              </w:rPr>
            </w:r>
            <w:r>
              <w:rPr>
                <w:noProof/>
                <w:webHidden/>
              </w:rPr>
              <w:fldChar w:fldCharType="separate"/>
            </w:r>
            <w:r w:rsidR="00FF7B92">
              <w:rPr>
                <w:noProof/>
                <w:webHidden/>
              </w:rPr>
              <w:t>46</w:t>
            </w:r>
            <w:r>
              <w:rPr>
                <w:noProof/>
                <w:webHidden/>
              </w:rPr>
              <w:fldChar w:fldCharType="end"/>
            </w:r>
          </w:hyperlink>
        </w:p>
        <w:p w14:paraId="63DD85A1" w14:textId="0A0072CA" w:rsidR="00FA6867" w:rsidRDefault="00FA6867">
          <w:pPr>
            <w:pStyle w:val="Spistreci3"/>
            <w:tabs>
              <w:tab w:val="right" w:leader="dot" w:pos="9062"/>
            </w:tabs>
            <w:rPr>
              <w:rFonts w:eastAsiaTheme="minorEastAsia"/>
              <w:noProof/>
              <w:sz w:val="24"/>
              <w:szCs w:val="24"/>
              <w:lang w:eastAsia="pl-PL"/>
            </w:rPr>
          </w:pPr>
          <w:hyperlink w:anchor="_Toc187769369" w:history="1">
            <w:r w:rsidRPr="00232E50">
              <w:rPr>
                <w:rStyle w:val="Hipercze"/>
                <w:noProof/>
              </w:rPr>
              <w:t>Ocena usług doradztwa zawodowego</w:t>
            </w:r>
            <w:r>
              <w:rPr>
                <w:noProof/>
                <w:webHidden/>
              </w:rPr>
              <w:tab/>
            </w:r>
            <w:r>
              <w:rPr>
                <w:noProof/>
                <w:webHidden/>
              </w:rPr>
              <w:fldChar w:fldCharType="begin"/>
            </w:r>
            <w:r>
              <w:rPr>
                <w:noProof/>
                <w:webHidden/>
              </w:rPr>
              <w:instrText xml:space="preserve"> PAGEREF _Toc187769369 \h </w:instrText>
            </w:r>
            <w:r>
              <w:rPr>
                <w:noProof/>
                <w:webHidden/>
              </w:rPr>
            </w:r>
            <w:r>
              <w:rPr>
                <w:noProof/>
                <w:webHidden/>
              </w:rPr>
              <w:fldChar w:fldCharType="separate"/>
            </w:r>
            <w:r w:rsidR="00FF7B92">
              <w:rPr>
                <w:noProof/>
                <w:webHidden/>
              </w:rPr>
              <w:t>49</w:t>
            </w:r>
            <w:r>
              <w:rPr>
                <w:noProof/>
                <w:webHidden/>
              </w:rPr>
              <w:fldChar w:fldCharType="end"/>
            </w:r>
          </w:hyperlink>
        </w:p>
        <w:p w14:paraId="445C50B9" w14:textId="1939CB48" w:rsidR="00FA6867" w:rsidRDefault="00FA6867">
          <w:pPr>
            <w:pStyle w:val="Spistreci3"/>
            <w:tabs>
              <w:tab w:val="right" w:leader="dot" w:pos="9062"/>
            </w:tabs>
            <w:rPr>
              <w:rFonts w:eastAsiaTheme="minorEastAsia"/>
              <w:noProof/>
              <w:sz w:val="24"/>
              <w:szCs w:val="24"/>
              <w:lang w:eastAsia="pl-PL"/>
            </w:rPr>
          </w:pPr>
          <w:hyperlink w:anchor="_Toc187769370" w:history="1">
            <w:r w:rsidRPr="00232E50">
              <w:rPr>
                <w:rStyle w:val="Hipercze"/>
                <w:noProof/>
              </w:rPr>
              <w:t>Skala zadowolenia z usług doradztwa zawodowego</w:t>
            </w:r>
            <w:r>
              <w:rPr>
                <w:noProof/>
                <w:webHidden/>
              </w:rPr>
              <w:tab/>
            </w:r>
            <w:r>
              <w:rPr>
                <w:noProof/>
                <w:webHidden/>
              </w:rPr>
              <w:fldChar w:fldCharType="begin"/>
            </w:r>
            <w:r>
              <w:rPr>
                <w:noProof/>
                <w:webHidden/>
              </w:rPr>
              <w:instrText xml:space="preserve"> PAGEREF _Toc187769370 \h </w:instrText>
            </w:r>
            <w:r>
              <w:rPr>
                <w:noProof/>
                <w:webHidden/>
              </w:rPr>
            </w:r>
            <w:r>
              <w:rPr>
                <w:noProof/>
                <w:webHidden/>
              </w:rPr>
              <w:fldChar w:fldCharType="separate"/>
            </w:r>
            <w:r w:rsidR="00FF7B92">
              <w:rPr>
                <w:noProof/>
                <w:webHidden/>
              </w:rPr>
              <w:t>54</w:t>
            </w:r>
            <w:r>
              <w:rPr>
                <w:noProof/>
                <w:webHidden/>
              </w:rPr>
              <w:fldChar w:fldCharType="end"/>
            </w:r>
          </w:hyperlink>
        </w:p>
        <w:p w14:paraId="24919DE1" w14:textId="6209F004" w:rsidR="00FA6867" w:rsidRDefault="00FA6867">
          <w:pPr>
            <w:pStyle w:val="Spistreci3"/>
            <w:tabs>
              <w:tab w:val="right" w:leader="dot" w:pos="9062"/>
            </w:tabs>
            <w:rPr>
              <w:rFonts w:eastAsiaTheme="minorEastAsia"/>
              <w:noProof/>
              <w:sz w:val="24"/>
              <w:szCs w:val="24"/>
              <w:lang w:eastAsia="pl-PL"/>
            </w:rPr>
          </w:pPr>
          <w:hyperlink w:anchor="_Toc187769371" w:history="1">
            <w:r w:rsidRPr="00232E50">
              <w:rPr>
                <w:rStyle w:val="Hipercze"/>
                <w:noProof/>
              </w:rPr>
              <w:t>Formy promocji usług poradnictwa zawodowego</w:t>
            </w:r>
            <w:r>
              <w:rPr>
                <w:noProof/>
                <w:webHidden/>
              </w:rPr>
              <w:tab/>
            </w:r>
            <w:r>
              <w:rPr>
                <w:noProof/>
                <w:webHidden/>
              </w:rPr>
              <w:fldChar w:fldCharType="begin"/>
            </w:r>
            <w:r>
              <w:rPr>
                <w:noProof/>
                <w:webHidden/>
              </w:rPr>
              <w:instrText xml:space="preserve"> PAGEREF _Toc187769371 \h </w:instrText>
            </w:r>
            <w:r>
              <w:rPr>
                <w:noProof/>
                <w:webHidden/>
              </w:rPr>
            </w:r>
            <w:r>
              <w:rPr>
                <w:noProof/>
                <w:webHidden/>
              </w:rPr>
              <w:fldChar w:fldCharType="separate"/>
            </w:r>
            <w:r w:rsidR="00FF7B92">
              <w:rPr>
                <w:noProof/>
                <w:webHidden/>
              </w:rPr>
              <w:t>55</w:t>
            </w:r>
            <w:r>
              <w:rPr>
                <w:noProof/>
                <w:webHidden/>
              </w:rPr>
              <w:fldChar w:fldCharType="end"/>
            </w:r>
          </w:hyperlink>
        </w:p>
        <w:p w14:paraId="01627DF5" w14:textId="50322D16" w:rsidR="00FA6867" w:rsidRDefault="00FA6867">
          <w:pPr>
            <w:pStyle w:val="Spistreci3"/>
            <w:tabs>
              <w:tab w:val="right" w:leader="dot" w:pos="9062"/>
            </w:tabs>
            <w:rPr>
              <w:rFonts w:eastAsiaTheme="minorEastAsia"/>
              <w:noProof/>
              <w:sz w:val="24"/>
              <w:szCs w:val="24"/>
              <w:lang w:eastAsia="pl-PL"/>
            </w:rPr>
          </w:pPr>
          <w:hyperlink w:anchor="_Toc187769372" w:history="1">
            <w:r w:rsidRPr="00232E50">
              <w:rPr>
                <w:rStyle w:val="Hipercze"/>
                <w:noProof/>
              </w:rPr>
              <w:t>Badania FGI</w:t>
            </w:r>
            <w:r>
              <w:rPr>
                <w:noProof/>
                <w:webHidden/>
              </w:rPr>
              <w:tab/>
            </w:r>
            <w:r>
              <w:rPr>
                <w:noProof/>
                <w:webHidden/>
              </w:rPr>
              <w:fldChar w:fldCharType="begin"/>
            </w:r>
            <w:r>
              <w:rPr>
                <w:noProof/>
                <w:webHidden/>
              </w:rPr>
              <w:instrText xml:space="preserve"> PAGEREF _Toc187769372 \h </w:instrText>
            </w:r>
            <w:r>
              <w:rPr>
                <w:noProof/>
                <w:webHidden/>
              </w:rPr>
            </w:r>
            <w:r>
              <w:rPr>
                <w:noProof/>
                <w:webHidden/>
              </w:rPr>
              <w:fldChar w:fldCharType="separate"/>
            </w:r>
            <w:r w:rsidR="00FF7B92">
              <w:rPr>
                <w:noProof/>
                <w:webHidden/>
              </w:rPr>
              <w:t>57</w:t>
            </w:r>
            <w:r>
              <w:rPr>
                <w:noProof/>
                <w:webHidden/>
              </w:rPr>
              <w:fldChar w:fldCharType="end"/>
            </w:r>
          </w:hyperlink>
        </w:p>
        <w:p w14:paraId="3A86E2D7" w14:textId="6D3D2AFE" w:rsidR="00FA6867" w:rsidRDefault="00FA6867">
          <w:pPr>
            <w:pStyle w:val="Spistreci2"/>
            <w:tabs>
              <w:tab w:val="right" w:leader="dot" w:pos="9062"/>
            </w:tabs>
            <w:rPr>
              <w:rFonts w:eastAsiaTheme="minorEastAsia"/>
              <w:noProof/>
              <w:sz w:val="24"/>
              <w:szCs w:val="24"/>
              <w:lang w:eastAsia="pl-PL"/>
            </w:rPr>
          </w:pPr>
          <w:hyperlink w:anchor="_Toc187769373" w:history="1">
            <w:r w:rsidRPr="00232E50">
              <w:rPr>
                <w:rStyle w:val="Hipercze"/>
                <w:noProof/>
              </w:rPr>
              <w:t>Badania IDI</w:t>
            </w:r>
            <w:r>
              <w:rPr>
                <w:noProof/>
                <w:webHidden/>
              </w:rPr>
              <w:tab/>
            </w:r>
            <w:r>
              <w:rPr>
                <w:noProof/>
                <w:webHidden/>
              </w:rPr>
              <w:fldChar w:fldCharType="begin"/>
            </w:r>
            <w:r>
              <w:rPr>
                <w:noProof/>
                <w:webHidden/>
              </w:rPr>
              <w:instrText xml:space="preserve"> PAGEREF _Toc187769373 \h </w:instrText>
            </w:r>
            <w:r>
              <w:rPr>
                <w:noProof/>
                <w:webHidden/>
              </w:rPr>
            </w:r>
            <w:r>
              <w:rPr>
                <w:noProof/>
                <w:webHidden/>
              </w:rPr>
              <w:fldChar w:fldCharType="separate"/>
            </w:r>
            <w:r w:rsidR="00FF7B92">
              <w:rPr>
                <w:noProof/>
                <w:webHidden/>
              </w:rPr>
              <w:t>72</w:t>
            </w:r>
            <w:r>
              <w:rPr>
                <w:noProof/>
                <w:webHidden/>
              </w:rPr>
              <w:fldChar w:fldCharType="end"/>
            </w:r>
          </w:hyperlink>
        </w:p>
        <w:p w14:paraId="63B92CD8" w14:textId="541F638D" w:rsidR="00FA6867" w:rsidRDefault="00FA6867">
          <w:pPr>
            <w:pStyle w:val="Spistreci1"/>
            <w:tabs>
              <w:tab w:val="right" w:leader="dot" w:pos="9062"/>
            </w:tabs>
            <w:rPr>
              <w:rFonts w:eastAsiaTheme="minorEastAsia"/>
              <w:noProof/>
              <w:sz w:val="24"/>
              <w:szCs w:val="24"/>
              <w:lang w:eastAsia="pl-PL"/>
            </w:rPr>
          </w:pPr>
          <w:hyperlink w:anchor="_Toc187769374" w:history="1">
            <w:r w:rsidRPr="00232E50">
              <w:rPr>
                <w:rStyle w:val="Hipercze"/>
                <w:noProof/>
              </w:rPr>
              <w:t>Wnioski z badania oraz wyniki analizy SWOT</w:t>
            </w:r>
            <w:r>
              <w:rPr>
                <w:noProof/>
                <w:webHidden/>
              </w:rPr>
              <w:tab/>
            </w:r>
            <w:r>
              <w:rPr>
                <w:noProof/>
                <w:webHidden/>
              </w:rPr>
              <w:fldChar w:fldCharType="begin"/>
            </w:r>
            <w:r>
              <w:rPr>
                <w:noProof/>
                <w:webHidden/>
              </w:rPr>
              <w:instrText xml:space="preserve"> PAGEREF _Toc187769374 \h </w:instrText>
            </w:r>
            <w:r>
              <w:rPr>
                <w:noProof/>
                <w:webHidden/>
              </w:rPr>
            </w:r>
            <w:r>
              <w:rPr>
                <w:noProof/>
                <w:webHidden/>
              </w:rPr>
              <w:fldChar w:fldCharType="separate"/>
            </w:r>
            <w:r w:rsidR="00FF7B92">
              <w:rPr>
                <w:noProof/>
                <w:webHidden/>
              </w:rPr>
              <w:t>82</w:t>
            </w:r>
            <w:r>
              <w:rPr>
                <w:noProof/>
                <w:webHidden/>
              </w:rPr>
              <w:fldChar w:fldCharType="end"/>
            </w:r>
          </w:hyperlink>
        </w:p>
        <w:p w14:paraId="51FA3E7F" w14:textId="15E6D2B0" w:rsidR="00FA6867" w:rsidRDefault="00FA6867">
          <w:pPr>
            <w:pStyle w:val="Spistreci2"/>
            <w:tabs>
              <w:tab w:val="right" w:leader="dot" w:pos="9062"/>
            </w:tabs>
            <w:rPr>
              <w:rFonts w:eastAsiaTheme="minorEastAsia"/>
              <w:noProof/>
              <w:sz w:val="24"/>
              <w:szCs w:val="24"/>
              <w:lang w:eastAsia="pl-PL"/>
            </w:rPr>
          </w:pPr>
          <w:hyperlink w:anchor="_Toc187769375" w:history="1">
            <w:r w:rsidRPr="00232E50">
              <w:rPr>
                <w:rStyle w:val="Hipercze"/>
                <w:noProof/>
              </w:rPr>
              <w:t>Wnioski i rekomendacje</w:t>
            </w:r>
            <w:r>
              <w:rPr>
                <w:noProof/>
                <w:webHidden/>
              </w:rPr>
              <w:tab/>
            </w:r>
            <w:r>
              <w:rPr>
                <w:noProof/>
                <w:webHidden/>
              </w:rPr>
              <w:fldChar w:fldCharType="begin"/>
            </w:r>
            <w:r>
              <w:rPr>
                <w:noProof/>
                <w:webHidden/>
              </w:rPr>
              <w:instrText xml:space="preserve"> PAGEREF _Toc187769375 \h </w:instrText>
            </w:r>
            <w:r>
              <w:rPr>
                <w:noProof/>
                <w:webHidden/>
              </w:rPr>
            </w:r>
            <w:r>
              <w:rPr>
                <w:noProof/>
                <w:webHidden/>
              </w:rPr>
              <w:fldChar w:fldCharType="separate"/>
            </w:r>
            <w:r w:rsidR="00FF7B92">
              <w:rPr>
                <w:noProof/>
                <w:webHidden/>
              </w:rPr>
              <w:t>82</w:t>
            </w:r>
            <w:r>
              <w:rPr>
                <w:noProof/>
                <w:webHidden/>
              </w:rPr>
              <w:fldChar w:fldCharType="end"/>
            </w:r>
          </w:hyperlink>
        </w:p>
        <w:p w14:paraId="083C7AC9" w14:textId="0FFACAF3" w:rsidR="00FA6867" w:rsidRDefault="00FA6867">
          <w:pPr>
            <w:pStyle w:val="Spistreci2"/>
            <w:tabs>
              <w:tab w:val="right" w:leader="dot" w:pos="9062"/>
            </w:tabs>
            <w:rPr>
              <w:rFonts w:eastAsiaTheme="minorEastAsia"/>
              <w:noProof/>
              <w:sz w:val="24"/>
              <w:szCs w:val="24"/>
              <w:lang w:eastAsia="pl-PL"/>
            </w:rPr>
          </w:pPr>
          <w:hyperlink w:anchor="_Toc187769376" w:history="1">
            <w:r w:rsidRPr="00232E50">
              <w:rPr>
                <w:rStyle w:val="Hipercze"/>
                <w:noProof/>
              </w:rPr>
              <w:t>Analiza SWOT</w:t>
            </w:r>
            <w:r>
              <w:rPr>
                <w:noProof/>
                <w:webHidden/>
              </w:rPr>
              <w:tab/>
            </w:r>
            <w:r>
              <w:rPr>
                <w:noProof/>
                <w:webHidden/>
              </w:rPr>
              <w:fldChar w:fldCharType="begin"/>
            </w:r>
            <w:r>
              <w:rPr>
                <w:noProof/>
                <w:webHidden/>
              </w:rPr>
              <w:instrText xml:space="preserve"> PAGEREF _Toc187769376 \h </w:instrText>
            </w:r>
            <w:r>
              <w:rPr>
                <w:noProof/>
                <w:webHidden/>
              </w:rPr>
            </w:r>
            <w:r>
              <w:rPr>
                <w:noProof/>
                <w:webHidden/>
              </w:rPr>
              <w:fldChar w:fldCharType="separate"/>
            </w:r>
            <w:r w:rsidR="00FF7B92">
              <w:rPr>
                <w:noProof/>
                <w:webHidden/>
              </w:rPr>
              <w:t>84</w:t>
            </w:r>
            <w:r>
              <w:rPr>
                <w:noProof/>
                <w:webHidden/>
              </w:rPr>
              <w:fldChar w:fldCharType="end"/>
            </w:r>
          </w:hyperlink>
        </w:p>
        <w:p w14:paraId="133F3309" w14:textId="2E710B43" w:rsidR="00FA6867" w:rsidRDefault="00FA6867">
          <w:pPr>
            <w:pStyle w:val="Spistreci1"/>
            <w:tabs>
              <w:tab w:val="right" w:leader="dot" w:pos="9062"/>
            </w:tabs>
            <w:rPr>
              <w:rFonts w:eastAsiaTheme="minorEastAsia"/>
              <w:noProof/>
              <w:sz w:val="24"/>
              <w:szCs w:val="24"/>
              <w:lang w:eastAsia="pl-PL"/>
            </w:rPr>
          </w:pPr>
          <w:hyperlink w:anchor="_Toc187769377" w:history="1">
            <w:r w:rsidRPr="00232E50">
              <w:rPr>
                <w:rStyle w:val="Hipercze"/>
                <w:noProof/>
              </w:rPr>
              <w:t xml:space="preserve">Propozycje usprawnień w obszarach opisanych w celu głównym </w:t>
            </w:r>
            <w:r w:rsidRPr="00232E50">
              <w:rPr>
                <w:rStyle w:val="Hipercze"/>
                <w:noProof/>
              </w:rPr>
              <w:t>b</w:t>
            </w:r>
            <w:r w:rsidRPr="00232E50">
              <w:rPr>
                <w:rStyle w:val="Hipercze"/>
                <w:noProof/>
              </w:rPr>
              <w:t>adania</w:t>
            </w:r>
            <w:r>
              <w:rPr>
                <w:noProof/>
                <w:webHidden/>
              </w:rPr>
              <w:tab/>
            </w:r>
            <w:r>
              <w:rPr>
                <w:noProof/>
                <w:webHidden/>
              </w:rPr>
              <w:fldChar w:fldCharType="begin"/>
            </w:r>
            <w:r>
              <w:rPr>
                <w:noProof/>
                <w:webHidden/>
              </w:rPr>
              <w:instrText xml:space="preserve"> PAGEREF _Toc187769377 \h </w:instrText>
            </w:r>
            <w:r>
              <w:rPr>
                <w:noProof/>
                <w:webHidden/>
              </w:rPr>
            </w:r>
            <w:r>
              <w:rPr>
                <w:noProof/>
                <w:webHidden/>
              </w:rPr>
              <w:fldChar w:fldCharType="separate"/>
            </w:r>
            <w:r w:rsidR="00FF7B92">
              <w:rPr>
                <w:noProof/>
                <w:webHidden/>
              </w:rPr>
              <w:t>86</w:t>
            </w:r>
            <w:r>
              <w:rPr>
                <w:noProof/>
                <w:webHidden/>
              </w:rPr>
              <w:fldChar w:fldCharType="end"/>
            </w:r>
          </w:hyperlink>
        </w:p>
        <w:p w14:paraId="7A9594B7" w14:textId="775421F1" w:rsidR="00FA6867" w:rsidRDefault="00FA6867">
          <w:pPr>
            <w:pStyle w:val="Spistreci1"/>
            <w:tabs>
              <w:tab w:val="right" w:leader="dot" w:pos="9062"/>
            </w:tabs>
            <w:rPr>
              <w:rFonts w:eastAsiaTheme="minorEastAsia"/>
              <w:noProof/>
              <w:sz w:val="24"/>
              <w:szCs w:val="24"/>
              <w:lang w:eastAsia="pl-PL"/>
            </w:rPr>
          </w:pPr>
          <w:hyperlink w:anchor="_Toc187769378" w:history="1">
            <w:r w:rsidRPr="00232E50">
              <w:rPr>
                <w:rStyle w:val="Hipercze"/>
                <w:noProof/>
              </w:rPr>
              <w:t>Spis tabel i wykresów</w:t>
            </w:r>
            <w:r>
              <w:rPr>
                <w:noProof/>
                <w:webHidden/>
              </w:rPr>
              <w:tab/>
            </w:r>
            <w:r>
              <w:rPr>
                <w:noProof/>
                <w:webHidden/>
              </w:rPr>
              <w:fldChar w:fldCharType="begin"/>
            </w:r>
            <w:r>
              <w:rPr>
                <w:noProof/>
                <w:webHidden/>
              </w:rPr>
              <w:instrText xml:space="preserve"> PAGEREF _Toc187769378 \h </w:instrText>
            </w:r>
            <w:r>
              <w:rPr>
                <w:noProof/>
                <w:webHidden/>
              </w:rPr>
            </w:r>
            <w:r>
              <w:rPr>
                <w:noProof/>
                <w:webHidden/>
              </w:rPr>
              <w:fldChar w:fldCharType="separate"/>
            </w:r>
            <w:r w:rsidR="00FF7B92">
              <w:rPr>
                <w:noProof/>
                <w:webHidden/>
              </w:rPr>
              <w:t>92</w:t>
            </w:r>
            <w:r>
              <w:rPr>
                <w:noProof/>
                <w:webHidden/>
              </w:rPr>
              <w:fldChar w:fldCharType="end"/>
            </w:r>
          </w:hyperlink>
        </w:p>
        <w:p w14:paraId="57773660" w14:textId="331ECB69" w:rsidR="00FA6867" w:rsidRDefault="00FA6867">
          <w:pPr>
            <w:pStyle w:val="Spistreci1"/>
            <w:tabs>
              <w:tab w:val="right" w:leader="dot" w:pos="9062"/>
            </w:tabs>
            <w:rPr>
              <w:rFonts w:eastAsiaTheme="minorEastAsia"/>
              <w:noProof/>
              <w:sz w:val="24"/>
              <w:szCs w:val="24"/>
              <w:lang w:eastAsia="pl-PL"/>
            </w:rPr>
          </w:pPr>
          <w:hyperlink w:anchor="_Toc187769379" w:history="1">
            <w:r w:rsidRPr="00232E50">
              <w:rPr>
                <w:rStyle w:val="Hipercze"/>
                <w:noProof/>
              </w:rPr>
              <w:t>Tabele krzyżowe (ze względu na rodzaj instytucji)</w:t>
            </w:r>
            <w:r>
              <w:rPr>
                <w:noProof/>
                <w:webHidden/>
              </w:rPr>
              <w:tab/>
            </w:r>
            <w:r>
              <w:rPr>
                <w:noProof/>
                <w:webHidden/>
              </w:rPr>
              <w:fldChar w:fldCharType="begin"/>
            </w:r>
            <w:r>
              <w:rPr>
                <w:noProof/>
                <w:webHidden/>
              </w:rPr>
              <w:instrText xml:space="preserve"> PAGEREF _Toc187769379 \h </w:instrText>
            </w:r>
            <w:r>
              <w:rPr>
                <w:noProof/>
                <w:webHidden/>
              </w:rPr>
            </w:r>
            <w:r>
              <w:rPr>
                <w:noProof/>
                <w:webHidden/>
              </w:rPr>
              <w:fldChar w:fldCharType="separate"/>
            </w:r>
            <w:r w:rsidR="00FF7B92">
              <w:rPr>
                <w:noProof/>
                <w:webHidden/>
              </w:rPr>
              <w:t>93</w:t>
            </w:r>
            <w:r>
              <w:rPr>
                <w:noProof/>
                <w:webHidden/>
              </w:rPr>
              <w:fldChar w:fldCharType="end"/>
            </w:r>
          </w:hyperlink>
        </w:p>
        <w:p w14:paraId="136DF17F" w14:textId="0469341F" w:rsidR="00FA6867" w:rsidRDefault="00FA6867">
          <w:pPr>
            <w:pStyle w:val="Spistreci1"/>
            <w:tabs>
              <w:tab w:val="right" w:leader="dot" w:pos="9062"/>
            </w:tabs>
            <w:rPr>
              <w:rFonts w:eastAsiaTheme="minorEastAsia"/>
              <w:noProof/>
              <w:sz w:val="24"/>
              <w:szCs w:val="24"/>
              <w:lang w:eastAsia="pl-PL"/>
            </w:rPr>
          </w:pPr>
          <w:hyperlink w:anchor="_Toc187769380" w:history="1">
            <w:r w:rsidRPr="00232E50">
              <w:rPr>
                <w:rStyle w:val="Hipercze"/>
                <w:noProof/>
              </w:rPr>
              <w:t>Narzędzia badawcze</w:t>
            </w:r>
            <w:r>
              <w:rPr>
                <w:noProof/>
                <w:webHidden/>
              </w:rPr>
              <w:tab/>
            </w:r>
            <w:r>
              <w:rPr>
                <w:noProof/>
                <w:webHidden/>
              </w:rPr>
              <w:fldChar w:fldCharType="begin"/>
            </w:r>
            <w:r>
              <w:rPr>
                <w:noProof/>
                <w:webHidden/>
              </w:rPr>
              <w:instrText xml:space="preserve"> PAGEREF _Toc187769380 \h </w:instrText>
            </w:r>
            <w:r>
              <w:rPr>
                <w:noProof/>
                <w:webHidden/>
              </w:rPr>
            </w:r>
            <w:r>
              <w:rPr>
                <w:noProof/>
                <w:webHidden/>
              </w:rPr>
              <w:fldChar w:fldCharType="separate"/>
            </w:r>
            <w:r w:rsidR="00FF7B92">
              <w:rPr>
                <w:noProof/>
                <w:webHidden/>
              </w:rPr>
              <w:t>104</w:t>
            </w:r>
            <w:r>
              <w:rPr>
                <w:noProof/>
                <w:webHidden/>
              </w:rPr>
              <w:fldChar w:fldCharType="end"/>
            </w:r>
          </w:hyperlink>
        </w:p>
        <w:p w14:paraId="081DC746" w14:textId="7BD648D5" w:rsidR="00EC76A4" w:rsidRDefault="00EC76A4" w:rsidP="00B0419E">
          <w:pPr>
            <w:spacing w:line="240" w:lineRule="auto"/>
          </w:pPr>
          <w:r>
            <w:rPr>
              <w:b/>
              <w:bCs/>
            </w:rPr>
            <w:fldChar w:fldCharType="end"/>
          </w:r>
        </w:p>
      </w:sdtContent>
    </w:sdt>
    <w:p w14:paraId="79726B7E" w14:textId="77777777" w:rsidR="00EC76A4" w:rsidRDefault="00EC76A4" w:rsidP="00EC76A4">
      <w:pPr>
        <w:spacing w:after="0" w:line="276" w:lineRule="auto"/>
        <w:jc w:val="both"/>
      </w:pPr>
    </w:p>
    <w:p w14:paraId="3592C147" w14:textId="77777777" w:rsidR="00EC76A4" w:rsidRDefault="00EC76A4" w:rsidP="00EC76A4">
      <w:pPr>
        <w:spacing w:after="0" w:line="276" w:lineRule="auto"/>
        <w:jc w:val="both"/>
      </w:pPr>
    </w:p>
    <w:p w14:paraId="73F33ABD" w14:textId="77777777" w:rsidR="00494CFA" w:rsidRDefault="00494CFA" w:rsidP="00EC76A4">
      <w:pPr>
        <w:spacing w:after="0" w:line="276" w:lineRule="auto"/>
        <w:jc w:val="both"/>
      </w:pPr>
    </w:p>
    <w:p w14:paraId="2D3F4DA6" w14:textId="77777777" w:rsidR="00494CFA" w:rsidRDefault="00494CFA" w:rsidP="00EC76A4">
      <w:pPr>
        <w:spacing w:after="0" w:line="276" w:lineRule="auto"/>
        <w:jc w:val="both"/>
      </w:pPr>
    </w:p>
    <w:p w14:paraId="7AFD5313" w14:textId="77777777" w:rsidR="00494CFA" w:rsidRDefault="00494CFA" w:rsidP="00EC76A4">
      <w:pPr>
        <w:spacing w:after="0" w:line="276" w:lineRule="auto"/>
        <w:jc w:val="both"/>
      </w:pPr>
    </w:p>
    <w:p w14:paraId="71B0C75A" w14:textId="77777777" w:rsidR="00494CFA" w:rsidRDefault="00494CFA" w:rsidP="00EC76A4">
      <w:pPr>
        <w:spacing w:after="0" w:line="276" w:lineRule="auto"/>
        <w:jc w:val="both"/>
      </w:pPr>
    </w:p>
    <w:p w14:paraId="718D7B95" w14:textId="77777777" w:rsidR="00494CFA" w:rsidRDefault="00494CFA" w:rsidP="00EC76A4">
      <w:pPr>
        <w:spacing w:after="0" w:line="276" w:lineRule="auto"/>
        <w:jc w:val="both"/>
      </w:pPr>
    </w:p>
    <w:p w14:paraId="74806515" w14:textId="77777777" w:rsidR="00494CFA" w:rsidRDefault="00494CFA" w:rsidP="00EC76A4">
      <w:pPr>
        <w:spacing w:after="0" w:line="276" w:lineRule="auto"/>
        <w:jc w:val="both"/>
      </w:pPr>
    </w:p>
    <w:p w14:paraId="4D148DEF" w14:textId="77777777" w:rsidR="00494CFA" w:rsidRDefault="00494CFA" w:rsidP="00EC76A4">
      <w:pPr>
        <w:spacing w:after="0" w:line="276" w:lineRule="auto"/>
        <w:jc w:val="both"/>
      </w:pPr>
    </w:p>
    <w:p w14:paraId="7C027A0E" w14:textId="77777777" w:rsidR="00494CFA" w:rsidRDefault="00494CFA" w:rsidP="00EC76A4">
      <w:pPr>
        <w:spacing w:after="0" w:line="276" w:lineRule="auto"/>
        <w:jc w:val="both"/>
      </w:pPr>
    </w:p>
    <w:p w14:paraId="33046C19" w14:textId="77777777" w:rsidR="00494CFA" w:rsidRDefault="00494CFA" w:rsidP="00EC76A4">
      <w:pPr>
        <w:spacing w:after="0" w:line="276" w:lineRule="auto"/>
        <w:jc w:val="both"/>
      </w:pPr>
    </w:p>
    <w:p w14:paraId="5C62FA9F" w14:textId="77777777" w:rsidR="00494CFA" w:rsidRDefault="00494CFA" w:rsidP="00EC76A4">
      <w:pPr>
        <w:spacing w:after="0" w:line="276" w:lineRule="auto"/>
        <w:jc w:val="both"/>
      </w:pPr>
    </w:p>
    <w:p w14:paraId="330FB7F4" w14:textId="77777777" w:rsidR="00494CFA" w:rsidRDefault="00494CFA" w:rsidP="00EC76A4">
      <w:pPr>
        <w:spacing w:after="0" w:line="276" w:lineRule="auto"/>
        <w:jc w:val="both"/>
      </w:pPr>
    </w:p>
    <w:p w14:paraId="7BA6C379" w14:textId="77777777" w:rsidR="00494CFA" w:rsidRDefault="00494CFA" w:rsidP="00EC76A4">
      <w:pPr>
        <w:spacing w:after="0" w:line="276" w:lineRule="auto"/>
        <w:jc w:val="both"/>
      </w:pPr>
    </w:p>
    <w:p w14:paraId="74F1650F" w14:textId="77777777" w:rsidR="00494CFA" w:rsidRDefault="00494CFA" w:rsidP="00EC76A4">
      <w:pPr>
        <w:spacing w:after="0" w:line="276" w:lineRule="auto"/>
        <w:jc w:val="both"/>
      </w:pPr>
    </w:p>
    <w:p w14:paraId="00826A33" w14:textId="77777777" w:rsidR="00494CFA" w:rsidRDefault="00494CFA" w:rsidP="00EC76A4">
      <w:pPr>
        <w:spacing w:after="0" w:line="276" w:lineRule="auto"/>
        <w:jc w:val="both"/>
      </w:pPr>
    </w:p>
    <w:p w14:paraId="795F9363" w14:textId="77777777" w:rsidR="00494CFA" w:rsidRDefault="00494CFA" w:rsidP="00EC76A4">
      <w:pPr>
        <w:spacing w:after="0" w:line="276" w:lineRule="auto"/>
        <w:jc w:val="both"/>
      </w:pPr>
    </w:p>
    <w:p w14:paraId="452FE26B" w14:textId="77777777" w:rsidR="00494CFA" w:rsidRDefault="00494CFA" w:rsidP="00EC76A4">
      <w:pPr>
        <w:spacing w:after="0" w:line="276" w:lineRule="auto"/>
        <w:jc w:val="both"/>
      </w:pPr>
    </w:p>
    <w:p w14:paraId="5794D503" w14:textId="77777777" w:rsidR="00494CFA" w:rsidRDefault="00494CFA" w:rsidP="00EC76A4">
      <w:pPr>
        <w:spacing w:after="0" w:line="276" w:lineRule="auto"/>
        <w:jc w:val="both"/>
      </w:pPr>
    </w:p>
    <w:p w14:paraId="14D6AF99" w14:textId="77777777" w:rsidR="00494CFA" w:rsidRDefault="00494CFA" w:rsidP="00EC76A4">
      <w:pPr>
        <w:spacing w:after="0" w:line="276" w:lineRule="auto"/>
        <w:jc w:val="both"/>
      </w:pPr>
    </w:p>
    <w:p w14:paraId="01BCCB0C" w14:textId="77777777" w:rsidR="00494CFA" w:rsidRDefault="00494CFA" w:rsidP="00EC76A4">
      <w:pPr>
        <w:spacing w:after="0" w:line="276" w:lineRule="auto"/>
        <w:jc w:val="both"/>
      </w:pPr>
    </w:p>
    <w:p w14:paraId="2B5B9117" w14:textId="77777777" w:rsidR="00494CFA" w:rsidRDefault="00494CFA" w:rsidP="00EC76A4">
      <w:pPr>
        <w:spacing w:after="0" w:line="276" w:lineRule="auto"/>
        <w:jc w:val="both"/>
      </w:pPr>
    </w:p>
    <w:p w14:paraId="370446D9" w14:textId="77777777" w:rsidR="00494CFA" w:rsidRDefault="00494CFA" w:rsidP="00EC76A4">
      <w:pPr>
        <w:spacing w:after="0" w:line="276" w:lineRule="auto"/>
        <w:jc w:val="both"/>
      </w:pPr>
    </w:p>
    <w:p w14:paraId="7EC75460" w14:textId="77777777" w:rsidR="00494CFA" w:rsidRDefault="00494CFA" w:rsidP="00EC76A4">
      <w:pPr>
        <w:spacing w:after="0" w:line="276" w:lineRule="auto"/>
        <w:jc w:val="both"/>
      </w:pPr>
    </w:p>
    <w:p w14:paraId="3AE04A03" w14:textId="77777777" w:rsidR="00494CFA" w:rsidRDefault="00494CFA" w:rsidP="00EC76A4">
      <w:pPr>
        <w:spacing w:after="0" w:line="276" w:lineRule="auto"/>
        <w:jc w:val="both"/>
      </w:pPr>
    </w:p>
    <w:p w14:paraId="75AC1C70" w14:textId="77777777" w:rsidR="00494CFA" w:rsidRDefault="00494CFA" w:rsidP="00EC76A4">
      <w:pPr>
        <w:spacing w:after="0" w:line="276" w:lineRule="auto"/>
        <w:jc w:val="both"/>
      </w:pPr>
    </w:p>
    <w:p w14:paraId="4CEFC527" w14:textId="77777777" w:rsidR="00494CFA" w:rsidRDefault="00494CFA" w:rsidP="00EC76A4">
      <w:pPr>
        <w:spacing w:after="0" w:line="276" w:lineRule="auto"/>
        <w:jc w:val="both"/>
      </w:pPr>
    </w:p>
    <w:p w14:paraId="408E5C4B" w14:textId="77777777" w:rsidR="00494CFA" w:rsidRDefault="00494CFA" w:rsidP="00EC76A4">
      <w:pPr>
        <w:spacing w:after="0" w:line="276" w:lineRule="auto"/>
        <w:jc w:val="both"/>
      </w:pPr>
    </w:p>
    <w:p w14:paraId="7DB8AA4C" w14:textId="77777777" w:rsidR="00494CFA" w:rsidRDefault="00494CFA" w:rsidP="00EC76A4">
      <w:pPr>
        <w:spacing w:after="0" w:line="276" w:lineRule="auto"/>
        <w:jc w:val="both"/>
      </w:pPr>
    </w:p>
    <w:p w14:paraId="60165F3B" w14:textId="77777777" w:rsidR="00494CFA" w:rsidRDefault="00494CFA" w:rsidP="00EC76A4">
      <w:pPr>
        <w:spacing w:after="0" w:line="276" w:lineRule="auto"/>
        <w:jc w:val="both"/>
      </w:pPr>
    </w:p>
    <w:p w14:paraId="2E8CE9B3" w14:textId="77777777" w:rsidR="00494CFA" w:rsidRDefault="00494CFA" w:rsidP="00EC76A4">
      <w:pPr>
        <w:spacing w:after="0" w:line="276" w:lineRule="auto"/>
        <w:jc w:val="both"/>
      </w:pPr>
    </w:p>
    <w:p w14:paraId="515A2A3A" w14:textId="77777777" w:rsidR="00494CFA" w:rsidRDefault="00494CFA" w:rsidP="00EC76A4">
      <w:pPr>
        <w:spacing w:after="0" w:line="276" w:lineRule="auto"/>
        <w:jc w:val="both"/>
      </w:pPr>
    </w:p>
    <w:p w14:paraId="57307864" w14:textId="77777777" w:rsidR="00494CFA" w:rsidRDefault="00494CFA" w:rsidP="00EC76A4">
      <w:pPr>
        <w:spacing w:after="0" w:line="276" w:lineRule="auto"/>
        <w:jc w:val="both"/>
      </w:pPr>
    </w:p>
    <w:p w14:paraId="4CD55070" w14:textId="77777777" w:rsidR="00FF7B92" w:rsidRDefault="00FF7B92" w:rsidP="00EC76A4">
      <w:pPr>
        <w:spacing w:after="0" w:line="276" w:lineRule="auto"/>
        <w:jc w:val="both"/>
      </w:pPr>
    </w:p>
    <w:p w14:paraId="4EC575B2" w14:textId="77777777" w:rsidR="00494CFA" w:rsidRDefault="00494CFA" w:rsidP="00EC76A4">
      <w:pPr>
        <w:spacing w:after="0" w:line="276" w:lineRule="auto"/>
        <w:jc w:val="both"/>
      </w:pPr>
    </w:p>
    <w:p w14:paraId="54292A98" w14:textId="2E7BC569" w:rsidR="00EC76A4" w:rsidRPr="00FF7B92" w:rsidRDefault="00EC76A4" w:rsidP="00FF7B92">
      <w:pPr>
        <w:pStyle w:val="Nagwek1"/>
        <w:spacing w:before="0" w:after="0" w:line="276" w:lineRule="auto"/>
        <w:jc w:val="both"/>
        <w:rPr>
          <w:rFonts w:asciiTheme="minorHAnsi" w:hAnsiTheme="minorHAnsi"/>
          <w:sz w:val="22"/>
          <w:szCs w:val="22"/>
        </w:rPr>
      </w:pPr>
      <w:bookmarkStart w:id="0" w:name="_Toc187769343"/>
      <w:r w:rsidRPr="008F1B91">
        <w:rPr>
          <w:rFonts w:asciiTheme="minorHAnsi" w:hAnsiTheme="minorHAnsi"/>
          <w:sz w:val="22"/>
          <w:szCs w:val="22"/>
        </w:rPr>
        <w:t>Wprowadzenie</w:t>
      </w:r>
      <w:bookmarkEnd w:id="0"/>
      <w:r w:rsidRPr="008F1B91">
        <w:rPr>
          <w:rFonts w:asciiTheme="minorHAnsi" w:hAnsiTheme="minorHAnsi"/>
          <w:sz w:val="22"/>
          <w:szCs w:val="22"/>
        </w:rPr>
        <w:t xml:space="preserve"> </w:t>
      </w:r>
    </w:p>
    <w:p w14:paraId="4A53FB2F" w14:textId="77777777" w:rsidR="00EC76A4" w:rsidRPr="008F1B91" w:rsidRDefault="00EC76A4" w:rsidP="00EC76A4">
      <w:pPr>
        <w:spacing w:before="120" w:after="0" w:line="276" w:lineRule="auto"/>
        <w:jc w:val="both"/>
      </w:pPr>
      <w:r w:rsidRPr="008F1B91">
        <w:t xml:space="preserve">Doradztwo zawodowe stanowi istotną formę wsparcia ukierunkowaną na pomoc w obszarze rozwoju zawodowego. Obejmuje ono zarówno proces wyboru dalszej ścieżki edukacyjnej, jak i planowanie rozwoju kariery lub zmianę miejsca zatrudnienia. Współpraca z doradcą zawodowym umożliwia dokładne rozpoznanie indywidualnych predyspozycji, mocnych stron oraz preferencji związanych z preferowanym środowiskiem pracy. Te elementy są kluczowe w podejmowaniu świadomych decyzji dotyczących przyszłości zawodowej.  </w:t>
      </w:r>
    </w:p>
    <w:p w14:paraId="12D81E7B" w14:textId="77777777" w:rsidR="00EC76A4" w:rsidRPr="008F1B91" w:rsidRDefault="00EC76A4" w:rsidP="00EC76A4">
      <w:pPr>
        <w:spacing w:before="120" w:after="0" w:line="276" w:lineRule="auto"/>
        <w:jc w:val="both"/>
      </w:pPr>
      <w:r w:rsidRPr="008F1B91">
        <w:t xml:space="preserve">Podczas procesu doradztwa zawodowego analizowane są m.in. preferencje zawodowe, kompetencje, a także potencjalne ograniczenia i bariery, które mogą utrudniać rozwój lub przeszkadzać w realizacji określonej ścieżki kariery. Narzędzia diagnostyczne, takie jak testy oceniające osobowość, temperament czy zdolności intelektualne, odgrywają ważną rolę w tym procesie. Umożliwiają one precyzyjne określenie potencjału danej osoby oraz jej predyspozycji do wykonywania określonych zawodów.  </w:t>
      </w:r>
    </w:p>
    <w:p w14:paraId="08161773" w14:textId="33A28B15" w:rsidR="00EC76A4" w:rsidRPr="008F1B91" w:rsidRDefault="00EC76A4" w:rsidP="00EC76A4">
      <w:pPr>
        <w:spacing w:before="120" w:after="0" w:line="276" w:lineRule="auto"/>
        <w:jc w:val="both"/>
      </w:pPr>
      <w:r w:rsidRPr="008F1B91">
        <w:t xml:space="preserve">Kluczowym aspektem doradztwa zawodowego jest całościowe zrozumienie funkcjonowania osoby korzystającej z tej usługi. Taka kompleksowa analiza pozwala na identyfikację obszarów wymagających wsparcia, jak również na odkrycie zasobów, które mogą być szczególnie przydatne w wybranym zawodzie. </w:t>
      </w:r>
    </w:p>
    <w:p w14:paraId="528E442F" w14:textId="750D0495" w:rsidR="00EC76A4" w:rsidRPr="008F1B91" w:rsidRDefault="00EC76A4" w:rsidP="00EC76A4">
      <w:pPr>
        <w:spacing w:before="120" w:after="0" w:line="276" w:lineRule="auto"/>
        <w:jc w:val="both"/>
      </w:pPr>
      <w:r w:rsidRPr="008F1B91">
        <w:t xml:space="preserve">Dzięki systematycznemu i indywidualnemu podejściu doradztwo zawodowe nie tylko wspiera rozwój zawodowy, ale także pomaga </w:t>
      </w:r>
      <w:r w:rsidR="006F6196">
        <w:t>w</w:t>
      </w:r>
      <w:r w:rsidRPr="008F1B91">
        <w:t xml:space="preserve">  </w:t>
      </w:r>
      <w:r w:rsidR="006F6196">
        <w:t xml:space="preserve">dostosowaniu się </w:t>
      </w:r>
      <w:r w:rsidRPr="008F1B91">
        <w:t>do wymagań dynamicznie zmieniającego się rynku pracy.</w:t>
      </w:r>
    </w:p>
    <w:p w14:paraId="36DA9BC3" w14:textId="77777777" w:rsidR="00EC76A4" w:rsidRPr="008F1B91" w:rsidRDefault="00EC76A4" w:rsidP="00EC76A4">
      <w:pPr>
        <w:spacing w:before="120" w:after="0" w:line="276" w:lineRule="auto"/>
        <w:jc w:val="both"/>
      </w:pPr>
      <w:r w:rsidRPr="008F1B91">
        <w:t xml:space="preserve">Głównym celem badania było pozyskanie wiedzy o sytuacji i stanie poradnictwa zawodowego skierowanego do osób dorosłych w województwie pomorskim dla wypracowania usprawnień służących: </w:t>
      </w:r>
    </w:p>
    <w:p w14:paraId="7B9655C3" w14:textId="77777777" w:rsidR="00EC76A4" w:rsidRPr="008F1B91" w:rsidRDefault="00EC76A4" w:rsidP="00EC76A4">
      <w:pPr>
        <w:pStyle w:val="Akapitzlist"/>
        <w:numPr>
          <w:ilvl w:val="0"/>
          <w:numId w:val="1"/>
        </w:numPr>
        <w:spacing w:after="0" w:line="276" w:lineRule="auto"/>
        <w:jc w:val="both"/>
      </w:pPr>
      <w:r w:rsidRPr="008F1B91">
        <w:t xml:space="preserve">podnoszeniu kompetencji i rozwijaniu warsztatu pracy doradców zawodowych oraz pogłębianiu ich wiedzy o potrzebach pracodawców, w tym w branżach rozwojowych; </w:t>
      </w:r>
    </w:p>
    <w:p w14:paraId="51651672" w14:textId="77777777" w:rsidR="00EC76A4" w:rsidRPr="008F1B91" w:rsidRDefault="00EC76A4" w:rsidP="00EC76A4">
      <w:pPr>
        <w:pStyle w:val="Akapitzlist"/>
        <w:numPr>
          <w:ilvl w:val="0"/>
          <w:numId w:val="1"/>
        </w:numPr>
        <w:spacing w:after="0" w:line="276" w:lineRule="auto"/>
        <w:jc w:val="both"/>
      </w:pPr>
      <w:r w:rsidRPr="008F1B91">
        <w:t xml:space="preserve">zwiększeniu dostępności, powszechności i jakości usług doradczych w kontekście wspierania mieszkańców w rozwijaniu ich umiejętności; </w:t>
      </w:r>
    </w:p>
    <w:p w14:paraId="2E1AEFF4" w14:textId="77777777" w:rsidR="00EC76A4" w:rsidRPr="008F1B91" w:rsidRDefault="00EC76A4" w:rsidP="00EC76A4">
      <w:pPr>
        <w:pStyle w:val="Akapitzlist"/>
        <w:numPr>
          <w:ilvl w:val="0"/>
          <w:numId w:val="1"/>
        </w:numPr>
        <w:spacing w:after="0" w:line="276" w:lineRule="auto"/>
        <w:jc w:val="both"/>
      </w:pPr>
      <w:r w:rsidRPr="008F1B91">
        <w:t>rozwojowi współpracy doradców zawodowych z uwzględnieniem Pomorskiego Systemu Poradnictwa Zawodowego (PSPZ).</w:t>
      </w:r>
    </w:p>
    <w:p w14:paraId="5A7423A1" w14:textId="77777777" w:rsidR="00EC76A4" w:rsidRPr="008F1B91" w:rsidRDefault="00EC76A4" w:rsidP="00EC76A4">
      <w:pPr>
        <w:spacing w:before="60" w:after="0" w:line="276" w:lineRule="auto"/>
        <w:jc w:val="both"/>
      </w:pPr>
      <w:r w:rsidRPr="008F1B91">
        <w:t>Cel ten był realizowany przez cele szczegółowe:</w:t>
      </w:r>
    </w:p>
    <w:p w14:paraId="3487B5F9" w14:textId="77777777" w:rsidR="00EC76A4" w:rsidRPr="008F1B91" w:rsidRDefault="00EC76A4" w:rsidP="00EC76A4">
      <w:pPr>
        <w:pStyle w:val="Akapitzlist"/>
        <w:numPr>
          <w:ilvl w:val="0"/>
          <w:numId w:val="2"/>
        </w:numPr>
        <w:spacing w:before="60" w:after="0" w:line="276" w:lineRule="auto"/>
        <w:contextualSpacing w:val="0"/>
        <w:jc w:val="both"/>
      </w:pPr>
      <w:r w:rsidRPr="008F1B91">
        <w:t xml:space="preserve">Diagnoza </w:t>
      </w:r>
      <w:r w:rsidRPr="008F1B91">
        <w:rPr>
          <w:b/>
          <w:bCs/>
        </w:rPr>
        <w:t xml:space="preserve">potencjału osobowego </w:t>
      </w:r>
      <w:r w:rsidRPr="008F1B91">
        <w:t xml:space="preserve">(forma zatrudnienia, wymiar czasu pracy, procentowy rozkład czasu pracy na różne zadania w ramach obowiązków zawodowych, forma realizacji usług – online/stacjonarnie) oraz </w:t>
      </w:r>
      <w:r w:rsidRPr="008F1B91">
        <w:rPr>
          <w:b/>
          <w:bCs/>
        </w:rPr>
        <w:t xml:space="preserve">merytorycznego </w:t>
      </w:r>
      <w:r w:rsidRPr="008F1B91">
        <w:t>(tj. wiedza -</w:t>
      </w:r>
      <w:r>
        <w:t xml:space="preserve"> </w:t>
      </w:r>
      <w:r w:rsidRPr="008F1B91">
        <w:t xml:space="preserve">w tym m.in. o potrzebach pracodawców i branżach rozwojowych, kwalifikacje, umiejętności, doświadczenia, zrzeszenie w organizacji, certyfikaty). </w:t>
      </w:r>
    </w:p>
    <w:p w14:paraId="555CED2B" w14:textId="77777777" w:rsidR="00EC76A4" w:rsidRPr="008F1B91" w:rsidRDefault="00EC76A4" w:rsidP="00EC76A4">
      <w:pPr>
        <w:pStyle w:val="Akapitzlist"/>
        <w:numPr>
          <w:ilvl w:val="0"/>
          <w:numId w:val="2"/>
        </w:numPr>
        <w:spacing w:before="60" w:after="0" w:line="276" w:lineRule="auto"/>
        <w:contextualSpacing w:val="0"/>
        <w:jc w:val="both"/>
      </w:pPr>
      <w:r w:rsidRPr="008F1B91">
        <w:t xml:space="preserve">Diagnoza </w:t>
      </w:r>
      <w:r w:rsidRPr="008F1B91">
        <w:rPr>
          <w:b/>
          <w:bCs/>
        </w:rPr>
        <w:t xml:space="preserve">dobrostanu w pracy </w:t>
      </w:r>
      <w:r w:rsidRPr="008F1B91">
        <w:t xml:space="preserve">- warunki pracy, myślenie o pracy po pracy, zadowolenie z życia zawodowego, problemy i niedogodności oraz ich dotkliwość. </w:t>
      </w:r>
    </w:p>
    <w:p w14:paraId="6903710C" w14:textId="77777777" w:rsidR="00EC76A4" w:rsidRPr="008F1B91" w:rsidRDefault="00EC76A4" w:rsidP="00EC76A4">
      <w:pPr>
        <w:pStyle w:val="Akapitzlist"/>
        <w:numPr>
          <w:ilvl w:val="0"/>
          <w:numId w:val="2"/>
        </w:numPr>
        <w:spacing w:before="60" w:after="0" w:line="276" w:lineRule="auto"/>
        <w:contextualSpacing w:val="0"/>
        <w:jc w:val="both"/>
      </w:pPr>
      <w:r w:rsidRPr="008F1B91">
        <w:t xml:space="preserve">Identyfikacja stosowanych </w:t>
      </w:r>
      <w:r w:rsidRPr="008F1B91">
        <w:rPr>
          <w:b/>
          <w:bCs/>
        </w:rPr>
        <w:t xml:space="preserve">form, metod i narzędzi </w:t>
      </w:r>
      <w:r w:rsidRPr="008F1B91">
        <w:t xml:space="preserve">usług doradczych oraz określenie powszechności ich stosowania oraz dostępu do wiedzy. </w:t>
      </w:r>
    </w:p>
    <w:p w14:paraId="4414BED0" w14:textId="77777777" w:rsidR="00EC76A4" w:rsidRPr="008F1B91" w:rsidRDefault="00EC76A4" w:rsidP="00EC76A4">
      <w:pPr>
        <w:pStyle w:val="Akapitzlist"/>
        <w:numPr>
          <w:ilvl w:val="0"/>
          <w:numId w:val="2"/>
        </w:numPr>
        <w:spacing w:before="60" w:after="0" w:line="276" w:lineRule="auto"/>
        <w:contextualSpacing w:val="0"/>
        <w:jc w:val="both"/>
      </w:pPr>
      <w:r w:rsidRPr="008F1B91">
        <w:t xml:space="preserve">Diagnoza </w:t>
      </w:r>
      <w:r w:rsidRPr="008F1B91">
        <w:rPr>
          <w:b/>
          <w:bCs/>
        </w:rPr>
        <w:t xml:space="preserve">zakresu świadczonych usług </w:t>
      </w:r>
      <w:r w:rsidRPr="008F1B91">
        <w:t xml:space="preserve">(rodzaj, zakres tematyczny, ilość godzin/spotkań). </w:t>
      </w:r>
    </w:p>
    <w:p w14:paraId="28B36793" w14:textId="4BB1615F" w:rsidR="00EA2786" w:rsidRPr="008F1B91" w:rsidRDefault="00EC76A4" w:rsidP="00FF7B92">
      <w:pPr>
        <w:pStyle w:val="Akapitzlist"/>
        <w:numPr>
          <w:ilvl w:val="0"/>
          <w:numId w:val="2"/>
        </w:numPr>
        <w:spacing w:before="60" w:after="0" w:line="276" w:lineRule="auto"/>
        <w:contextualSpacing w:val="0"/>
        <w:jc w:val="both"/>
      </w:pPr>
      <w:r w:rsidRPr="008F1B91">
        <w:lastRenderedPageBreak/>
        <w:t xml:space="preserve">Identyfikacja stosowanych </w:t>
      </w:r>
      <w:bookmarkStart w:id="1" w:name="_Hlk182825118"/>
      <w:r w:rsidRPr="008F1B91">
        <w:rPr>
          <w:b/>
          <w:bCs/>
        </w:rPr>
        <w:t xml:space="preserve">form, narzędzi i środków komunikacji w ramach promocji </w:t>
      </w:r>
      <w:bookmarkEnd w:id="1"/>
      <w:r w:rsidRPr="008F1B91">
        <w:t xml:space="preserve">(sposoby docierania do klientów) usług poradnictwa zawodowego, intensywności działań promocyjnych i ocena ich skuteczności. </w:t>
      </w:r>
    </w:p>
    <w:p w14:paraId="091103F9" w14:textId="77777777" w:rsidR="00EC76A4" w:rsidRPr="008F1B91" w:rsidRDefault="00EC76A4" w:rsidP="00EC76A4">
      <w:pPr>
        <w:pStyle w:val="Akapitzlist"/>
        <w:numPr>
          <w:ilvl w:val="0"/>
          <w:numId w:val="2"/>
        </w:numPr>
        <w:spacing w:before="60" w:after="0" w:line="276" w:lineRule="auto"/>
        <w:ind w:left="714" w:hanging="357"/>
        <w:contextualSpacing w:val="0"/>
        <w:jc w:val="both"/>
      </w:pPr>
      <w:r w:rsidRPr="008F1B91">
        <w:t xml:space="preserve">Charakterystyka </w:t>
      </w:r>
      <w:r w:rsidRPr="008F1B91">
        <w:rPr>
          <w:b/>
          <w:bCs/>
        </w:rPr>
        <w:t xml:space="preserve">grup odbiorców </w:t>
      </w:r>
      <w:r w:rsidRPr="008F1B91">
        <w:t xml:space="preserve">usług poradnictwa zawodowego – charakterystyka klientów korzystających z usług (profil demograficzno-społeczny, zakres udzielanego wsparcia, potrzeby). </w:t>
      </w:r>
    </w:p>
    <w:p w14:paraId="6CD22306" w14:textId="77777777" w:rsidR="00EC76A4" w:rsidRDefault="00EC76A4" w:rsidP="00EC76A4">
      <w:pPr>
        <w:pStyle w:val="Default"/>
        <w:numPr>
          <w:ilvl w:val="0"/>
          <w:numId w:val="2"/>
        </w:numPr>
        <w:spacing w:before="60" w:line="276" w:lineRule="auto"/>
        <w:ind w:left="714" w:hanging="357"/>
        <w:jc w:val="both"/>
        <w:rPr>
          <w:rFonts w:asciiTheme="minorHAnsi" w:hAnsiTheme="minorHAnsi"/>
          <w:sz w:val="22"/>
          <w:szCs w:val="22"/>
        </w:rPr>
      </w:pPr>
      <w:bookmarkStart w:id="2" w:name="_Hlk182825143"/>
      <w:r w:rsidRPr="008F1B91">
        <w:rPr>
          <w:rFonts w:asciiTheme="minorHAnsi" w:hAnsiTheme="minorHAnsi"/>
          <w:b/>
          <w:bCs/>
          <w:sz w:val="22"/>
          <w:szCs w:val="22"/>
        </w:rPr>
        <w:t xml:space="preserve">Standardy świadczonych usług poradnictwa zawodowego </w:t>
      </w:r>
      <w:bookmarkEnd w:id="2"/>
      <w:r w:rsidRPr="008F1B91">
        <w:rPr>
          <w:rFonts w:asciiTheme="minorHAnsi" w:hAnsiTheme="minorHAnsi"/>
          <w:sz w:val="22"/>
          <w:szCs w:val="22"/>
        </w:rPr>
        <w:t xml:space="preserve">(identyfikacja, zakres, regulacje, ocena potrzeb zastosowania, określenie stosowanych metod pomiaru satysfakcji) oraz </w:t>
      </w:r>
      <w:r w:rsidRPr="008F1B91">
        <w:rPr>
          <w:rFonts w:asciiTheme="minorHAnsi" w:hAnsiTheme="minorHAnsi"/>
          <w:b/>
          <w:bCs/>
          <w:sz w:val="22"/>
          <w:szCs w:val="22"/>
        </w:rPr>
        <w:t xml:space="preserve">ich postrzeganie przez odbiorców </w:t>
      </w:r>
      <w:r w:rsidRPr="008F1B91">
        <w:rPr>
          <w:rFonts w:asciiTheme="minorHAnsi" w:hAnsiTheme="minorHAnsi"/>
          <w:sz w:val="22"/>
          <w:szCs w:val="22"/>
        </w:rPr>
        <w:t xml:space="preserve">(klientów). </w:t>
      </w:r>
    </w:p>
    <w:p w14:paraId="54968687" w14:textId="5B98F48F" w:rsidR="00EC76A4" w:rsidRPr="008F1B91" w:rsidRDefault="00EC76A4" w:rsidP="00EC76A4">
      <w:pPr>
        <w:pStyle w:val="Default"/>
        <w:numPr>
          <w:ilvl w:val="0"/>
          <w:numId w:val="2"/>
        </w:numPr>
        <w:spacing w:before="60" w:line="276" w:lineRule="auto"/>
        <w:ind w:left="714" w:hanging="357"/>
        <w:jc w:val="both"/>
        <w:rPr>
          <w:rFonts w:asciiTheme="minorHAnsi" w:hAnsiTheme="minorHAnsi"/>
          <w:sz w:val="22"/>
          <w:szCs w:val="22"/>
        </w:rPr>
      </w:pPr>
      <w:r w:rsidRPr="008F1B91">
        <w:rPr>
          <w:rFonts w:asciiTheme="minorHAnsi" w:hAnsiTheme="minorHAnsi"/>
          <w:sz w:val="22"/>
          <w:szCs w:val="22"/>
        </w:rPr>
        <w:t xml:space="preserve">Diagnoza </w:t>
      </w:r>
      <w:r w:rsidRPr="008F1B91">
        <w:rPr>
          <w:rFonts w:asciiTheme="minorHAnsi" w:hAnsiTheme="minorHAnsi"/>
          <w:b/>
          <w:bCs/>
          <w:sz w:val="22"/>
          <w:szCs w:val="22"/>
        </w:rPr>
        <w:t xml:space="preserve">potrzeb doradców </w:t>
      </w:r>
      <w:r w:rsidRPr="008F1B91">
        <w:rPr>
          <w:rFonts w:asciiTheme="minorHAnsi" w:hAnsiTheme="minorHAnsi"/>
          <w:sz w:val="22"/>
          <w:szCs w:val="22"/>
        </w:rPr>
        <w:t xml:space="preserve">w kontekście poprawy jakości świadczonych usług poradnictwa zawodowego (weryfikacja w obszarach wskazanych w celach szczegółowych 1-5). </w:t>
      </w:r>
    </w:p>
    <w:p w14:paraId="2DB3D1DE" w14:textId="77777777" w:rsidR="00EC76A4" w:rsidRPr="008F1B91" w:rsidRDefault="00EC76A4" w:rsidP="00EC76A4">
      <w:pPr>
        <w:pStyle w:val="Default"/>
        <w:numPr>
          <w:ilvl w:val="0"/>
          <w:numId w:val="2"/>
        </w:numPr>
        <w:spacing w:before="60" w:line="276" w:lineRule="auto"/>
        <w:jc w:val="both"/>
        <w:rPr>
          <w:rFonts w:asciiTheme="minorHAnsi" w:hAnsiTheme="minorHAnsi"/>
          <w:sz w:val="22"/>
          <w:szCs w:val="22"/>
        </w:rPr>
      </w:pPr>
      <w:r w:rsidRPr="008F1B91">
        <w:rPr>
          <w:rFonts w:asciiTheme="minorHAnsi" w:hAnsiTheme="minorHAnsi"/>
          <w:sz w:val="22"/>
          <w:szCs w:val="22"/>
        </w:rPr>
        <w:t xml:space="preserve">Określenie </w:t>
      </w:r>
      <w:r w:rsidRPr="008F1B91">
        <w:rPr>
          <w:rFonts w:asciiTheme="minorHAnsi" w:hAnsiTheme="minorHAnsi"/>
          <w:b/>
          <w:bCs/>
          <w:sz w:val="22"/>
          <w:szCs w:val="22"/>
        </w:rPr>
        <w:t xml:space="preserve">potrzeb klientów </w:t>
      </w:r>
      <w:r w:rsidRPr="008F1B91">
        <w:rPr>
          <w:rFonts w:asciiTheme="minorHAnsi" w:hAnsiTheme="minorHAnsi"/>
          <w:sz w:val="22"/>
          <w:szCs w:val="22"/>
        </w:rPr>
        <w:t xml:space="preserve">odnośnie procesu poradnictwa zawodowego. </w:t>
      </w:r>
    </w:p>
    <w:p w14:paraId="66870FE8" w14:textId="77777777" w:rsidR="00EC76A4" w:rsidRPr="008F1B91" w:rsidRDefault="00EC76A4" w:rsidP="00EC76A4">
      <w:pPr>
        <w:pStyle w:val="Default"/>
        <w:numPr>
          <w:ilvl w:val="0"/>
          <w:numId w:val="2"/>
        </w:numPr>
        <w:spacing w:before="60" w:line="276" w:lineRule="auto"/>
        <w:jc w:val="both"/>
        <w:rPr>
          <w:rFonts w:asciiTheme="minorHAnsi" w:hAnsiTheme="minorHAnsi"/>
          <w:sz w:val="22"/>
          <w:szCs w:val="22"/>
        </w:rPr>
      </w:pPr>
      <w:r w:rsidRPr="008F1B91">
        <w:rPr>
          <w:rFonts w:asciiTheme="minorHAnsi" w:hAnsiTheme="minorHAnsi"/>
          <w:sz w:val="22"/>
          <w:szCs w:val="22"/>
        </w:rPr>
        <w:t xml:space="preserve">Diagnoza (mapowanie) </w:t>
      </w:r>
      <w:bookmarkStart w:id="3" w:name="_Hlk182825157"/>
      <w:r w:rsidRPr="008F1B91">
        <w:rPr>
          <w:rFonts w:asciiTheme="minorHAnsi" w:hAnsiTheme="minorHAnsi"/>
          <w:b/>
          <w:bCs/>
          <w:sz w:val="22"/>
          <w:szCs w:val="22"/>
        </w:rPr>
        <w:t xml:space="preserve">zakresu i poziomu wzajemnej współpracy </w:t>
      </w:r>
      <w:bookmarkEnd w:id="3"/>
      <w:r w:rsidRPr="008F1B91">
        <w:rPr>
          <w:rFonts w:asciiTheme="minorHAnsi" w:hAnsiTheme="minorHAnsi"/>
          <w:sz w:val="22"/>
          <w:szCs w:val="22"/>
        </w:rPr>
        <w:t xml:space="preserve">osób świadczących usługi poradnictwa zawodowego, w tym w ramach PSPZ oraz </w:t>
      </w:r>
      <w:r w:rsidRPr="008F1B91">
        <w:rPr>
          <w:rFonts w:asciiTheme="minorHAnsi" w:hAnsiTheme="minorHAnsi"/>
          <w:b/>
          <w:bCs/>
          <w:sz w:val="22"/>
          <w:szCs w:val="22"/>
        </w:rPr>
        <w:t xml:space="preserve">współpracy z pracodawcami. </w:t>
      </w:r>
    </w:p>
    <w:p w14:paraId="667A2473" w14:textId="77777777" w:rsidR="00EC76A4" w:rsidRPr="008F1B91" w:rsidRDefault="00EC76A4" w:rsidP="00EC76A4">
      <w:pPr>
        <w:pStyle w:val="Default"/>
        <w:numPr>
          <w:ilvl w:val="0"/>
          <w:numId w:val="2"/>
        </w:numPr>
        <w:spacing w:before="60" w:line="276" w:lineRule="auto"/>
        <w:jc w:val="both"/>
        <w:rPr>
          <w:rFonts w:asciiTheme="minorHAnsi" w:hAnsiTheme="minorHAnsi"/>
          <w:sz w:val="22"/>
          <w:szCs w:val="22"/>
        </w:rPr>
      </w:pPr>
      <w:r w:rsidRPr="008F1B91">
        <w:rPr>
          <w:rFonts w:asciiTheme="minorHAnsi" w:hAnsiTheme="minorHAnsi"/>
          <w:sz w:val="22"/>
          <w:szCs w:val="22"/>
        </w:rPr>
        <w:t xml:space="preserve">Diagnoza </w:t>
      </w:r>
      <w:r w:rsidRPr="008F1B91">
        <w:rPr>
          <w:rFonts w:asciiTheme="minorHAnsi" w:hAnsiTheme="minorHAnsi"/>
          <w:b/>
          <w:bCs/>
          <w:sz w:val="22"/>
          <w:szCs w:val="22"/>
        </w:rPr>
        <w:t xml:space="preserve">stopnia znajomości PSPZ </w:t>
      </w:r>
      <w:r w:rsidRPr="008F1B91">
        <w:rPr>
          <w:rFonts w:asciiTheme="minorHAnsi" w:hAnsiTheme="minorHAnsi"/>
          <w:sz w:val="22"/>
          <w:szCs w:val="22"/>
        </w:rPr>
        <w:t xml:space="preserve">(zakresu, obszarów współpracy, prowadzonych działań) przez osoby świadczące usługi poradnictwa zawodowego, </w:t>
      </w:r>
      <w:r w:rsidRPr="008F1B91">
        <w:rPr>
          <w:rFonts w:asciiTheme="minorHAnsi" w:hAnsiTheme="minorHAnsi"/>
          <w:b/>
          <w:bCs/>
          <w:sz w:val="22"/>
          <w:szCs w:val="22"/>
        </w:rPr>
        <w:t xml:space="preserve">ocena dotychczasowych działań PSPZ </w:t>
      </w:r>
      <w:r w:rsidRPr="008F1B91">
        <w:rPr>
          <w:rFonts w:asciiTheme="minorHAnsi" w:hAnsiTheme="minorHAnsi"/>
          <w:sz w:val="22"/>
          <w:szCs w:val="22"/>
        </w:rPr>
        <w:t xml:space="preserve">przez jego uczestników (korzyści i oczekiwania) oraz </w:t>
      </w:r>
      <w:r w:rsidRPr="008F1B91">
        <w:rPr>
          <w:rFonts w:asciiTheme="minorHAnsi" w:hAnsiTheme="minorHAnsi"/>
          <w:b/>
          <w:bCs/>
          <w:sz w:val="22"/>
          <w:szCs w:val="22"/>
        </w:rPr>
        <w:t xml:space="preserve">identyfikacja i ocena atrakcyjności PSPZ </w:t>
      </w:r>
      <w:r w:rsidRPr="008F1B91">
        <w:rPr>
          <w:rFonts w:asciiTheme="minorHAnsi" w:hAnsiTheme="minorHAnsi"/>
          <w:sz w:val="22"/>
          <w:szCs w:val="22"/>
        </w:rPr>
        <w:t xml:space="preserve">dla osób, które nie uczestniczyły dotychczas w działaniach PSPZ. </w:t>
      </w:r>
    </w:p>
    <w:p w14:paraId="76D54291" w14:textId="77777777" w:rsidR="00EC76A4" w:rsidRPr="008F1B91" w:rsidRDefault="00EC76A4" w:rsidP="00EC76A4">
      <w:pPr>
        <w:pStyle w:val="Default"/>
        <w:numPr>
          <w:ilvl w:val="0"/>
          <w:numId w:val="2"/>
        </w:numPr>
        <w:spacing w:before="60" w:line="276" w:lineRule="auto"/>
        <w:jc w:val="both"/>
        <w:rPr>
          <w:rFonts w:asciiTheme="minorHAnsi" w:hAnsiTheme="minorHAnsi"/>
          <w:sz w:val="22"/>
          <w:szCs w:val="22"/>
        </w:rPr>
      </w:pPr>
      <w:r w:rsidRPr="008F1B91">
        <w:rPr>
          <w:rFonts w:asciiTheme="minorHAnsi" w:hAnsiTheme="minorHAnsi"/>
          <w:sz w:val="22"/>
          <w:szCs w:val="22"/>
        </w:rPr>
        <w:t xml:space="preserve">Identyfikacja możliwych do wprowadzenia </w:t>
      </w:r>
      <w:r w:rsidRPr="008F1B91">
        <w:rPr>
          <w:rFonts w:asciiTheme="minorHAnsi" w:hAnsiTheme="minorHAnsi"/>
          <w:b/>
          <w:bCs/>
          <w:sz w:val="22"/>
          <w:szCs w:val="22"/>
        </w:rPr>
        <w:t xml:space="preserve">usprawnień dla rozwoju poradnictwa zawodowego </w:t>
      </w:r>
      <w:r w:rsidRPr="008F1B91">
        <w:rPr>
          <w:rFonts w:asciiTheme="minorHAnsi" w:hAnsiTheme="minorHAnsi"/>
          <w:sz w:val="22"/>
          <w:szCs w:val="22"/>
        </w:rPr>
        <w:t xml:space="preserve">oraz wskazanej w pkt.10 </w:t>
      </w:r>
      <w:r w:rsidRPr="008F1B91">
        <w:rPr>
          <w:rFonts w:asciiTheme="minorHAnsi" w:hAnsiTheme="minorHAnsi"/>
          <w:b/>
          <w:bCs/>
          <w:sz w:val="22"/>
          <w:szCs w:val="22"/>
        </w:rPr>
        <w:t>współpracy</w:t>
      </w:r>
      <w:r w:rsidRPr="008F1B91">
        <w:rPr>
          <w:rFonts w:asciiTheme="minorHAnsi" w:hAnsiTheme="minorHAnsi"/>
          <w:sz w:val="22"/>
          <w:szCs w:val="22"/>
        </w:rPr>
        <w:t xml:space="preserve">. </w:t>
      </w:r>
    </w:p>
    <w:p w14:paraId="6E679901" w14:textId="77777777" w:rsidR="00EC76A4" w:rsidRPr="008F1B91" w:rsidRDefault="00EC76A4" w:rsidP="00EC76A4">
      <w:pPr>
        <w:pStyle w:val="Default"/>
        <w:numPr>
          <w:ilvl w:val="0"/>
          <w:numId w:val="2"/>
        </w:numPr>
        <w:spacing w:before="60" w:line="276" w:lineRule="auto"/>
        <w:jc w:val="both"/>
        <w:rPr>
          <w:rFonts w:asciiTheme="minorHAnsi" w:hAnsiTheme="minorHAnsi"/>
          <w:sz w:val="22"/>
          <w:szCs w:val="22"/>
        </w:rPr>
      </w:pPr>
      <w:r w:rsidRPr="008F1B91">
        <w:rPr>
          <w:rFonts w:asciiTheme="minorHAnsi" w:hAnsiTheme="minorHAnsi"/>
          <w:sz w:val="22"/>
          <w:szCs w:val="22"/>
        </w:rPr>
        <w:t xml:space="preserve">Weryfikacja sposobów i zakresu </w:t>
      </w:r>
      <w:bookmarkStart w:id="4" w:name="_Hlk182825204"/>
      <w:r w:rsidRPr="008F1B91">
        <w:rPr>
          <w:rFonts w:asciiTheme="minorHAnsi" w:hAnsiTheme="minorHAnsi"/>
          <w:b/>
          <w:bCs/>
          <w:sz w:val="22"/>
          <w:szCs w:val="22"/>
        </w:rPr>
        <w:t xml:space="preserve">upowszechniania idei całożyciowego kształcenia </w:t>
      </w:r>
      <w:bookmarkEnd w:id="4"/>
      <w:r w:rsidRPr="008F1B91">
        <w:rPr>
          <w:rFonts w:asciiTheme="minorHAnsi" w:hAnsiTheme="minorHAnsi"/>
          <w:sz w:val="22"/>
          <w:szCs w:val="22"/>
        </w:rPr>
        <w:t xml:space="preserve">podczas procesu poradnictwa zawodowego. </w:t>
      </w:r>
    </w:p>
    <w:p w14:paraId="17659D99" w14:textId="77777777" w:rsidR="00EC76A4" w:rsidRPr="008F1B91" w:rsidRDefault="00EC76A4" w:rsidP="00EC76A4">
      <w:pPr>
        <w:spacing w:after="0" w:line="276" w:lineRule="auto"/>
        <w:jc w:val="both"/>
      </w:pPr>
    </w:p>
    <w:p w14:paraId="305BAF27" w14:textId="77777777" w:rsidR="00EC76A4" w:rsidRPr="008F1B91" w:rsidRDefault="00EC76A4" w:rsidP="00EC76A4">
      <w:pPr>
        <w:spacing w:line="276" w:lineRule="auto"/>
        <w:jc w:val="both"/>
      </w:pPr>
      <w:r w:rsidRPr="008F1B91">
        <w:t>W województwie pomorskim funkcjonuje</w:t>
      </w:r>
      <w:r w:rsidRPr="008F1B91">
        <w:rPr>
          <w:b/>
          <w:bCs/>
        </w:rPr>
        <w:t xml:space="preserve"> Pomorski System Poradnictwa Zawodowego (PSPZ)</w:t>
      </w:r>
      <w:r w:rsidRPr="008F1B91">
        <w:t xml:space="preserve"> - sieć doradców zawodowych z województwa pomorskiego, łącząca pracowników instytucji z obszaru rynku pracy, edukacji oraz wsparcia społecznego.</w:t>
      </w:r>
    </w:p>
    <w:p w14:paraId="485B4A54" w14:textId="77777777" w:rsidR="00EC76A4" w:rsidRPr="008F1B91" w:rsidRDefault="00EC76A4" w:rsidP="00EC76A4">
      <w:pPr>
        <w:spacing w:line="276" w:lineRule="auto"/>
        <w:jc w:val="both"/>
      </w:pPr>
      <w:r w:rsidRPr="008F1B91">
        <w:t xml:space="preserve">Celem działalności PSPZ jest budowanie i rozwijanie współpracy pomiędzy doradcami zawodowymi, wymiana doświadczeń i implementowanie dobrych praktyk, podnoszenie jakości usług całożyciowego poradnictwa zawodowego oraz promocja poradnictwa zawodowego w regionie. </w:t>
      </w:r>
    </w:p>
    <w:p w14:paraId="713F4637" w14:textId="77777777" w:rsidR="00EC76A4" w:rsidRPr="008F1B91" w:rsidRDefault="00EC76A4" w:rsidP="00EC76A4">
      <w:pPr>
        <w:spacing w:line="276" w:lineRule="auto"/>
        <w:jc w:val="both"/>
      </w:pPr>
      <w:r w:rsidRPr="008F1B91">
        <w:t>W ramach Pomorskiego Sytemu Poradnictwa Zawodowego, koordynowanego przez Wojewódzki Urząd Pracy w Gdańsku, doradcy zawodowi w regionie doskonalą swoje kompetencje, współpracują i wspólnie realizują inicjatywy z zakresu poradnictwa zawodowego.</w:t>
      </w:r>
    </w:p>
    <w:p w14:paraId="237593AF" w14:textId="77777777" w:rsidR="00EC76A4" w:rsidRPr="008F1B91" w:rsidRDefault="00EC76A4" w:rsidP="00EC76A4">
      <w:pPr>
        <w:spacing w:line="276" w:lineRule="auto"/>
        <w:jc w:val="both"/>
      </w:pPr>
      <w:r w:rsidRPr="008F1B91">
        <w:t>Główne obszary działań:</w:t>
      </w:r>
    </w:p>
    <w:p w14:paraId="70AF6308" w14:textId="77777777" w:rsidR="00EC76A4" w:rsidRPr="008F1B91" w:rsidRDefault="00EC76A4" w:rsidP="00EC76A4">
      <w:pPr>
        <w:pStyle w:val="Akapitzlist"/>
        <w:numPr>
          <w:ilvl w:val="0"/>
          <w:numId w:val="38"/>
        </w:numPr>
        <w:spacing w:before="100" w:after="200" w:line="276" w:lineRule="auto"/>
        <w:jc w:val="both"/>
      </w:pPr>
      <w:r w:rsidRPr="008F1B91">
        <w:rPr>
          <w:b/>
          <w:bCs/>
        </w:rPr>
        <w:t>organizacja wydarzeń</w:t>
      </w:r>
      <w:r w:rsidRPr="008F1B91">
        <w:t xml:space="preserve"> mających na celu podnoszenie jakości usług całożyciowego poradnictwa zawodowego - doskonalenie kompetencji i popularyzowanie nowatorskich metod i narzędzi pracy doradców zawodowych (</w:t>
      </w:r>
      <w:r w:rsidRPr="008F1B91">
        <w:rPr>
          <w:b/>
          <w:bCs/>
        </w:rPr>
        <w:t xml:space="preserve">szkoleń stacjonarnych i </w:t>
      </w:r>
      <w:proofErr w:type="spellStart"/>
      <w:r w:rsidRPr="008F1B91">
        <w:rPr>
          <w:b/>
          <w:bCs/>
        </w:rPr>
        <w:t>webinarów</w:t>
      </w:r>
      <w:proofErr w:type="spellEnd"/>
      <w:r w:rsidRPr="008F1B91">
        <w:rPr>
          <w:b/>
          <w:bCs/>
        </w:rPr>
        <w:t>, konferencji, seminariów</w:t>
      </w:r>
      <w:r w:rsidRPr="008F1B91">
        <w:t>),</w:t>
      </w:r>
    </w:p>
    <w:p w14:paraId="13772E88" w14:textId="77777777" w:rsidR="00EC76A4" w:rsidRPr="008F1B91" w:rsidRDefault="00EC76A4" w:rsidP="00EC76A4">
      <w:pPr>
        <w:pStyle w:val="Akapitzlist"/>
        <w:numPr>
          <w:ilvl w:val="0"/>
          <w:numId w:val="38"/>
        </w:numPr>
        <w:spacing w:before="100" w:after="200" w:line="276" w:lineRule="auto"/>
        <w:jc w:val="both"/>
      </w:pPr>
      <w:r w:rsidRPr="008F1B91">
        <w:rPr>
          <w:b/>
          <w:bCs/>
        </w:rPr>
        <w:t>organizacja spotkań</w:t>
      </w:r>
      <w:r w:rsidRPr="008F1B91">
        <w:t xml:space="preserve"> </w:t>
      </w:r>
      <w:proofErr w:type="spellStart"/>
      <w:r w:rsidRPr="008F1B91">
        <w:rPr>
          <w:b/>
          <w:bCs/>
        </w:rPr>
        <w:t>subregionalnych</w:t>
      </w:r>
      <w:proofErr w:type="spellEnd"/>
      <w:r w:rsidRPr="008F1B91">
        <w:t>, w ramach, których doradcy zawodowi sieciują się, wymieniają się doświadczeniami, dzielą się wiedzą oraz podejmują wiele innych działań, podnoszących jakość ich pracy,</w:t>
      </w:r>
    </w:p>
    <w:p w14:paraId="5E40DE5D" w14:textId="77777777" w:rsidR="00EC76A4" w:rsidRPr="008F1B91" w:rsidRDefault="00EC76A4" w:rsidP="00EC76A4">
      <w:pPr>
        <w:pStyle w:val="Akapitzlist"/>
        <w:numPr>
          <w:ilvl w:val="0"/>
          <w:numId w:val="38"/>
        </w:numPr>
        <w:spacing w:before="100" w:after="200" w:line="276" w:lineRule="auto"/>
        <w:jc w:val="both"/>
      </w:pPr>
      <w:r w:rsidRPr="008F1B91">
        <w:rPr>
          <w:b/>
          <w:bCs/>
        </w:rPr>
        <w:lastRenderedPageBreak/>
        <w:t>rozwijanie współpracy doradców zawodowych z pracodawcami</w:t>
      </w:r>
      <w:r w:rsidRPr="008F1B91">
        <w:t xml:space="preserve"> poprzez organizację wizyt studyjnych w firmach (dostęp do aktualnej wiedzy, informacji o potrzebach kadrowych i przebiegu rekrutacji u konkretnych pracodawców),</w:t>
      </w:r>
    </w:p>
    <w:p w14:paraId="189076F4" w14:textId="74314024" w:rsidR="00EC76A4" w:rsidRDefault="00EC76A4" w:rsidP="00EA2786">
      <w:pPr>
        <w:pStyle w:val="Akapitzlist"/>
        <w:numPr>
          <w:ilvl w:val="0"/>
          <w:numId w:val="38"/>
        </w:numPr>
        <w:spacing w:before="100" w:after="200" w:line="276" w:lineRule="auto"/>
        <w:jc w:val="both"/>
      </w:pPr>
      <w:r w:rsidRPr="008F1B91">
        <w:rPr>
          <w:b/>
          <w:bCs/>
        </w:rPr>
        <w:t>organizacja i promocja eventów o wymiarze regionalnym</w:t>
      </w:r>
      <w:r w:rsidRPr="008F1B91">
        <w:t>, mających na celu wspieranie mieszkańców Pomorza w rozwoju osobistym i zawodowym (m.in.: Marzec na obcasach, Projekt Kariera, Pomorski Dzień Przedsiębiorczości)</w:t>
      </w:r>
    </w:p>
    <w:p w14:paraId="49D86532" w14:textId="6EF162E5" w:rsidR="00EC76A4" w:rsidRPr="00FF7B92" w:rsidRDefault="00EC76A4" w:rsidP="00FF7B92">
      <w:pPr>
        <w:pStyle w:val="Nagwek1"/>
        <w:spacing w:before="0" w:after="0" w:line="276" w:lineRule="auto"/>
        <w:jc w:val="both"/>
        <w:rPr>
          <w:rFonts w:asciiTheme="minorHAnsi" w:hAnsiTheme="minorHAnsi"/>
          <w:sz w:val="22"/>
          <w:szCs w:val="22"/>
        </w:rPr>
      </w:pPr>
      <w:bookmarkStart w:id="5" w:name="_Toc187769344"/>
      <w:r w:rsidRPr="008F1B91">
        <w:rPr>
          <w:rFonts w:asciiTheme="minorHAnsi" w:hAnsiTheme="minorHAnsi"/>
          <w:sz w:val="22"/>
          <w:szCs w:val="22"/>
        </w:rPr>
        <w:t>Opis metodologii zastosowanej w badaniu oraz opis przebiegu badania</w:t>
      </w:r>
      <w:bookmarkEnd w:id="5"/>
    </w:p>
    <w:p w14:paraId="0EA8C0A9" w14:textId="3D6BEA92" w:rsidR="00EC76A4" w:rsidRDefault="00EC76A4" w:rsidP="00EC76A4">
      <w:pPr>
        <w:spacing w:after="0" w:line="276" w:lineRule="auto"/>
        <w:jc w:val="both"/>
      </w:pPr>
      <w:r w:rsidRPr="00D35FA0">
        <w:t xml:space="preserve">W przedmiotowym projekcie zrealizowany </w:t>
      </w:r>
      <w:r>
        <w:t>został</w:t>
      </w:r>
      <w:r w:rsidRPr="00D35FA0">
        <w:t xml:space="preserve"> katalog </w:t>
      </w:r>
      <w:r>
        <w:t xml:space="preserve">badań </w:t>
      </w:r>
      <w:r w:rsidRPr="00D35FA0">
        <w:t>jakościowy</w:t>
      </w:r>
      <w:r>
        <w:t>ch</w:t>
      </w:r>
      <w:r w:rsidRPr="00D35FA0">
        <w:t xml:space="preserve"> i ilościowych obejmujących zarówno dane </w:t>
      </w:r>
      <w:r>
        <w:t xml:space="preserve">wywołane, jak i </w:t>
      </w:r>
      <w:r w:rsidRPr="00D35FA0">
        <w:t>zastane</w:t>
      </w:r>
      <w:r>
        <w:t>. Badanie objęło 3 grupy respondentów:</w:t>
      </w:r>
    </w:p>
    <w:tbl>
      <w:tblPr>
        <w:tblStyle w:val="Tabela-Siatka"/>
        <w:tblW w:w="0" w:type="auto"/>
        <w:tblLook w:val="04A0" w:firstRow="1" w:lastRow="0" w:firstColumn="1" w:lastColumn="0" w:noHBand="0" w:noVBand="1"/>
      </w:tblPr>
      <w:tblGrid>
        <w:gridCol w:w="988"/>
        <w:gridCol w:w="2693"/>
        <w:gridCol w:w="5381"/>
      </w:tblGrid>
      <w:tr w:rsidR="00EC76A4" w14:paraId="2D5A75FC" w14:textId="77777777" w:rsidTr="004D0183">
        <w:tc>
          <w:tcPr>
            <w:tcW w:w="988" w:type="dxa"/>
          </w:tcPr>
          <w:p w14:paraId="7AF3C6B8" w14:textId="77777777" w:rsidR="00EC76A4" w:rsidRPr="00424988" w:rsidRDefault="00EC76A4" w:rsidP="004D0183">
            <w:pPr>
              <w:rPr>
                <w:b/>
                <w:bCs/>
              </w:rPr>
            </w:pPr>
            <w:r w:rsidRPr="00424988">
              <w:rPr>
                <w:b/>
                <w:bCs/>
              </w:rPr>
              <w:t>Grupa 1</w:t>
            </w:r>
          </w:p>
        </w:tc>
        <w:tc>
          <w:tcPr>
            <w:tcW w:w="8074" w:type="dxa"/>
            <w:gridSpan w:val="2"/>
          </w:tcPr>
          <w:p w14:paraId="751B6AF0" w14:textId="77777777" w:rsidR="00EC76A4" w:rsidRDefault="00EC76A4" w:rsidP="004D0183">
            <w:r>
              <w:t xml:space="preserve">Doradcy zawodowi pracujący </w:t>
            </w:r>
            <w:r w:rsidRPr="00387EB7">
              <w:rPr>
                <w:b/>
                <w:bCs/>
              </w:rPr>
              <w:t xml:space="preserve">w instytucjach </w:t>
            </w:r>
            <w:r w:rsidRPr="006F6196">
              <w:rPr>
                <w:b/>
                <w:bCs/>
              </w:rPr>
              <w:t>publicznych</w:t>
            </w:r>
            <w:r>
              <w:t xml:space="preserve"> na terenie województwa pomorskiego, tj.</w:t>
            </w:r>
          </w:p>
          <w:p w14:paraId="37E2812F" w14:textId="77777777" w:rsidR="00EC76A4" w:rsidRDefault="00EC76A4" w:rsidP="004D0183">
            <w:pPr>
              <w:pStyle w:val="Akapitzlist"/>
              <w:numPr>
                <w:ilvl w:val="0"/>
                <w:numId w:val="42"/>
              </w:numPr>
              <w:spacing w:before="100"/>
            </w:pPr>
            <w:r>
              <w:t>Wojewódzki Urząd Pracy w Gdańsku (WUP),</w:t>
            </w:r>
          </w:p>
          <w:p w14:paraId="3C7E94E4" w14:textId="5E2B547B" w:rsidR="00EC76A4" w:rsidRDefault="006F6196" w:rsidP="004D0183">
            <w:pPr>
              <w:pStyle w:val="Akapitzlist"/>
              <w:numPr>
                <w:ilvl w:val="0"/>
                <w:numId w:val="42"/>
              </w:numPr>
              <w:spacing w:before="100"/>
            </w:pPr>
            <w:r>
              <w:t>p</w:t>
            </w:r>
            <w:r w:rsidR="00EC76A4">
              <w:t xml:space="preserve">owiatowe </w:t>
            </w:r>
            <w:r>
              <w:t>u</w:t>
            </w:r>
            <w:r w:rsidR="00EC76A4">
              <w:t xml:space="preserve">rzędy </w:t>
            </w:r>
            <w:r>
              <w:t>p</w:t>
            </w:r>
            <w:r w:rsidR="00EC76A4">
              <w:t xml:space="preserve">racy (PUP), </w:t>
            </w:r>
          </w:p>
          <w:p w14:paraId="5F22B988" w14:textId="2C8AA96F" w:rsidR="00EC76A4" w:rsidRDefault="006F6196" w:rsidP="004D0183">
            <w:pPr>
              <w:pStyle w:val="Akapitzlist"/>
              <w:numPr>
                <w:ilvl w:val="0"/>
                <w:numId w:val="42"/>
              </w:numPr>
              <w:spacing w:before="100"/>
            </w:pPr>
            <w:r>
              <w:t>a</w:t>
            </w:r>
            <w:r w:rsidR="00EC76A4">
              <w:t xml:space="preserve">kademickie </w:t>
            </w:r>
            <w:r>
              <w:t>b</w:t>
            </w:r>
            <w:r w:rsidR="00EC76A4">
              <w:t xml:space="preserve">iura </w:t>
            </w:r>
            <w:r>
              <w:t>k</w:t>
            </w:r>
            <w:r w:rsidR="00EC76A4">
              <w:t xml:space="preserve">arier (ABK), </w:t>
            </w:r>
          </w:p>
          <w:p w14:paraId="523473EA" w14:textId="77777777" w:rsidR="00EC76A4" w:rsidRDefault="00EC76A4" w:rsidP="004D0183">
            <w:pPr>
              <w:pStyle w:val="Akapitzlist"/>
              <w:numPr>
                <w:ilvl w:val="0"/>
                <w:numId w:val="42"/>
              </w:numPr>
              <w:spacing w:before="100"/>
            </w:pPr>
            <w:r>
              <w:t>Ochotnicze Hufce Pracy (OHP),</w:t>
            </w:r>
          </w:p>
          <w:p w14:paraId="414FCC39" w14:textId="4AD7AF73" w:rsidR="00EC76A4" w:rsidRDefault="006F6196" w:rsidP="004D0183">
            <w:pPr>
              <w:pStyle w:val="Akapitzlist"/>
              <w:numPr>
                <w:ilvl w:val="0"/>
                <w:numId w:val="42"/>
              </w:numPr>
              <w:spacing w:before="100"/>
            </w:pPr>
            <w:r>
              <w:t>c</w:t>
            </w:r>
            <w:r w:rsidR="00EC76A4">
              <w:t xml:space="preserve">entra </w:t>
            </w:r>
            <w:r>
              <w:t>i</w:t>
            </w:r>
            <w:r w:rsidR="00EC76A4">
              <w:t xml:space="preserve">ntegracji </w:t>
            </w:r>
            <w:r>
              <w:t>s</w:t>
            </w:r>
            <w:r w:rsidR="00EC76A4">
              <w:t>połecznej (CIS).</w:t>
            </w:r>
          </w:p>
        </w:tc>
      </w:tr>
      <w:tr w:rsidR="00EC76A4" w14:paraId="3F69EB3A" w14:textId="77777777" w:rsidTr="004D0183">
        <w:tc>
          <w:tcPr>
            <w:tcW w:w="988" w:type="dxa"/>
          </w:tcPr>
          <w:p w14:paraId="026CFEC5" w14:textId="77777777" w:rsidR="00EC76A4" w:rsidRPr="00424988" w:rsidRDefault="00EC76A4" w:rsidP="004D0183">
            <w:pPr>
              <w:rPr>
                <w:b/>
                <w:bCs/>
              </w:rPr>
            </w:pPr>
            <w:r w:rsidRPr="00424988">
              <w:rPr>
                <w:b/>
                <w:bCs/>
              </w:rPr>
              <w:t>Grupa 2</w:t>
            </w:r>
          </w:p>
        </w:tc>
        <w:tc>
          <w:tcPr>
            <w:tcW w:w="2693" w:type="dxa"/>
          </w:tcPr>
          <w:p w14:paraId="2A768437" w14:textId="77777777" w:rsidR="00EC76A4" w:rsidRDefault="00EC76A4" w:rsidP="004D0183">
            <w:r w:rsidRPr="00387EB7">
              <w:t xml:space="preserve">Specjaliści świadczący usługi z obszaru poradnictwa zawodowego i rozwoju osobistego </w:t>
            </w:r>
            <w:r w:rsidRPr="00387EB7">
              <w:rPr>
                <w:b/>
                <w:bCs/>
              </w:rPr>
              <w:t>poza instytucjami publicznymi</w:t>
            </w:r>
            <w:r w:rsidRPr="00387EB7">
              <w:t xml:space="preserve"> z siedzibą na terenie województwa pomorskiego: </w:t>
            </w:r>
          </w:p>
          <w:p w14:paraId="1FBAF1C0" w14:textId="77777777" w:rsidR="00EC76A4" w:rsidRDefault="00EC76A4" w:rsidP="004D0183">
            <w:pPr>
              <w:pStyle w:val="Akapitzlist"/>
              <w:numPr>
                <w:ilvl w:val="0"/>
                <w:numId w:val="43"/>
              </w:numPr>
              <w:spacing w:before="100"/>
              <w:ind w:left="175" w:hanging="175"/>
            </w:pPr>
            <w:r w:rsidRPr="00387EB7">
              <w:t xml:space="preserve">pracujący w </w:t>
            </w:r>
            <w:r w:rsidRPr="00AD448B">
              <w:rPr>
                <w:b/>
                <w:bCs/>
              </w:rPr>
              <w:t>agencjach zatrudnienia</w:t>
            </w:r>
            <w:r w:rsidRPr="00387EB7">
              <w:t xml:space="preserve">, </w:t>
            </w:r>
          </w:p>
          <w:p w14:paraId="61D90CF8" w14:textId="77777777" w:rsidR="00EC76A4" w:rsidRDefault="00EC76A4" w:rsidP="004D0183">
            <w:pPr>
              <w:pStyle w:val="Akapitzlist"/>
              <w:numPr>
                <w:ilvl w:val="0"/>
                <w:numId w:val="43"/>
              </w:numPr>
              <w:spacing w:before="100"/>
              <w:ind w:left="175" w:hanging="175"/>
            </w:pPr>
            <w:r w:rsidRPr="00387EB7">
              <w:t xml:space="preserve">pracujący w </w:t>
            </w:r>
            <w:r w:rsidRPr="00AD448B">
              <w:rPr>
                <w:b/>
                <w:bCs/>
              </w:rPr>
              <w:t>NGO</w:t>
            </w:r>
            <w:r w:rsidRPr="00387EB7">
              <w:t xml:space="preserve">, </w:t>
            </w:r>
          </w:p>
          <w:p w14:paraId="5ED3651A" w14:textId="77777777" w:rsidR="00EC76A4" w:rsidRDefault="00EC76A4" w:rsidP="004D0183">
            <w:pPr>
              <w:pStyle w:val="Akapitzlist"/>
              <w:numPr>
                <w:ilvl w:val="0"/>
                <w:numId w:val="43"/>
              </w:numPr>
              <w:spacing w:before="100"/>
              <w:ind w:left="175" w:hanging="175"/>
            </w:pPr>
            <w:r w:rsidRPr="00AD448B">
              <w:rPr>
                <w:b/>
                <w:bCs/>
              </w:rPr>
              <w:t>pozostali specjaliści</w:t>
            </w:r>
            <w:r w:rsidRPr="00387EB7">
              <w:t xml:space="preserve">, m.in. </w:t>
            </w:r>
            <w:proofErr w:type="spellStart"/>
            <w:r w:rsidRPr="00387EB7">
              <w:t>coachowie</w:t>
            </w:r>
            <w:proofErr w:type="spellEnd"/>
            <w:r w:rsidRPr="00387EB7">
              <w:t xml:space="preserve"> kariery, doradcy kariery, psychologowie biznesu.</w:t>
            </w:r>
          </w:p>
        </w:tc>
        <w:tc>
          <w:tcPr>
            <w:tcW w:w="5381" w:type="dxa"/>
          </w:tcPr>
          <w:p w14:paraId="6EDA7C92" w14:textId="77777777" w:rsidR="00EC76A4" w:rsidRDefault="00EC76A4" w:rsidP="004D0183">
            <w:r w:rsidRPr="00AD448B">
              <w:t xml:space="preserve">Specjaliści z GRUPY 2 </w:t>
            </w:r>
            <w:r>
              <w:t>świadczący</w:t>
            </w:r>
            <w:r w:rsidRPr="00AD448B">
              <w:t xml:space="preserve"> przynajmniej dwie spośród poniższych form wsparcia z obszaru poradnictwa zawodowego i rozwoju osobistego:</w:t>
            </w:r>
          </w:p>
          <w:p w14:paraId="4EE9DCFB" w14:textId="77777777" w:rsidR="00EC76A4" w:rsidRDefault="00EC76A4" w:rsidP="004D0183">
            <w:pPr>
              <w:pStyle w:val="Akapitzlist"/>
              <w:numPr>
                <w:ilvl w:val="0"/>
                <w:numId w:val="44"/>
              </w:numPr>
              <w:spacing w:before="100"/>
              <w:ind w:left="320" w:hanging="284"/>
            </w:pPr>
            <w:r w:rsidRPr="00223D56">
              <w:t xml:space="preserve">określanie i rozwijanie potencjału osobistego/zawodowego, z wykorzystaniem indywidualnej/grupowej metody pracy oraz uwzględniając aktualne i prognozowane potrzeby rynku pracy, </w:t>
            </w:r>
          </w:p>
          <w:p w14:paraId="7CCF7168" w14:textId="77777777" w:rsidR="00EC76A4" w:rsidRDefault="00EC76A4" w:rsidP="004D0183">
            <w:pPr>
              <w:pStyle w:val="Akapitzlist"/>
              <w:numPr>
                <w:ilvl w:val="0"/>
                <w:numId w:val="44"/>
              </w:numPr>
              <w:spacing w:before="100"/>
              <w:ind w:left="320" w:hanging="284"/>
            </w:pPr>
            <w:r w:rsidRPr="00223D56">
              <w:t xml:space="preserve">pomoc w określaniu celów zawodowych (zarówno krótko- jak i długoterminowych), zdefiniowaniu priorytetów i znalezieniu kierunku rozwoju kariery zawodowej, </w:t>
            </w:r>
          </w:p>
          <w:p w14:paraId="3D3E9605" w14:textId="77777777" w:rsidR="00EC76A4" w:rsidRDefault="00EC76A4" w:rsidP="004D0183">
            <w:pPr>
              <w:pStyle w:val="Akapitzlist"/>
              <w:numPr>
                <w:ilvl w:val="0"/>
                <w:numId w:val="44"/>
              </w:numPr>
              <w:spacing w:before="100"/>
              <w:ind w:left="320" w:hanging="284"/>
            </w:pPr>
            <w:r w:rsidRPr="00223D56">
              <w:t xml:space="preserve">identyfikacja obszarów doskonalenia oraz możliwości rozwijania umiejętności zawodowych, </w:t>
            </w:r>
          </w:p>
          <w:p w14:paraId="250E25BE" w14:textId="77777777" w:rsidR="00EC76A4" w:rsidRDefault="00EC76A4" w:rsidP="004D0183">
            <w:pPr>
              <w:pStyle w:val="Akapitzlist"/>
              <w:numPr>
                <w:ilvl w:val="0"/>
                <w:numId w:val="44"/>
              </w:numPr>
              <w:spacing w:before="100"/>
              <w:ind w:left="320" w:hanging="284"/>
            </w:pPr>
            <w:r w:rsidRPr="00223D56">
              <w:t xml:space="preserve">projektowania procesów </w:t>
            </w:r>
            <w:proofErr w:type="spellStart"/>
            <w:r w:rsidRPr="00223D56">
              <w:t>reskillingu</w:t>
            </w:r>
            <w:proofErr w:type="spellEnd"/>
            <w:r w:rsidRPr="00223D56">
              <w:t xml:space="preserve"> i </w:t>
            </w:r>
            <w:proofErr w:type="spellStart"/>
            <w:r w:rsidRPr="00223D56">
              <w:t>upskillingu</w:t>
            </w:r>
            <w:proofErr w:type="spellEnd"/>
            <w:r w:rsidRPr="00223D56">
              <w:t>,</w:t>
            </w:r>
          </w:p>
          <w:p w14:paraId="2ACAC164" w14:textId="77777777" w:rsidR="00EC76A4" w:rsidRDefault="00EC76A4" w:rsidP="004D0183">
            <w:pPr>
              <w:pStyle w:val="Akapitzlist"/>
              <w:numPr>
                <w:ilvl w:val="0"/>
                <w:numId w:val="44"/>
              </w:numPr>
              <w:spacing w:before="100"/>
              <w:ind w:left="320" w:hanging="284"/>
            </w:pPr>
            <w:r w:rsidRPr="00223D56">
              <w:t>tworzenie CV, przygotowanie do rozmów kwalifikacyjnych.</w:t>
            </w:r>
          </w:p>
        </w:tc>
      </w:tr>
      <w:tr w:rsidR="00EC76A4" w14:paraId="6C105DF2" w14:textId="77777777" w:rsidTr="004D0183">
        <w:tc>
          <w:tcPr>
            <w:tcW w:w="988" w:type="dxa"/>
          </w:tcPr>
          <w:p w14:paraId="5D71D800" w14:textId="77777777" w:rsidR="00EC76A4" w:rsidRPr="00424988" w:rsidRDefault="00EC76A4" w:rsidP="004D0183">
            <w:pPr>
              <w:rPr>
                <w:b/>
                <w:bCs/>
              </w:rPr>
            </w:pPr>
            <w:r w:rsidRPr="00424988">
              <w:rPr>
                <w:b/>
                <w:bCs/>
              </w:rPr>
              <w:t>Grupa 3</w:t>
            </w:r>
          </w:p>
        </w:tc>
        <w:tc>
          <w:tcPr>
            <w:tcW w:w="8074" w:type="dxa"/>
            <w:gridSpan w:val="2"/>
          </w:tcPr>
          <w:p w14:paraId="73786039" w14:textId="77777777" w:rsidR="00EC76A4" w:rsidRDefault="00EC76A4" w:rsidP="004D0183">
            <w:r w:rsidRPr="00424988">
              <w:rPr>
                <w:b/>
                <w:bCs/>
              </w:rPr>
              <w:t xml:space="preserve">Osoby, które korzystały z usług </w:t>
            </w:r>
            <w:r w:rsidRPr="00424988">
              <w:t>doradców zawodowych z GRUPY 1 (PUP/WUP, OHP/ABK) i specjalistów z GRUPY 2, w okresie co najwyżej 6 miesięcy przed realizacją badania.</w:t>
            </w:r>
          </w:p>
        </w:tc>
      </w:tr>
    </w:tbl>
    <w:p w14:paraId="4AF0F4D7" w14:textId="77777777" w:rsidR="00EC76A4" w:rsidRDefault="00EC76A4" w:rsidP="00EC76A4">
      <w:pPr>
        <w:spacing w:after="0" w:line="276" w:lineRule="auto"/>
        <w:jc w:val="both"/>
      </w:pPr>
    </w:p>
    <w:p w14:paraId="18EDB38D" w14:textId="77777777" w:rsidR="00EC76A4" w:rsidRPr="00130210" w:rsidRDefault="00EC76A4" w:rsidP="00EC76A4">
      <w:pPr>
        <w:spacing w:after="0" w:line="276" w:lineRule="auto"/>
        <w:jc w:val="both"/>
        <w:rPr>
          <w:u w:val="single"/>
        </w:rPr>
      </w:pPr>
      <w:r w:rsidRPr="00D35FA0">
        <w:rPr>
          <w:u w:val="single"/>
        </w:rPr>
        <w:t>Zastosowano poniższe techniki badawcze:</w:t>
      </w:r>
    </w:p>
    <w:p w14:paraId="720DDAB9" w14:textId="77777777" w:rsidR="00EC76A4" w:rsidRPr="009973FD" w:rsidRDefault="00EC76A4" w:rsidP="00EC76A4">
      <w:pPr>
        <w:pStyle w:val="Akapitzlist"/>
        <w:numPr>
          <w:ilvl w:val="0"/>
          <w:numId w:val="45"/>
        </w:numPr>
        <w:spacing w:after="0" w:line="276" w:lineRule="auto"/>
        <w:jc w:val="both"/>
      </w:pPr>
      <w:r w:rsidRPr="009973FD">
        <w:rPr>
          <w:b/>
          <w:bCs/>
        </w:rPr>
        <w:t xml:space="preserve">Badanie </w:t>
      </w:r>
      <w:proofErr w:type="spellStart"/>
      <w:r w:rsidRPr="009973FD">
        <w:rPr>
          <w:b/>
          <w:bCs/>
        </w:rPr>
        <w:t>desk</w:t>
      </w:r>
      <w:proofErr w:type="spellEnd"/>
      <w:r w:rsidRPr="009973FD">
        <w:rPr>
          <w:b/>
          <w:bCs/>
        </w:rPr>
        <w:t xml:space="preserve"> </w:t>
      </w:r>
      <w:proofErr w:type="spellStart"/>
      <w:r w:rsidRPr="009973FD">
        <w:rPr>
          <w:b/>
          <w:bCs/>
        </w:rPr>
        <w:t>research</w:t>
      </w:r>
      <w:proofErr w:type="spellEnd"/>
      <w:r w:rsidRPr="009973FD">
        <w:t xml:space="preserve"> (pol. </w:t>
      </w:r>
      <w:r w:rsidRPr="009973FD">
        <w:rPr>
          <w:i/>
          <w:iCs/>
        </w:rPr>
        <w:t>badanie źródeł wtórnych</w:t>
      </w:r>
      <w:r w:rsidRPr="009973FD">
        <w:t xml:space="preserve">) to metoda badawcza polegająca na analizie i interpretacji dostępnych danych wtórnych, które zostały wcześniej zebrane i opublikowane przez inne podmioty lub w ramach wcześniejszych badań. Celem badania </w:t>
      </w:r>
      <w:proofErr w:type="spellStart"/>
      <w:r w:rsidRPr="009973FD">
        <w:t>desk</w:t>
      </w:r>
      <w:proofErr w:type="spellEnd"/>
      <w:r w:rsidRPr="009973FD">
        <w:t xml:space="preserve"> </w:t>
      </w:r>
      <w:proofErr w:type="spellStart"/>
      <w:r w:rsidRPr="009973FD">
        <w:t>research</w:t>
      </w:r>
      <w:proofErr w:type="spellEnd"/>
      <w:r w:rsidRPr="009973FD">
        <w:t xml:space="preserve"> jest wykorzystanie istniejących zasobów informacyjnych w celu zdobycia wiedzy, identyfikacji trendów, weryfikacji hipotez lub przygotowania podstaw dla dalszych etapów badania.</w:t>
      </w:r>
    </w:p>
    <w:p w14:paraId="188CD562" w14:textId="77777777" w:rsidR="00EC76A4" w:rsidRPr="00283AD7" w:rsidRDefault="00EC76A4" w:rsidP="00EC76A4">
      <w:pPr>
        <w:pStyle w:val="Akapitzlist"/>
        <w:numPr>
          <w:ilvl w:val="0"/>
          <w:numId w:val="45"/>
        </w:numPr>
        <w:spacing w:after="0" w:line="276" w:lineRule="auto"/>
        <w:jc w:val="both"/>
        <w:rPr>
          <w:b/>
          <w:bCs/>
        </w:rPr>
      </w:pPr>
      <w:r>
        <w:t xml:space="preserve">Badanie CATI (ang. </w:t>
      </w:r>
      <w:proofErr w:type="spellStart"/>
      <w:r>
        <w:t>Computer-Assisted</w:t>
      </w:r>
      <w:proofErr w:type="spellEnd"/>
      <w:r>
        <w:t xml:space="preserve"> Telephone </w:t>
      </w:r>
      <w:proofErr w:type="spellStart"/>
      <w:r>
        <w:t>Interviewing</w:t>
      </w:r>
      <w:proofErr w:type="spellEnd"/>
      <w:r>
        <w:t xml:space="preserve">) to metoda zbierania danych w badaniach społecznych, marketingowych i opinii publicznej, polegająca na przeprowadzaniu </w:t>
      </w:r>
      <w:r>
        <w:lastRenderedPageBreak/>
        <w:t xml:space="preserve">wywiadów telefonicznych z respondentami przy użyciu systemu komputerowego wspomagającego proces zadawania pytań oraz rejestrowania odpowiedzi. </w:t>
      </w:r>
    </w:p>
    <w:p w14:paraId="6DE2D2E9" w14:textId="77777777" w:rsidR="00EC76A4" w:rsidRPr="009973FD" w:rsidRDefault="00EC76A4" w:rsidP="00EC76A4">
      <w:pPr>
        <w:pStyle w:val="Akapitzlist"/>
        <w:numPr>
          <w:ilvl w:val="0"/>
          <w:numId w:val="45"/>
        </w:numPr>
        <w:spacing w:after="0" w:line="276" w:lineRule="auto"/>
        <w:jc w:val="both"/>
      </w:pPr>
      <w:r w:rsidRPr="009973FD">
        <w:rPr>
          <w:b/>
          <w:bCs/>
        </w:rPr>
        <w:t>Badanie FGI</w:t>
      </w:r>
      <w:r w:rsidRPr="009973FD">
        <w:t xml:space="preserve"> (ang. </w:t>
      </w:r>
      <w:r w:rsidRPr="009973FD">
        <w:rPr>
          <w:i/>
          <w:iCs/>
        </w:rPr>
        <w:t xml:space="preserve">Focus </w:t>
      </w:r>
      <w:proofErr w:type="spellStart"/>
      <w:r w:rsidRPr="009973FD">
        <w:rPr>
          <w:i/>
          <w:iCs/>
        </w:rPr>
        <w:t>Group</w:t>
      </w:r>
      <w:proofErr w:type="spellEnd"/>
      <w:r w:rsidRPr="009973FD">
        <w:rPr>
          <w:i/>
          <w:iCs/>
        </w:rPr>
        <w:t xml:space="preserve"> Interview</w:t>
      </w:r>
      <w:r w:rsidRPr="009973FD">
        <w:t xml:space="preserve">, pol. </w:t>
      </w:r>
      <w:r w:rsidRPr="009973FD">
        <w:rPr>
          <w:i/>
          <w:iCs/>
        </w:rPr>
        <w:t>zogniskowany wywiad grupowy</w:t>
      </w:r>
      <w:r w:rsidRPr="009973FD">
        <w:t xml:space="preserve">) to metoda jakościowego zbierania danych badawczych, polegająca na przeprowadzeniu moderowanej dyskusji w małej grupie uczestników, dobranej na podstawie określonych kryteriów. Celem badania FGI jest eksploracja poglądów, opinii, postaw lub doświadczeń uczestników wobec określonego tematu, produktu, usługi lub zagadnienia, w celu zrozumienia motywacji, potrzeb lub barier stojących za ich </w:t>
      </w:r>
      <w:proofErr w:type="spellStart"/>
      <w:r w:rsidRPr="009973FD">
        <w:t>zachowaniami</w:t>
      </w:r>
      <w:proofErr w:type="spellEnd"/>
      <w:r w:rsidRPr="009973FD">
        <w:t>.</w:t>
      </w:r>
    </w:p>
    <w:p w14:paraId="31C22B55" w14:textId="77777777" w:rsidR="00EC76A4" w:rsidRPr="009973FD" w:rsidRDefault="00EC76A4" w:rsidP="00EC76A4">
      <w:pPr>
        <w:pStyle w:val="Akapitzlist"/>
        <w:numPr>
          <w:ilvl w:val="0"/>
          <w:numId w:val="45"/>
        </w:numPr>
        <w:spacing w:after="0" w:line="276" w:lineRule="auto"/>
        <w:jc w:val="both"/>
      </w:pPr>
      <w:r w:rsidRPr="009973FD">
        <w:rPr>
          <w:b/>
          <w:bCs/>
        </w:rPr>
        <w:t>Badanie IDI</w:t>
      </w:r>
      <w:r w:rsidRPr="009973FD">
        <w:t xml:space="preserve"> (ang. </w:t>
      </w:r>
      <w:r w:rsidRPr="009973FD">
        <w:rPr>
          <w:i/>
          <w:iCs/>
        </w:rPr>
        <w:t>In-Depth Interview</w:t>
      </w:r>
      <w:r w:rsidRPr="009973FD">
        <w:t xml:space="preserve">, pol. </w:t>
      </w:r>
      <w:r w:rsidRPr="009973FD">
        <w:rPr>
          <w:i/>
          <w:iCs/>
        </w:rPr>
        <w:t>indywidualny wywiad pogłębiony</w:t>
      </w:r>
      <w:r w:rsidRPr="009973FD">
        <w:t>) to metoda jakościowego badania danych, polegająca na przeprowadzeniu bezpośredniego, ustrukturyzowanego, częściowo ustrukturyzowanego lub swobodnego wywiadu między badaczem (moderator) a jednym respondentem. Celem badania IDI jest głębokie zrozumienie postaw, opinii, motywacji, doświadczeń lub przekonań jednostki w odniesieniu do wybranego tematu lub zagadnienia, przy jednoczesnym zapewnieniu elastyczności w eksploracji interesujących wątków.</w:t>
      </w:r>
    </w:p>
    <w:p w14:paraId="3E4CB824" w14:textId="41139BED" w:rsidR="00EC76A4" w:rsidRPr="008F1B91" w:rsidRDefault="00EC76A4" w:rsidP="00EC76A4">
      <w:pPr>
        <w:pStyle w:val="Akapitzlist"/>
        <w:numPr>
          <w:ilvl w:val="0"/>
          <w:numId w:val="45"/>
        </w:numPr>
        <w:spacing w:after="0" w:line="276" w:lineRule="auto"/>
        <w:jc w:val="both"/>
      </w:pPr>
      <w:r w:rsidRPr="00D666A6">
        <w:rPr>
          <w:b/>
          <w:bCs/>
        </w:rPr>
        <w:t>Badanie panel ekspertów</w:t>
      </w:r>
      <w:r w:rsidRPr="00D666A6">
        <w:t xml:space="preserve"> to metoda badawcza polegająca na zorganizowaniu procesu systematycznej wymiany wiedzy, opinii i doświadczeń pomiędzy grupą ekspertów w celu uzyskania pogłębionych i wieloaspektowych informacji na temat określonego zagadnienia, prognozowania zjawisk, identyfikowania problemów lub opracowywania rekomendacji. Eksperci są dobierani ze względu na swoje specjalistyczne kompetencje, doświadczenie zawodowe lub naukowe w badanym obszarze.</w:t>
      </w:r>
    </w:p>
    <w:tbl>
      <w:tblPr>
        <w:tblW w:w="6941" w:type="dxa"/>
        <w:tblInd w:w="1376" w:type="dxa"/>
        <w:tblCellMar>
          <w:left w:w="70" w:type="dxa"/>
          <w:right w:w="70" w:type="dxa"/>
        </w:tblCellMar>
        <w:tblLook w:val="04A0" w:firstRow="1" w:lastRow="0" w:firstColumn="1" w:lastColumn="0" w:noHBand="0" w:noVBand="1"/>
      </w:tblPr>
      <w:tblGrid>
        <w:gridCol w:w="2163"/>
        <w:gridCol w:w="2652"/>
        <w:gridCol w:w="2126"/>
      </w:tblGrid>
      <w:tr w:rsidR="00EC76A4" w:rsidRPr="00FD0F9E" w14:paraId="46829FFF" w14:textId="77777777" w:rsidTr="004D0183">
        <w:trPr>
          <w:trHeight w:val="926"/>
        </w:trPr>
        <w:tc>
          <w:tcPr>
            <w:tcW w:w="2163" w:type="dxa"/>
            <w:tcBorders>
              <w:top w:val="single" w:sz="4" w:space="0" w:color="auto"/>
              <w:left w:val="single" w:sz="4" w:space="0" w:color="auto"/>
              <w:right w:val="single" w:sz="4" w:space="0" w:color="auto"/>
            </w:tcBorders>
            <w:vAlign w:val="center"/>
            <w:hideMark/>
          </w:tcPr>
          <w:p w14:paraId="20410217" w14:textId="77777777" w:rsidR="00EC76A4" w:rsidRPr="00FD0F9E" w:rsidRDefault="00EC76A4" w:rsidP="004D0183">
            <w:pPr>
              <w:spacing w:after="0" w:line="240" w:lineRule="auto"/>
              <w:rPr>
                <w:rFonts w:ascii="Calibri" w:eastAsia="Times New Roman" w:hAnsi="Calibri" w:cs="Calibri"/>
                <w:b/>
                <w:bCs/>
                <w:color w:val="000000"/>
                <w:kern w:val="0"/>
                <w:lang w:eastAsia="pl-PL"/>
                <w14:ligatures w14:val="none"/>
              </w:rPr>
            </w:pPr>
          </w:p>
        </w:tc>
        <w:tc>
          <w:tcPr>
            <w:tcW w:w="2652" w:type="dxa"/>
            <w:tcBorders>
              <w:top w:val="single" w:sz="4" w:space="0" w:color="auto"/>
              <w:left w:val="nil"/>
              <w:bottom w:val="single" w:sz="4" w:space="0" w:color="auto"/>
              <w:right w:val="single" w:sz="4" w:space="0" w:color="auto"/>
            </w:tcBorders>
          </w:tcPr>
          <w:p w14:paraId="78F9F675" w14:textId="77777777" w:rsidR="00EC76A4" w:rsidRPr="00FD0F9E" w:rsidRDefault="00EC76A4" w:rsidP="004D0183">
            <w:pPr>
              <w:spacing w:before="120" w:after="120" w:line="240" w:lineRule="auto"/>
              <w:jc w:val="center"/>
              <w:rPr>
                <w:rFonts w:ascii="Calibri" w:eastAsia="Times New Roman" w:hAnsi="Calibri" w:cs="Calibri"/>
                <w:color w:val="000000"/>
                <w:kern w:val="0"/>
                <w:lang w:eastAsia="pl-PL"/>
                <w14:ligatures w14:val="none"/>
              </w:rPr>
            </w:pPr>
            <w:r>
              <w:rPr>
                <w:rFonts w:ascii="Calibri" w:eastAsia="Times New Roman" w:hAnsi="Calibri" w:cs="Calibri"/>
                <w:color w:val="000000"/>
                <w:kern w:val="0"/>
                <w:lang w:eastAsia="pl-PL"/>
                <w14:ligatures w14:val="none"/>
              </w:rPr>
              <w:t xml:space="preserve">badanie </w:t>
            </w:r>
            <w:r w:rsidRPr="00FD0F9E">
              <w:rPr>
                <w:rFonts w:ascii="Calibri" w:eastAsia="Times New Roman" w:hAnsi="Calibri" w:cs="Calibri"/>
                <w:color w:val="000000"/>
                <w:kern w:val="0"/>
                <w:lang w:eastAsia="pl-PL"/>
                <w14:ligatures w14:val="none"/>
              </w:rPr>
              <w:t>ilościowe</w:t>
            </w:r>
            <w:r>
              <w:rPr>
                <w:rFonts w:ascii="Calibri" w:eastAsia="Times New Roman" w:hAnsi="Calibri" w:cs="Calibri"/>
                <w:color w:val="000000"/>
                <w:kern w:val="0"/>
                <w:lang w:eastAsia="pl-PL"/>
                <w14:ligatures w14:val="none"/>
              </w:rPr>
              <w:t xml:space="preserve"> </w:t>
            </w:r>
            <w:r w:rsidRPr="00FD0F9E">
              <w:rPr>
                <w:rFonts w:ascii="Calibri" w:eastAsia="Times New Roman" w:hAnsi="Calibri" w:cs="Calibri"/>
                <w:color w:val="000000"/>
                <w:kern w:val="0"/>
                <w:lang w:eastAsia="pl-PL"/>
                <w14:ligatures w14:val="none"/>
              </w:rPr>
              <w:t>CAPI/CATI</w:t>
            </w:r>
          </w:p>
        </w:tc>
        <w:tc>
          <w:tcPr>
            <w:tcW w:w="2126" w:type="dxa"/>
            <w:tcBorders>
              <w:top w:val="single" w:sz="4" w:space="0" w:color="auto"/>
              <w:left w:val="nil"/>
              <w:bottom w:val="single" w:sz="4" w:space="0" w:color="auto"/>
              <w:right w:val="single" w:sz="4" w:space="0" w:color="auto"/>
            </w:tcBorders>
            <w:noWrap/>
            <w:vAlign w:val="center"/>
            <w:hideMark/>
          </w:tcPr>
          <w:p w14:paraId="2870D8FF" w14:textId="77777777" w:rsidR="00EC76A4" w:rsidRPr="00FD0F9E" w:rsidRDefault="00EC76A4" w:rsidP="004D0183">
            <w:pPr>
              <w:spacing w:after="0" w:line="240" w:lineRule="auto"/>
              <w:jc w:val="center"/>
              <w:rPr>
                <w:rFonts w:ascii="Calibri" w:eastAsia="Times New Roman" w:hAnsi="Calibri" w:cs="Calibri"/>
                <w:color w:val="000000"/>
                <w:kern w:val="0"/>
                <w:lang w:eastAsia="pl-PL"/>
                <w14:ligatures w14:val="none"/>
              </w:rPr>
            </w:pPr>
            <w:r>
              <w:rPr>
                <w:rFonts w:ascii="Calibri" w:eastAsia="Times New Roman" w:hAnsi="Calibri" w:cs="Calibri"/>
                <w:color w:val="000000"/>
                <w:kern w:val="0"/>
                <w:lang w:eastAsia="pl-PL"/>
                <w14:ligatures w14:val="none"/>
              </w:rPr>
              <w:t xml:space="preserve">badanie </w:t>
            </w:r>
            <w:r w:rsidRPr="00FD0F9E">
              <w:rPr>
                <w:rFonts w:ascii="Calibri" w:eastAsia="Times New Roman" w:hAnsi="Calibri" w:cs="Calibri"/>
                <w:color w:val="000000"/>
                <w:kern w:val="0"/>
                <w:lang w:eastAsia="pl-PL"/>
                <w14:ligatures w14:val="none"/>
              </w:rPr>
              <w:t>jakościowe</w:t>
            </w:r>
            <w:r>
              <w:rPr>
                <w:rFonts w:ascii="Calibri" w:eastAsia="Times New Roman" w:hAnsi="Calibri" w:cs="Calibri"/>
                <w:color w:val="000000"/>
                <w:kern w:val="0"/>
                <w:lang w:eastAsia="pl-PL"/>
                <w14:ligatures w14:val="none"/>
              </w:rPr>
              <w:t xml:space="preserve"> </w:t>
            </w:r>
            <w:r w:rsidRPr="00FD0F9E">
              <w:rPr>
                <w:rFonts w:ascii="Calibri" w:eastAsia="Times New Roman" w:hAnsi="Calibri" w:cs="Calibri"/>
                <w:color w:val="000000"/>
                <w:kern w:val="0"/>
                <w:lang w:eastAsia="pl-PL"/>
                <w14:ligatures w14:val="none"/>
              </w:rPr>
              <w:t>FGI</w:t>
            </w:r>
          </w:p>
          <w:p w14:paraId="0C417719" w14:textId="77777777" w:rsidR="00EC76A4" w:rsidRPr="00FD0F9E" w:rsidRDefault="00EC76A4" w:rsidP="004D0183">
            <w:pPr>
              <w:spacing w:after="0" w:line="240" w:lineRule="auto"/>
              <w:jc w:val="center"/>
              <w:rPr>
                <w:rFonts w:ascii="Calibri" w:eastAsia="Times New Roman" w:hAnsi="Calibri" w:cs="Calibri"/>
                <w:color w:val="000000"/>
                <w:kern w:val="0"/>
                <w:lang w:eastAsia="pl-PL"/>
                <w14:ligatures w14:val="none"/>
              </w:rPr>
            </w:pPr>
          </w:p>
        </w:tc>
      </w:tr>
      <w:tr w:rsidR="00EC76A4" w:rsidRPr="00FD0F9E" w14:paraId="7D7986F0" w14:textId="77777777" w:rsidTr="004D0183">
        <w:trPr>
          <w:trHeight w:val="286"/>
        </w:trPr>
        <w:tc>
          <w:tcPr>
            <w:tcW w:w="6941" w:type="dxa"/>
            <w:gridSpan w:val="3"/>
            <w:tcBorders>
              <w:top w:val="single" w:sz="4" w:space="0" w:color="auto"/>
              <w:left w:val="single" w:sz="4" w:space="0" w:color="auto"/>
              <w:bottom w:val="single" w:sz="4" w:space="0" w:color="auto"/>
              <w:right w:val="single" w:sz="4" w:space="0" w:color="auto"/>
            </w:tcBorders>
            <w:noWrap/>
            <w:vAlign w:val="bottom"/>
          </w:tcPr>
          <w:p w14:paraId="1C40D008" w14:textId="77777777" w:rsidR="00EC76A4" w:rsidRPr="00050867" w:rsidRDefault="00EC76A4" w:rsidP="004D0183">
            <w:pPr>
              <w:spacing w:after="0" w:line="240" w:lineRule="auto"/>
              <w:jc w:val="center"/>
              <w:rPr>
                <w:rFonts w:ascii="Calibri" w:eastAsia="Times New Roman" w:hAnsi="Calibri" w:cs="Calibri"/>
                <w:color w:val="000000"/>
                <w:kern w:val="0"/>
                <w:lang w:eastAsia="pl-PL"/>
                <w14:ligatures w14:val="none"/>
              </w:rPr>
            </w:pPr>
            <w:r w:rsidRPr="00FD0F9E">
              <w:rPr>
                <w:rFonts w:ascii="Calibri" w:eastAsia="Times New Roman" w:hAnsi="Calibri" w:cs="Calibri"/>
                <w:b/>
                <w:bCs/>
                <w:color w:val="000000"/>
                <w:kern w:val="0"/>
                <w:lang w:eastAsia="pl-PL"/>
                <w14:ligatures w14:val="none"/>
              </w:rPr>
              <w:t>Grupa 1</w:t>
            </w:r>
          </w:p>
        </w:tc>
      </w:tr>
      <w:tr w:rsidR="00EC76A4" w:rsidRPr="00FD0F9E" w14:paraId="15F45800" w14:textId="77777777" w:rsidTr="004D0183">
        <w:trPr>
          <w:trHeight w:val="286"/>
        </w:trPr>
        <w:tc>
          <w:tcPr>
            <w:tcW w:w="2163" w:type="dxa"/>
            <w:tcBorders>
              <w:top w:val="single" w:sz="4" w:space="0" w:color="auto"/>
              <w:left w:val="single" w:sz="4" w:space="0" w:color="auto"/>
              <w:bottom w:val="single" w:sz="4" w:space="0" w:color="auto"/>
              <w:right w:val="single" w:sz="4" w:space="0" w:color="auto"/>
            </w:tcBorders>
            <w:noWrap/>
            <w:vAlign w:val="bottom"/>
            <w:hideMark/>
          </w:tcPr>
          <w:p w14:paraId="3A3AA2B1" w14:textId="77777777" w:rsidR="00EC76A4" w:rsidRPr="00FD0F9E" w:rsidRDefault="00EC76A4" w:rsidP="004D0183">
            <w:pPr>
              <w:spacing w:after="0" w:line="240" w:lineRule="auto"/>
              <w:rPr>
                <w:rFonts w:ascii="Calibri" w:eastAsia="Times New Roman" w:hAnsi="Calibri" w:cs="Calibri"/>
                <w:color w:val="000000"/>
                <w:kern w:val="0"/>
                <w:lang w:eastAsia="pl-PL"/>
                <w14:ligatures w14:val="none"/>
              </w:rPr>
            </w:pPr>
            <w:r w:rsidRPr="00FD0F9E">
              <w:rPr>
                <w:rFonts w:ascii="Calibri" w:eastAsia="Times New Roman" w:hAnsi="Calibri" w:cs="Calibri"/>
                <w:color w:val="000000"/>
                <w:kern w:val="0"/>
                <w:lang w:eastAsia="pl-PL"/>
                <w14:ligatures w14:val="none"/>
              </w:rPr>
              <w:t>WUP</w:t>
            </w:r>
          </w:p>
        </w:tc>
        <w:tc>
          <w:tcPr>
            <w:tcW w:w="2652" w:type="dxa"/>
            <w:tcBorders>
              <w:top w:val="single" w:sz="4" w:space="0" w:color="auto"/>
              <w:left w:val="nil"/>
              <w:bottom w:val="single" w:sz="4" w:space="0" w:color="auto"/>
              <w:right w:val="single" w:sz="4" w:space="0" w:color="auto"/>
            </w:tcBorders>
          </w:tcPr>
          <w:p w14:paraId="768043BA" w14:textId="354A276B" w:rsidR="00EC76A4" w:rsidRPr="00A96712" w:rsidRDefault="002A7E33" w:rsidP="004D0183">
            <w:pPr>
              <w:spacing w:after="0" w:line="240" w:lineRule="auto"/>
              <w:jc w:val="center"/>
              <w:rPr>
                <w:rFonts w:ascii="Calibri" w:eastAsia="Times New Roman" w:hAnsi="Calibri" w:cs="Calibri"/>
                <w:kern w:val="0"/>
                <w:lang w:eastAsia="pl-PL"/>
                <w14:ligatures w14:val="none"/>
              </w:rPr>
            </w:pPr>
            <w:r>
              <w:rPr>
                <w:rFonts w:ascii="Calibri" w:eastAsia="Times New Roman" w:hAnsi="Calibri" w:cs="Calibri"/>
                <w:kern w:val="0"/>
                <w:lang w:eastAsia="pl-PL"/>
                <w14:ligatures w14:val="none"/>
              </w:rPr>
              <w:t>8</w:t>
            </w:r>
          </w:p>
        </w:tc>
        <w:tc>
          <w:tcPr>
            <w:tcW w:w="2126" w:type="dxa"/>
            <w:tcBorders>
              <w:top w:val="single" w:sz="4" w:space="0" w:color="auto"/>
              <w:left w:val="nil"/>
              <w:bottom w:val="single" w:sz="4" w:space="0" w:color="auto"/>
              <w:right w:val="single" w:sz="4" w:space="0" w:color="auto"/>
            </w:tcBorders>
            <w:noWrap/>
            <w:vAlign w:val="center"/>
            <w:hideMark/>
          </w:tcPr>
          <w:p w14:paraId="31B33833" w14:textId="77777777" w:rsidR="00EC76A4" w:rsidRPr="00050867" w:rsidRDefault="00EC76A4" w:rsidP="004D0183">
            <w:pPr>
              <w:spacing w:after="0" w:line="240" w:lineRule="auto"/>
              <w:jc w:val="center"/>
              <w:rPr>
                <w:rFonts w:ascii="Calibri" w:eastAsia="Times New Roman" w:hAnsi="Calibri" w:cs="Calibri"/>
                <w:color w:val="000000"/>
                <w:kern w:val="0"/>
                <w:lang w:eastAsia="pl-PL"/>
                <w14:ligatures w14:val="none"/>
              </w:rPr>
            </w:pPr>
            <w:r w:rsidRPr="00050867">
              <w:rPr>
                <w:rFonts w:ascii="Calibri" w:eastAsia="Times New Roman" w:hAnsi="Calibri" w:cs="Calibri"/>
                <w:color w:val="000000"/>
                <w:kern w:val="0"/>
                <w:lang w:eastAsia="pl-PL"/>
                <w14:ligatures w14:val="none"/>
              </w:rPr>
              <w:t>1</w:t>
            </w:r>
          </w:p>
          <w:p w14:paraId="437FB94B" w14:textId="77777777" w:rsidR="00EC76A4" w:rsidRPr="00FD0F9E" w:rsidRDefault="00EC76A4" w:rsidP="004D0183">
            <w:pPr>
              <w:spacing w:after="0" w:line="240" w:lineRule="auto"/>
              <w:jc w:val="center"/>
              <w:rPr>
                <w:rFonts w:ascii="Calibri" w:eastAsia="Times New Roman" w:hAnsi="Calibri" w:cs="Calibri"/>
                <w:color w:val="000000"/>
                <w:kern w:val="0"/>
                <w:lang w:eastAsia="pl-PL"/>
                <w14:ligatures w14:val="none"/>
              </w:rPr>
            </w:pPr>
          </w:p>
        </w:tc>
      </w:tr>
      <w:tr w:rsidR="00EC76A4" w:rsidRPr="00FD0F9E" w14:paraId="13090A55" w14:textId="77777777" w:rsidTr="004D0183">
        <w:trPr>
          <w:trHeight w:val="286"/>
        </w:trPr>
        <w:tc>
          <w:tcPr>
            <w:tcW w:w="2163" w:type="dxa"/>
            <w:tcBorders>
              <w:top w:val="nil"/>
              <w:left w:val="single" w:sz="4" w:space="0" w:color="auto"/>
              <w:bottom w:val="single" w:sz="4" w:space="0" w:color="auto"/>
              <w:right w:val="single" w:sz="4" w:space="0" w:color="auto"/>
            </w:tcBorders>
            <w:noWrap/>
            <w:vAlign w:val="bottom"/>
          </w:tcPr>
          <w:p w14:paraId="59E0C51A" w14:textId="77777777" w:rsidR="00EC76A4" w:rsidRPr="00FD0F9E" w:rsidRDefault="00EC76A4" w:rsidP="004D0183">
            <w:pPr>
              <w:spacing w:after="0" w:line="240" w:lineRule="auto"/>
              <w:rPr>
                <w:rFonts w:ascii="Calibri" w:eastAsia="Times New Roman" w:hAnsi="Calibri" w:cs="Calibri"/>
                <w:color w:val="000000"/>
                <w:kern w:val="0"/>
                <w:lang w:eastAsia="pl-PL"/>
                <w14:ligatures w14:val="none"/>
              </w:rPr>
            </w:pPr>
            <w:r w:rsidRPr="00FD0F9E">
              <w:rPr>
                <w:rFonts w:ascii="Calibri" w:eastAsia="Times New Roman" w:hAnsi="Calibri" w:cs="Calibri"/>
                <w:color w:val="000000"/>
                <w:kern w:val="0"/>
                <w:lang w:eastAsia="pl-PL"/>
                <w14:ligatures w14:val="none"/>
              </w:rPr>
              <w:t>PUP</w:t>
            </w:r>
          </w:p>
        </w:tc>
        <w:tc>
          <w:tcPr>
            <w:tcW w:w="2652" w:type="dxa"/>
            <w:tcBorders>
              <w:top w:val="single" w:sz="4" w:space="0" w:color="auto"/>
              <w:left w:val="nil"/>
              <w:bottom w:val="single" w:sz="4" w:space="0" w:color="auto"/>
              <w:right w:val="single" w:sz="4" w:space="0" w:color="auto"/>
            </w:tcBorders>
          </w:tcPr>
          <w:p w14:paraId="1EF64CC4" w14:textId="78D7095C" w:rsidR="00EC76A4" w:rsidRPr="00A96712" w:rsidRDefault="002A7E33" w:rsidP="004D0183">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5</w:t>
            </w:r>
            <w:r w:rsidR="00A24C43">
              <w:rPr>
                <w:rFonts w:ascii="Calibri" w:eastAsia="Times New Roman" w:hAnsi="Calibri" w:cs="Calibri"/>
                <w:kern w:val="0"/>
                <w:lang w:eastAsia="pl-PL"/>
                <w14:ligatures w14:val="none"/>
              </w:rPr>
              <w:t>3</w:t>
            </w:r>
          </w:p>
        </w:tc>
        <w:tc>
          <w:tcPr>
            <w:tcW w:w="2126" w:type="dxa"/>
            <w:tcBorders>
              <w:top w:val="nil"/>
              <w:left w:val="nil"/>
              <w:bottom w:val="single" w:sz="4" w:space="0" w:color="auto"/>
              <w:right w:val="single" w:sz="4" w:space="0" w:color="auto"/>
            </w:tcBorders>
            <w:noWrap/>
            <w:vAlign w:val="center"/>
          </w:tcPr>
          <w:p w14:paraId="69EBB844" w14:textId="77777777" w:rsidR="00EC76A4" w:rsidRPr="00050867" w:rsidRDefault="00EC76A4" w:rsidP="004D0183">
            <w:pPr>
              <w:spacing w:after="0" w:line="240" w:lineRule="auto"/>
              <w:jc w:val="center"/>
              <w:rPr>
                <w:rFonts w:ascii="Calibri" w:eastAsia="Times New Roman" w:hAnsi="Calibri" w:cs="Calibri"/>
                <w:color w:val="000000"/>
                <w:kern w:val="0"/>
                <w:lang w:eastAsia="pl-PL"/>
                <w14:ligatures w14:val="none"/>
              </w:rPr>
            </w:pPr>
            <w:r w:rsidRPr="00050867">
              <w:rPr>
                <w:rFonts w:ascii="Calibri" w:eastAsia="Times New Roman" w:hAnsi="Calibri" w:cs="Calibri"/>
                <w:color w:val="000000"/>
                <w:kern w:val="0"/>
                <w:lang w:eastAsia="pl-PL"/>
                <w14:ligatures w14:val="none"/>
              </w:rPr>
              <w:t>1</w:t>
            </w:r>
          </w:p>
        </w:tc>
      </w:tr>
      <w:tr w:rsidR="00EC76A4" w:rsidRPr="00FD0F9E" w14:paraId="1C39E81E" w14:textId="77777777" w:rsidTr="004D0183">
        <w:trPr>
          <w:trHeight w:val="286"/>
        </w:trPr>
        <w:tc>
          <w:tcPr>
            <w:tcW w:w="2163" w:type="dxa"/>
            <w:tcBorders>
              <w:top w:val="nil"/>
              <w:left w:val="single" w:sz="4" w:space="0" w:color="auto"/>
              <w:bottom w:val="single" w:sz="4" w:space="0" w:color="auto"/>
              <w:right w:val="single" w:sz="4" w:space="0" w:color="auto"/>
            </w:tcBorders>
            <w:noWrap/>
            <w:vAlign w:val="bottom"/>
          </w:tcPr>
          <w:p w14:paraId="5CDE1B7F" w14:textId="77777777" w:rsidR="00EC76A4" w:rsidRPr="00FD0F9E" w:rsidRDefault="00EC76A4" w:rsidP="004D0183">
            <w:pPr>
              <w:spacing w:after="0" w:line="240" w:lineRule="auto"/>
              <w:rPr>
                <w:rFonts w:ascii="Calibri" w:eastAsia="Times New Roman" w:hAnsi="Calibri" w:cs="Calibri"/>
                <w:color w:val="000000"/>
                <w:kern w:val="0"/>
                <w:lang w:eastAsia="pl-PL"/>
                <w14:ligatures w14:val="none"/>
              </w:rPr>
            </w:pPr>
            <w:r w:rsidRPr="00FD0F9E">
              <w:rPr>
                <w:rFonts w:ascii="Calibri" w:eastAsia="Times New Roman" w:hAnsi="Calibri" w:cs="Calibri"/>
                <w:color w:val="000000"/>
                <w:kern w:val="0"/>
                <w:lang w:eastAsia="pl-PL"/>
                <w14:ligatures w14:val="none"/>
              </w:rPr>
              <w:t>ABK</w:t>
            </w:r>
          </w:p>
        </w:tc>
        <w:tc>
          <w:tcPr>
            <w:tcW w:w="2652" w:type="dxa"/>
            <w:tcBorders>
              <w:top w:val="single" w:sz="4" w:space="0" w:color="auto"/>
              <w:left w:val="nil"/>
              <w:bottom w:val="single" w:sz="4" w:space="0" w:color="auto"/>
              <w:right w:val="single" w:sz="4" w:space="0" w:color="auto"/>
            </w:tcBorders>
          </w:tcPr>
          <w:p w14:paraId="4FD1AEF4" w14:textId="77777777" w:rsidR="00EC76A4" w:rsidRPr="00A96712" w:rsidRDefault="00EC76A4" w:rsidP="004D0183">
            <w:pPr>
              <w:spacing w:after="0" w:line="240" w:lineRule="auto"/>
              <w:jc w:val="center"/>
              <w:rPr>
                <w:rFonts w:ascii="Calibri" w:eastAsia="Times New Roman" w:hAnsi="Calibri" w:cs="Calibri"/>
                <w:kern w:val="0"/>
                <w:lang w:eastAsia="pl-PL"/>
                <w14:ligatures w14:val="none"/>
              </w:rPr>
            </w:pPr>
            <w:r w:rsidRPr="00A96712">
              <w:rPr>
                <w:rFonts w:ascii="Calibri" w:eastAsia="Times New Roman" w:hAnsi="Calibri" w:cs="Calibri"/>
                <w:kern w:val="0"/>
                <w:lang w:eastAsia="pl-PL"/>
                <w14:ligatures w14:val="none"/>
              </w:rPr>
              <w:t>23</w:t>
            </w:r>
          </w:p>
        </w:tc>
        <w:tc>
          <w:tcPr>
            <w:tcW w:w="2126" w:type="dxa"/>
            <w:tcBorders>
              <w:top w:val="nil"/>
              <w:left w:val="nil"/>
              <w:bottom w:val="single" w:sz="4" w:space="0" w:color="auto"/>
              <w:right w:val="single" w:sz="4" w:space="0" w:color="auto"/>
            </w:tcBorders>
            <w:noWrap/>
            <w:vAlign w:val="center"/>
          </w:tcPr>
          <w:p w14:paraId="3A319BFC" w14:textId="77777777" w:rsidR="00EC76A4" w:rsidRPr="00050867" w:rsidRDefault="00EC76A4" w:rsidP="004D0183">
            <w:pPr>
              <w:spacing w:after="0" w:line="240" w:lineRule="auto"/>
              <w:jc w:val="center"/>
              <w:rPr>
                <w:rFonts w:ascii="Calibri" w:eastAsia="Times New Roman" w:hAnsi="Calibri" w:cs="Calibri"/>
                <w:color w:val="000000"/>
                <w:kern w:val="0"/>
                <w:lang w:eastAsia="pl-PL"/>
                <w14:ligatures w14:val="none"/>
              </w:rPr>
            </w:pPr>
            <w:r w:rsidRPr="00050867">
              <w:rPr>
                <w:rFonts w:ascii="Calibri" w:eastAsia="Times New Roman" w:hAnsi="Calibri" w:cs="Calibri"/>
                <w:color w:val="000000"/>
                <w:kern w:val="0"/>
                <w:lang w:eastAsia="pl-PL"/>
                <w14:ligatures w14:val="none"/>
              </w:rPr>
              <w:t>1</w:t>
            </w:r>
          </w:p>
        </w:tc>
      </w:tr>
      <w:tr w:rsidR="00EC76A4" w:rsidRPr="00FD0F9E" w14:paraId="05CA2C7F" w14:textId="77777777" w:rsidTr="004D0183">
        <w:trPr>
          <w:trHeight w:val="286"/>
        </w:trPr>
        <w:tc>
          <w:tcPr>
            <w:tcW w:w="2163" w:type="dxa"/>
            <w:tcBorders>
              <w:top w:val="nil"/>
              <w:left w:val="single" w:sz="4" w:space="0" w:color="auto"/>
              <w:bottom w:val="single" w:sz="4" w:space="0" w:color="auto"/>
              <w:right w:val="single" w:sz="4" w:space="0" w:color="auto"/>
            </w:tcBorders>
            <w:noWrap/>
            <w:vAlign w:val="bottom"/>
          </w:tcPr>
          <w:p w14:paraId="748A8B01" w14:textId="77777777" w:rsidR="00EC76A4" w:rsidRPr="00FD0F9E" w:rsidRDefault="00EC76A4" w:rsidP="004D0183">
            <w:pPr>
              <w:spacing w:after="0" w:line="240" w:lineRule="auto"/>
              <w:rPr>
                <w:rFonts w:ascii="Calibri" w:eastAsia="Times New Roman" w:hAnsi="Calibri" w:cs="Calibri"/>
                <w:color w:val="000000"/>
                <w:kern w:val="0"/>
                <w:lang w:eastAsia="pl-PL"/>
                <w14:ligatures w14:val="none"/>
              </w:rPr>
            </w:pPr>
            <w:r w:rsidRPr="00FD0F9E">
              <w:rPr>
                <w:rFonts w:ascii="Calibri" w:eastAsia="Times New Roman" w:hAnsi="Calibri" w:cs="Calibri"/>
                <w:color w:val="000000"/>
                <w:kern w:val="0"/>
                <w:lang w:eastAsia="pl-PL"/>
                <w14:ligatures w14:val="none"/>
              </w:rPr>
              <w:t>OHP</w:t>
            </w:r>
          </w:p>
        </w:tc>
        <w:tc>
          <w:tcPr>
            <w:tcW w:w="2652" w:type="dxa"/>
            <w:tcBorders>
              <w:top w:val="single" w:sz="4" w:space="0" w:color="auto"/>
              <w:left w:val="nil"/>
              <w:bottom w:val="single" w:sz="4" w:space="0" w:color="auto"/>
              <w:right w:val="single" w:sz="4" w:space="0" w:color="auto"/>
            </w:tcBorders>
          </w:tcPr>
          <w:p w14:paraId="0203A9D7" w14:textId="77777777" w:rsidR="00EC76A4" w:rsidRPr="00A96712" w:rsidRDefault="00EC76A4" w:rsidP="004D0183">
            <w:pPr>
              <w:spacing w:after="0" w:line="240" w:lineRule="auto"/>
              <w:jc w:val="center"/>
              <w:rPr>
                <w:rFonts w:ascii="Calibri" w:eastAsia="Times New Roman" w:hAnsi="Calibri" w:cs="Calibri"/>
                <w:kern w:val="0"/>
                <w:lang w:eastAsia="pl-PL"/>
                <w14:ligatures w14:val="none"/>
              </w:rPr>
            </w:pPr>
            <w:r w:rsidRPr="00A96712">
              <w:rPr>
                <w:rFonts w:ascii="Calibri" w:eastAsia="Times New Roman" w:hAnsi="Calibri" w:cs="Calibri"/>
                <w:kern w:val="0"/>
                <w:lang w:eastAsia="pl-PL"/>
                <w14:ligatures w14:val="none"/>
              </w:rPr>
              <w:t>14</w:t>
            </w:r>
          </w:p>
        </w:tc>
        <w:tc>
          <w:tcPr>
            <w:tcW w:w="2126" w:type="dxa"/>
            <w:tcBorders>
              <w:top w:val="nil"/>
              <w:left w:val="nil"/>
              <w:bottom w:val="single" w:sz="4" w:space="0" w:color="auto"/>
              <w:right w:val="single" w:sz="4" w:space="0" w:color="auto"/>
            </w:tcBorders>
            <w:noWrap/>
            <w:vAlign w:val="center"/>
          </w:tcPr>
          <w:p w14:paraId="619755F9" w14:textId="77777777" w:rsidR="00EC76A4" w:rsidRPr="00050867" w:rsidRDefault="00EC76A4" w:rsidP="004D0183">
            <w:pPr>
              <w:spacing w:after="0" w:line="240" w:lineRule="auto"/>
              <w:jc w:val="center"/>
              <w:rPr>
                <w:rFonts w:ascii="Calibri" w:eastAsia="Times New Roman" w:hAnsi="Calibri" w:cs="Calibri"/>
                <w:color w:val="000000"/>
                <w:kern w:val="0"/>
                <w:lang w:eastAsia="pl-PL"/>
                <w14:ligatures w14:val="none"/>
              </w:rPr>
            </w:pPr>
            <w:r w:rsidRPr="00050867">
              <w:rPr>
                <w:rFonts w:ascii="Calibri" w:eastAsia="Times New Roman" w:hAnsi="Calibri" w:cs="Calibri"/>
                <w:color w:val="000000"/>
                <w:kern w:val="0"/>
                <w:lang w:eastAsia="pl-PL"/>
                <w14:ligatures w14:val="none"/>
              </w:rPr>
              <w:t>1</w:t>
            </w:r>
          </w:p>
        </w:tc>
      </w:tr>
      <w:tr w:rsidR="00EC76A4" w:rsidRPr="00FD0F9E" w14:paraId="412BFA76" w14:textId="77777777" w:rsidTr="004D0183">
        <w:trPr>
          <w:trHeight w:val="286"/>
        </w:trPr>
        <w:tc>
          <w:tcPr>
            <w:tcW w:w="2163" w:type="dxa"/>
            <w:tcBorders>
              <w:top w:val="nil"/>
              <w:left w:val="single" w:sz="4" w:space="0" w:color="auto"/>
              <w:bottom w:val="single" w:sz="4" w:space="0" w:color="auto"/>
              <w:right w:val="single" w:sz="4" w:space="0" w:color="auto"/>
            </w:tcBorders>
            <w:noWrap/>
            <w:vAlign w:val="bottom"/>
          </w:tcPr>
          <w:p w14:paraId="3819B1FE" w14:textId="77777777" w:rsidR="00EC76A4" w:rsidRPr="00FD0F9E" w:rsidRDefault="00EC76A4" w:rsidP="004D0183">
            <w:pPr>
              <w:spacing w:after="0" w:line="240" w:lineRule="auto"/>
              <w:rPr>
                <w:rFonts w:ascii="Calibri" w:eastAsia="Times New Roman" w:hAnsi="Calibri" w:cs="Calibri"/>
                <w:color w:val="000000"/>
                <w:kern w:val="0"/>
                <w:lang w:eastAsia="pl-PL"/>
                <w14:ligatures w14:val="none"/>
              </w:rPr>
            </w:pPr>
            <w:r w:rsidRPr="00FD0F9E">
              <w:rPr>
                <w:rFonts w:ascii="Calibri" w:eastAsia="Times New Roman" w:hAnsi="Calibri" w:cs="Calibri"/>
                <w:color w:val="000000"/>
                <w:kern w:val="0"/>
                <w:lang w:eastAsia="pl-PL"/>
                <w14:ligatures w14:val="none"/>
              </w:rPr>
              <w:t>CIS</w:t>
            </w:r>
          </w:p>
        </w:tc>
        <w:tc>
          <w:tcPr>
            <w:tcW w:w="2652" w:type="dxa"/>
            <w:tcBorders>
              <w:top w:val="single" w:sz="4" w:space="0" w:color="auto"/>
              <w:left w:val="nil"/>
              <w:bottom w:val="single" w:sz="4" w:space="0" w:color="auto"/>
              <w:right w:val="single" w:sz="4" w:space="0" w:color="auto"/>
            </w:tcBorders>
          </w:tcPr>
          <w:p w14:paraId="4CCE3D68" w14:textId="77777777" w:rsidR="00EC76A4" w:rsidRPr="00A96712" w:rsidRDefault="00EC76A4" w:rsidP="004D0183">
            <w:pPr>
              <w:spacing w:after="0" w:line="240" w:lineRule="auto"/>
              <w:jc w:val="center"/>
              <w:rPr>
                <w:rFonts w:ascii="Calibri" w:eastAsia="Times New Roman" w:hAnsi="Calibri" w:cs="Calibri"/>
                <w:kern w:val="0"/>
                <w:lang w:eastAsia="pl-PL"/>
                <w14:ligatures w14:val="none"/>
              </w:rPr>
            </w:pPr>
            <w:r w:rsidRPr="00A96712">
              <w:rPr>
                <w:rFonts w:ascii="Calibri" w:eastAsia="Times New Roman" w:hAnsi="Calibri" w:cs="Calibri"/>
                <w:kern w:val="0"/>
                <w:lang w:eastAsia="pl-PL"/>
                <w14:ligatures w14:val="none"/>
              </w:rPr>
              <w:t>17</w:t>
            </w:r>
          </w:p>
        </w:tc>
        <w:tc>
          <w:tcPr>
            <w:tcW w:w="2126" w:type="dxa"/>
            <w:tcBorders>
              <w:top w:val="nil"/>
              <w:left w:val="nil"/>
              <w:bottom w:val="single" w:sz="4" w:space="0" w:color="auto"/>
              <w:right w:val="single" w:sz="4" w:space="0" w:color="auto"/>
            </w:tcBorders>
            <w:noWrap/>
            <w:vAlign w:val="center"/>
          </w:tcPr>
          <w:p w14:paraId="1F169A59" w14:textId="77777777" w:rsidR="00EC76A4" w:rsidRPr="00050867" w:rsidRDefault="00EC76A4" w:rsidP="004D0183">
            <w:pPr>
              <w:spacing w:after="0" w:line="240" w:lineRule="auto"/>
              <w:jc w:val="center"/>
              <w:rPr>
                <w:rFonts w:ascii="Calibri" w:eastAsia="Times New Roman" w:hAnsi="Calibri" w:cs="Calibri"/>
                <w:color w:val="000000"/>
                <w:kern w:val="0"/>
                <w:lang w:eastAsia="pl-PL"/>
                <w14:ligatures w14:val="none"/>
              </w:rPr>
            </w:pPr>
            <w:r w:rsidRPr="00050867">
              <w:rPr>
                <w:rFonts w:ascii="Calibri" w:eastAsia="Times New Roman" w:hAnsi="Calibri" w:cs="Calibri"/>
                <w:color w:val="000000"/>
                <w:kern w:val="0"/>
                <w:lang w:eastAsia="pl-PL"/>
                <w14:ligatures w14:val="none"/>
              </w:rPr>
              <w:t>1</w:t>
            </w:r>
          </w:p>
        </w:tc>
      </w:tr>
      <w:tr w:rsidR="00EC76A4" w:rsidRPr="00FD0F9E" w14:paraId="23C2A35F" w14:textId="77777777" w:rsidTr="004D0183">
        <w:trPr>
          <w:trHeight w:val="286"/>
        </w:trPr>
        <w:tc>
          <w:tcPr>
            <w:tcW w:w="6941" w:type="dxa"/>
            <w:gridSpan w:val="3"/>
            <w:tcBorders>
              <w:top w:val="nil"/>
              <w:left w:val="single" w:sz="4" w:space="0" w:color="auto"/>
              <w:bottom w:val="single" w:sz="4" w:space="0" w:color="auto"/>
              <w:right w:val="single" w:sz="4" w:space="0" w:color="auto"/>
            </w:tcBorders>
            <w:noWrap/>
            <w:vAlign w:val="bottom"/>
          </w:tcPr>
          <w:p w14:paraId="4F344833" w14:textId="77777777" w:rsidR="00EC76A4" w:rsidRPr="00FD0F9E" w:rsidRDefault="00EC76A4" w:rsidP="004D0183">
            <w:pPr>
              <w:spacing w:after="0" w:line="240" w:lineRule="auto"/>
              <w:jc w:val="center"/>
              <w:rPr>
                <w:rFonts w:ascii="Calibri" w:eastAsia="Times New Roman" w:hAnsi="Calibri" w:cs="Calibri"/>
                <w:color w:val="000000"/>
                <w:kern w:val="0"/>
                <w:lang w:eastAsia="pl-PL"/>
                <w14:ligatures w14:val="none"/>
              </w:rPr>
            </w:pPr>
            <w:r w:rsidRPr="00FD0F9E">
              <w:rPr>
                <w:rFonts w:ascii="Calibri" w:eastAsia="Times New Roman" w:hAnsi="Calibri" w:cs="Calibri"/>
                <w:b/>
                <w:bCs/>
                <w:color w:val="000000"/>
                <w:kern w:val="0"/>
                <w:lang w:eastAsia="pl-PL"/>
                <w14:ligatures w14:val="none"/>
              </w:rPr>
              <w:t xml:space="preserve">Grupa </w:t>
            </w:r>
            <w:r>
              <w:rPr>
                <w:rFonts w:ascii="Calibri" w:eastAsia="Times New Roman" w:hAnsi="Calibri" w:cs="Calibri"/>
                <w:b/>
                <w:bCs/>
                <w:color w:val="000000"/>
                <w:kern w:val="0"/>
                <w:lang w:eastAsia="pl-PL"/>
                <w14:ligatures w14:val="none"/>
              </w:rPr>
              <w:t>2</w:t>
            </w:r>
          </w:p>
        </w:tc>
      </w:tr>
      <w:tr w:rsidR="00EC76A4" w:rsidRPr="00FD0F9E" w14:paraId="64CF2C8D" w14:textId="77777777" w:rsidTr="004D0183">
        <w:trPr>
          <w:trHeight w:val="286"/>
        </w:trPr>
        <w:tc>
          <w:tcPr>
            <w:tcW w:w="2163" w:type="dxa"/>
            <w:tcBorders>
              <w:top w:val="nil"/>
              <w:left w:val="single" w:sz="4" w:space="0" w:color="auto"/>
              <w:bottom w:val="single" w:sz="4" w:space="0" w:color="auto"/>
              <w:right w:val="single" w:sz="4" w:space="0" w:color="auto"/>
            </w:tcBorders>
            <w:noWrap/>
            <w:vAlign w:val="bottom"/>
          </w:tcPr>
          <w:p w14:paraId="7D023AFD" w14:textId="77777777" w:rsidR="00EC76A4" w:rsidRPr="00FD0F9E" w:rsidRDefault="00EC76A4" w:rsidP="004D0183">
            <w:pPr>
              <w:spacing w:after="0" w:line="240" w:lineRule="auto"/>
              <w:rPr>
                <w:rFonts w:ascii="Calibri" w:eastAsia="Times New Roman" w:hAnsi="Calibri" w:cs="Calibri"/>
                <w:color w:val="000000"/>
                <w:kern w:val="0"/>
                <w:lang w:eastAsia="pl-PL"/>
                <w14:ligatures w14:val="none"/>
              </w:rPr>
            </w:pPr>
            <w:r w:rsidRPr="00FD0F9E">
              <w:rPr>
                <w:rFonts w:ascii="Calibri" w:eastAsia="Times New Roman" w:hAnsi="Calibri" w:cs="Calibri"/>
                <w:color w:val="000000"/>
                <w:kern w:val="0"/>
                <w:lang w:eastAsia="pl-PL"/>
                <w14:ligatures w14:val="none"/>
              </w:rPr>
              <w:t>Agencje</w:t>
            </w:r>
            <w:r>
              <w:rPr>
                <w:rFonts w:ascii="Calibri" w:eastAsia="Times New Roman" w:hAnsi="Calibri" w:cs="Calibri"/>
                <w:color w:val="000000"/>
                <w:kern w:val="0"/>
                <w:lang w:eastAsia="pl-PL"/>
                <w14:ligatures w14:val="none"/>
              </w:rPr>
              <w:t xml:space="preserve"> </w:t>
            </w:r>
            <w:r w:rsidRPr="00FD0F9E">
              <w:rPr>
                <w:rFonts w:ascii="Calibri" w:eastAsia="Times New Roman" w:hAnsi="Calibri" w:cs="Calibri"/>
                <w:color w:val="000000"/>
                <w:kern w:val="0"/>
                <w:lang w:eastAsia="pl-PL"/>
                <w14:ligatures w14:val="none"/>
              </w:rPr>
              <w:t>zatrudnienia</w:t>
            </w:r>
          </w:p>
        </w:tc>
        <w:tc>
          <w:tcPr>
            <w:tcW w:w="2652" w:type="dxa"/>
            <w:tcBorders>
              <w:top w:val="single" w:sz="4" w:space="0" w:color="auto"/>
              <w:left w:val="nil"/>
              <w:bottom w:val="single" w:sz="4" w:space="0" w:color="auto"/>
              <w:right w:val="single" w:sz="4" w:space="0" w:color="auto"/>
            </w:tcBorders>
          </w:tcPr>
          <w:p w14:paraId="599E070D" w14:textId="77777777" w:rsidR="00EC76A4" w:rsidRPr="00A96712" w:rsidRDefault="00EC76A4" w:rsidP="004D0183">
            <w:pPr>
              <w:spacing w:after="0" w:line="240" w:lineRule="auto"/>
              <w:jc w:val="center"/>
              <w:rPr>
                <w:rFonts w:ascii="Calibri" w:eastAsia="Times New Roman" w:hAnsi="Calibri" w:cs="Calibri"/>
                <w:kern w:val="0"/>
                <w:lang w:eastAsia="pl-PL"/>
                <w14:ligatures w14:val="none"/>
              </w:rPr>
            </w:pPr>
            <w:r>
              <w:rPr>
                <w:rFonts w:ascii="Calibri" w:eastAsia="Times New Roman" w:hAnsi="Calibri" w:cs="Calibri"/>
                <w:kern w:val="0"/>
                <w:lang w:eastAsia="pl-PL"/>
                <w14:ligatures w14:val="none"/>
              </w:rPr>
              <w:t>38</w:t>
            </w:r>
          </w:p>
        </w:tc>
        <w:tc>
          <w:tcPr>
            <w:tcW w:w="2126" w:type="dxa"/>
            <w:tcBorders>
              <w:top w:val="nil"/>
              <w:left w:val="nil"/>
              <w:bottom w:val="single" w:sz="4" w:space="0" w:color="auto"/>
              <w:right w:val="single" w:sz="4" w:space="0" w:color="auto"/>
            </w:tcBorders>
            <w:noWrap/>
            <w:vAlign w:val="center"/>
          </w:tcPr>
          <w:p w14:paraId="1E816367" w14:textId="77777777" w:rsidR="00EC76A4" w:rsidRPr="00FD0F9E" w:rsidRDefault="00EC76A4" w:rsidP="004D0183">
            <w:pPr>
              <w:spacing w:after="0" w:line="240" w:lineRule="auto"/>
              <w:jc w:val="center"/>
              <w:rPr>
                <w:rFonts w:ascii="Calibri" w:eastAsia="Times New Roman" w:hAnsi="Calibri" w:cs="Calibri"/>
                <w:color w:val="000000"/>
                <w:kern w:val="0"/>
                <w:lang w:eastAsia="pl-PL"/>
                <w14:ligatures w14:val="none"/>
              </w:rPr>
            </w:pPr>
            <w:r>
              <w:rPr>
                <w:rFonts w:ascii="Calibri" w:eastAsia="Times New Roman" w:hAnsi="Calibri" w:cs="Calibri"/>
                <w:color w:val="000000"/>
                <w:kern w:val="0"/>
                <w:lang w:eastAsia="pl-PL"/>
                <w14:ligatures w14:val="none"/>
              </w:rPr>
              <w:t>1</w:t>
            </w:r>
          </w:p>
        </w:tc>
      </w:tr>
      <w:tr w:rsidR="00EC76A4" w:rsidRPr="00FD0F9E" w14:paraId="5A6AD05A" w14:textId="77777777" w:rsidTr="004D0183">
        <w:trPr>
          <w:trHeight w:val="286"/>
        </w:trPr>
        <w:tc>
          <w:tcPr>
            <w:tcW w:w="2163" w:type="dxa"/>
            <w:tcBorders>
              <w:top w:val="nil"/>
              <w:left w:val="single" w:sz="4" w:space="0" w:color="auto"/>
              <w:bottom w:val="single" w:sz="4" w:space="0" w:color="auto"/>
              <w:right w:val="single" w:sz="4" w:space="0" w:color="auto"/>
            </w:tcBorders>
            <w:noWrap/>
            <w:vAlign w:val="bottom"/>
          </w:tcPr>
          <w:p w14:paraId="7AECF7A8" w14:textId="77777777" w:rsidR="00EC76A4" w:rsidRPr="00FD0F9E" w:rsidRDefault="00EC76A4" w:rsidP="004D0183">
            <w:pPr>
              <w:spacing w:after="0" w:line="240" w:lineRule="auto"/>
              <w:rPr>
                <w:rFonts w:ascii="Calibri" w:eastAsia="Times New Roman" w:hAnsi="Calibri" w:cs="Calibri"/>
                <w:color w:val="000000"/>
                <w:kern w:val="0"/>
                <w:lang w:eastAsia="pl-PL"/>
                <w14:ligatures w14:val="none"/>
              </w:rPr>
            </w:pPr>
            <w:r w:rsidRPr="00FD0F9E">
              <w:rPr>
                <w:rFonts w:ascii="Calibri" w:eastAsia="Times New Roman" w:hAnsi="Calibri" w:cs="Calibri"/>
                <w:color w:val="000000"/>
                <w:kern w:val="0"/>
                <w:lang w:eastAsia="pl-PL"/>
                <w14:ligatures w14:val="none"/>
              </w:rPr>
              <w:t>NGO</w:t>
            </w:r>
          </w:p>
        </w:tc>
        <w:tc>
          <w:tcPr>
            <w:tcW w:w="2652" w:type="dxa"/>
            <w:tcBorders>
              <w:top w:val="single" w:sz="4" w:space="0" w:color="auto"/>
              <w:left w:val="nil"/>
              <w:bottom w:val="single" w:sz="4" w:space="0" w:color="auto"/>
              <w:right w:val="single" w:sz="4" w:space="0" w:color="auto"/>
            </w:tcBorders>
          </w:tcPr>
          <w:p w14:paraId="6FE5F172" w14:textId="77777777" w:rsidR="00EC76A4" w:rsidRPr="00A96712" w:rsidRDefault="00EC76A4" w:rsidP="004D0183">
            <w:pPr>
              <w:spacing w:after="0" w:line="240" w:lineRule="auto"/>
              <w:jc w:val="center"/>
              <w:rPr>
                <w:rFonts w:ascii="Calibri" w:eastAsia="Times New Roman" w:hAnsi="Calibri" w:cs="Calibri"/>
                <w:kern w:val="0"/>
                <w:lang w:eastAsia="pl-PL"/>
                <w14:ligatures w14:val="none"/>
              </w:rPr>
            </w:pPr>
            <w:r>
              <w:rPr>
                <w:rFonts w:ascii="Calibri" w:eastAsia="Times New Roman" w:hAnsi="Calibri" w:cs="Calibri"/>
                <w:kern w:val="0"/>
                <w:lang w:eastAsia="pl-PL"/>
                <w14:ligatures w14:val="none"/>
              </w:rPr>
              <w:t>30</w:t>
            </w:r>
          </w:p>
        </w:tc>
        <w:tc>
          <w:tcPr>
            <w:tcW w:w="2126" w:type="dxa"/>
            <w:tcBorders>
              <w:top w:val="nil"/>
              <w:left w:val="nil"/>
              <w:bottom w:val="single" w:sz="4" w:space="0" w:color="auto"/>
              <w:right w:val="single" w:sz="4" w:space="0" w:color="auto"/>
            </w:tcBorders>
            <w:noWrap/>
            <w:vAlign w:val="center"/>
          </w:tcPr>
          <w:p w14:paraId="636CA7B6" w14:textId="77777777" w:rsidR="00EC76A4" w:rsidRPr="00FD0F9E" w:rsidRDefault="00EC76A4" w:rsidP="004D0183">
            <w:pPr>
              <w:spacing w:after="0" w:line="240" w:lineRule="auto"/>
              <w:jc w:val="center"/>
              <w:rPr>
                <w:rFonts w:ascii="Calibri" w:eastAsia="Times New Roman" w:hAnsi="Calibri" w:cs="Calibri"/>
                <w:color w:val="000000"/>
                <w:kern w:val="0"/>
                <w:lang w:eastAsia="pl-PL"/>
                <w14:ligatures w14:val="none"/>
              </w:rPr>
            </w:pPr>
            <w:r>
              <w:rPr>
                <w:rFonts w:ascii="Calibri" w:eastAsia="Times New Roman" w:hAnsi="Calibri" w:cs="Calibri"/>
                <w:color w:val="000000"/>
                <w:kern w:val="0"/>
                <w:lang w:eastAsia="pl-PL"/>
                <w14:ligatures w14:val="none"/>
              </w:rPr>
              <w:t>1</w:t>
            </w:r>
          </w:p>
        </w:tc>
      </w:tr>
      <w:tr w:rsidR="00EC76A4" w:rsidRPr="00FD0F9E" w14:paraId="1789264A" w14:textId="77777777" w:rsidTr="004D0183">
        <w:trPr>
          <w:trHeight w:val="286"/>
        </w:trPr>
        <w:tc>
          <w:tcPr>
            <w:tcW w:w="2163" w:type="dxa"/>
            <w:tcBorders>
              <w:top w:val="nil"/>
              <w:left w:val="single" w:sz="4" w:space="0" w:color="auto"/>
              <w:bottom w:val="single" w:sz="4" w:space="0" w:color="auto"/>
              <w:right w:val="single" w:sz="4" w:space="0" w:color="auto"/>
            </w:tcBorders>
            <w:noWrap/>
            <w:vAlign w:val="bottom"/>
          </w:tcPr>
          <w:p w14:paraId="4EC7E15D" w14:textId="77777777" w:rsidR="00EC76A4" w:rsidRPr="00FD0F9E" w:rsidRDefault="00EC76A4" w:rsidP="004D0183">
            <w:pPr>
              <w:spacing w:after="0" w:line="240" w:lineRule="auto"/>
              <w:rPr>
                <w:rFonts w:ascii="Calibri" w:eastAsia="Times New Roman" w:hAnsi="Calibri" w:cs="Calibri"/>
                <w:color w:val="000000"/>
                <w:kern w:val="0"/>
                <w:lang w:eastAsia="pl-PL"/>
                <w14:ligatures w14:val="none"/>
              </w:rPr>
            </w:pPr>
            <w:r w:rsidRPr="00FD0F9E">
              <w:rPr>
                <w:rFonts w:ascii="Calibri" w:eastAsia="Times New Roman" w:hAnsi="Calibri" w:cs="Calibri"/>
                <w:color w:val="000000"/>
                <w:kern w:val="0"/>
                <w:lang w:eastAsia="pl-PL"/>
                <w14:ligatures w14:val="none"/>
              </w:rPr>
              <w:t>pozostali</w:t>
            </w:r>
          </w:p>
        </w:tc>
        <w:tc>
          <w:tcPr>
            <w:tcW w:w="2652" w:type="dxa"/>
            <w:tcBorders>
              <w:top w:val="single" w:sz="4" w:space="0" w:color="auto"/>
              <w:left w:val="nil"/>
              <w:bottom w:val="single" w:sz="4" w:space="0" w:color="auto"/>
              <w:right w:val="single" w:sz="4" w:space="0" w:color="auto"/>
            </w:tcBorders>
          </w:tcPr>
          <w:p w14:paraId="651D905D" w14:textId="6C8F184A" w:rsidR="00EC76A4" w:rsidRPr="00A96712" w:rsidRDefault="002A7E33" w:rsidP="004D0183">
            <w:pPr>
              <w:spacing w:after="0" w:line="240" w:lineRule="auto"/>
              <w:jc w:val="center"/>
              <w:rPr>
                <w:rFonts w:ascii="Calibri" w:eastAsia="Times New Roman" w:hAnsi="Calibri" w:cs="Calibri"/>
                <w:kern w:val="0"/>
                <w:lang w:eastAsia="pl-PL"/>
                <w14:ligatures w14:val="none"/>
              </w:rPr>
            </w:pPr>
            <w:r>
              <w:rPr>
                <w:rFonts w:ascii="Calibri" w:eastAsia="Times New Roman" w:hAnsi="Calibri" w:cs="Calibri"/>
                <w:kern w:val="0"/>
                <w:lang w:eastAsia="pl-PL"/>
                <w14:ligatures w14:val="none"/>
              </w:rPr>
              <w:t>54</w:t>
            </w:r>
          </w:p>
        </w:tc>
        <w:tc>
          <w:tcPr>
            <w:tcW w:w="2126" w:type="dxa"/>
            <w:tcBorders>
              <w:top w:val="nil"/>
              <w:left w:val="nil"/>
              <w:bottom w:val="single" w:sz="4" w:space="0" w:color="auto"/>
              <w:right w:val="single" w:sz="4" w:space="0" w:color="auto"/>
            </w:tcBorders>
            <w:noWrap/>
            <w:vAlign w:val="center"/>
          </w:tcPr>
          <w:p w14:paraId="3A3828FC" w14:textId="77777777" w:rsidR="00EC76A4" w:rsidRPr="00FD0F9E" w:rsidRDefault="00EC76A4" w:rsidP="004D0183">
            <w:pPr>
              <w:spacing w:after="0" w:line="240" w:lineRule="auto"/>
              <w:jc w:val="center"/>
              <w:rPr>
                <w:rFonts w:ascii="Calibri" w:eastAsia="Times New Roman" w:hAnsi="Calibri" w:cs="Calibri"/>
                <w:color w:val="000000"/>
                <w:kern w:val="0"/>
                <w:lang w:eastAsia="pl-PL"/>
                <w14:ligatures w14:val="none"/>
              </w:rPr>
            </w:pPr>
            <w:r>
              <w:rPr>
                <w:rFonts w:ascii="Calibri" w:eastAsia="Times New Roman" w:hAnsi="Calibri" w:cs="Calibri"/>
                <w:color w:val="000000"/>
                <w:kern w:val="0"/>
                <w:lang w:eastAsia="pl-PL"/>
                <w14:ligatures w14:val="none"/>
              </w:rPr>
              <w:t>x</w:t>
            </w:r>
          </w:p>
        </w:tc>
      </w:tr>
    </w:tbl>
    <w:p w14:paraId="4FDD6889" w14:textId="77777777" w:rsidR="00EC76A4" w:rsidRDefault="00EC76A4" w:rsidP="00EC76A4"/>
    <w:tbl>
      <w:tblPr>
        <w:tblW w:w="6941" w:type="dxa"/>
        <w:tblInd w:w="1404" w:type="dxa"/>
        <w:tblCellMar>
          <w:left w:w="70" w:type="dxa"/>
          <w:right w:w="70" w:type="dxa"/>
        </w:tblCellMar>
        <w:tblLook w:val="04A0" w:firstRow="1" w:lastRow="0" w:firstColumn="1" w:lastColumn="0" w:noHBand="0" w:noVBand="1"/>
      </w:tblPr>
      <w:tblGrid>
        <w:gridCol w:w="3256"/>
        <w:gridCol w:w="1701"/>
        <w:gridCol w:w="1984"/>
      </w:tblGrid>
      <w:tr w:rsidR="00EC76A4" w:rsidRPr="00050867" w14:paraId="7FB553DD" w14:textId="77777777" w:rsidTr="004D0183">
        <w:trPr>
          <w:trHeight w:val="582"/>
        </w:trPr>
        <w:tc>
          <w:tcPr>
            <w:tcW w:w="3256" w:type="dxa"/>
            <w:tcBorders>
              <w:top w:val="single" w:sz="4" w:space="0" w:color="auto"/>
              <w:left w:val="single" w:sz="4" w:space="0" w:color="auto"/>
              <w:bottom w:val="single" w:sz="4" w:space="0" w:color="auto"/>
              <w:right w:val="single" w:sz="4" w:space="0" w:color="auto"/>
            </w:tcBorders>
            <w:noWrap/>
            <w:vAlign w:val="bottom"/>
            <w:hideMark/>
          </w:tcPr>
          <w:p w14:paraId="7C0020EA" w14:textId="77777777" w:rsidR="00EC76A4" w:rsidRPr="00FD0F9E" w:rsidRDefault="00EC76A4" w:rsidP="004D0183">
            <w:pPr>
              <w:spacing w:after="0" w:line="240" w:lineRule="auto"/>
              <w:rPr>
                <w:rFonts w:ascii="Calibri" w:eastAsia="Times New Roman" w:hAnsi="Calibri" w:cs="Calibri"/>
                <w:b/>
                <w:bCs/>
                <w:color w:val="000000"/>
                <w:kern w:val="0"/>
                <w:lang w:eastAsia="pl-PL"/>
                <w14:ligatures w14:val="none"/>
              </w:rPr>
            </w:pPr>
            <w:r w:rsidRPr="00FD0F9E">
              <w:rPr>
                <w:rFonts w:ascii="Calibri" w:eastAsia="Times New Roman" w:hAnsi="Calibri" w:cs="Calibri"/>
                <w:b/>
                <w:bCs/>
                <w:color w:val="000000"/>
                <w:kern w:val="0"/>
                <w:lang w:eastAsia="pl-PL"/>
                <w14:ligatures w14:val="none"/>
              </w:rPr>
              <w:t xml:space="preserve">Grupa </w:t>
            </w:r>
            <w:r>
              <w:rPr>
                <w:rFonts w:ascii="Calibri" w:eastAsia="Times New Roman" w:hAnsi="Calibri" w:cs="Calibri"/>
                <w:b/>
                <w:bCs/>
                <w:color w:val="000000"/>
                <w:kern w:val="0"/>
                <w:lang w:eastAsia="pl-PL"/>
                <w14:ligatures w14:val="none"/>
              </w:rPr>
              <w:t>3</w:t>
            </w:r>
          </w:p>
        </w:tc>
        <w:tc>
          <w:tcPr>
            <w:tcW w:w="1701" w:type="dxa"/>
            <w:tcBorders>
              <w:top w:val="single" w:sz="4" w:space="0" w:color="auto"/>
              <w:left w:val="nil"/>
              <w:bottom w:val="single" w:sz="4" w:space="0" w:color="auto"/>
              <w:right w:val="single" w:sz="4" w:space="0" w:color="auto"/>
            </w:tcBorders>
            <w:noWrap/>
            <w:vAlign w:val="center"/>
            <w:hideMark/>
          </w:tcPr>
          <w:p w14:paraId="2BFBA659" w14:textId="77777777" w:rsidR="00EC76A4" w:rsidRPr="00050867" w:rsidRDefault="00EC76A4" w:rsidP="004D0183">
            <w:pPr>
              <w:spacing w:after="0" w:line="240" w:lineRule="auto"/>
              <w:jc w:val="center"/>
              <w:rPr>
                <w:rFonts w:ascii="Calibri" w:eastAsia="Times New Roman" w:hAnsi="Calibri" w:cs="Calibri"/>
                <w:color w:val="000000"/>
                <w:kern w:val="0"/>
                <w:lang w:eastAsia="pl-PL"/>
                <w14:ligatures w14:val="none"/>
              </w:rPr>
            </w:pPr>
            <w:r>
              <w:rPr>
                <w:rFonts w:ascii="Calibri" w:eastAsia="Times New Roman" w:hAnsi="Calibri" w:cs="Calibri"/>
                <w:color w:val="000000"/>
                <w:kern w:val="0"/>
                <w:lang w:eastAsia="pl-PL"/>
                <w14:ligatures w14:val="none"/>
              </w:rPr>
              <w:t xml:space="preserve">badanie </w:t>
            </w:r>
            <w:r w:rsidRPr="00FD0F9E">
              <w:rPr>
                <w:rFonts w:ascii="Calibri" w:eastAsia="Times New Roman" w:hAnsi="Calibri" w:cs="Calibri"/>
                <w:color w:val="000000"/>
                <w:kern w:val="0"/>
                <w:lang w:eastAsia="pl-PL"/>
                <w14:ligatures w14:val="none"/>
              </w:rPr>
              <w:t>ilościowe</w:t>
            </w:r>
            <w:r>
              <w:rPr>
                <w:rFonts w:ascii="Calibri" w:eastAsia="Times New Roman" w:hAnsi="Calibri" w:cs="Calibri"/>
                <w:color w:val="000000"/>
                <w:kern w:val="0"/>
                <w:lang w:eastAsia="pl-PL"/>
                <w14:ligatures w14:val="none"/>
              </w:rPr>
              <w:t xml:space="preserve"> CATI</w:t>
            </w:r>
          </w:p>
        </w:tc>
        <w:tc>
          <w:tcPr>
            <w:tcW w:w="1984" w:type="dxa"/>
            <w:tcBorders>
              <w:top w:val="single" w:sz="4" w:space="0" w:color="auto"/>
              <w:left w:val="single" w:sz="4" w:space="0" w:color="auto"/>
              <w:bottom w:val="single" w:sz="4" w:space="0" w:color="auto"/>
              <w:right w:val="single" w:sz="4" w:space="0" w:color="000000"/>
            </w:tcBorders>
            <w:vAlign w:val="center"/>
          </w:tcPr>
          <w:p w14:paraId="70296930" w14:textId="77777777" w:rsidR="00EC76A4" w:rsidRPr="00050867" w:rsidRDefault="00EC76A4" w:rsidP="004D0183">
            <w:pPr>
              <w:spacing w:after="0" w:line="240" w:lineRule="auto"/>
              <w:jc w:val="center"/>
              <w:rPr>
                <w:rFonts w:ascii="Calibri" w:eastAsia="Times New Roman" w:hAnsi="Calibri" w:cs="Calibri"/>
                <w:color w:val="000000"/>
                <w:kern w:val="0"/>
                <w:lang w:eastAsia="pl-PL"/>
                <w14:ligatures w14:val="none"/>
              </w:rPr>
            </w:pPr>
            <w:r>
              <w:rPr>
                <w:rFonts w:ascii="Calibri" w:eastAsia="Times New Roman" w:hAnsi="Calibri" w:cs="Calibri"/>
                <w:color w:val="000000"/>
                <w:kern w:val="0"/>
                <w:lang w:eastAsia="pl-PL"/>
                <w14:ligatures w14:val="none"/>
              </w:rPr>
              <w:t xml:space="preserve">badanie </w:t>
            </w:r>
            <w:r w:rsidRPr="00FD0F9E">
              <w:rPr>
                <w:rFonts w:ascii="Calibri" w:eastAsia="Times New Roman" w:hAnsi="Calibri" w:cs="Calibri"/>
                <w:color w:val="000000"/>
                <w:kern w:val="0"/>
                <w:lang w:eastAsia="pl-PL"/>
                <w14:ligatures w14:val="none"/>
              </w:rPr>
              <w:t>jakościowe</w:t>
            </w:r>
            <w:r>
              <w:rPr>
                <w:rFonts w:ascii="Calibri" w:eastAsia="Times New Roman" w:hAnsi="Calibri" w:cs="Calibri"/>
                <w:color w:val="000000"/>
                <w:kern w:val="0"/>
                <w:lang w:eastAsia="pl-PL"/>
                <w14:ligatures w14:val="none"/>
              </w:rPr>
              <w:t xml:space="preserve"> IDI</w:t>
            </w:r>
          </w:p>
        </w:tc>
      </w:tr>
      <w:tr w:rsidR="00EC76A4" w:rsidRPr="00FD0F9E" w14:paraId="651BEE4F" w14:textId="77777777" w:rsidTr="004D0183">
        <w:trPr>
          <w:trHeight w:val="286"/>
        </w:trPr>
        <w:tc>
          <w:tcPr>
            <w:tcW w:w="3256" w:type="dxa"/>
            <w:tcBorders>
              <w:top w:val="single" w:sz="4" w:space="0" w:color="auto"/>
              <w:left w:val="single" w:sz="4" w:space="0" w:color="auto"/>
              <w:bottom w:val="single" w:sz="4" w:space="0" w:color="auto"/>
              <w:right w:val="single" w:sz="4" w:space="0" w:color="auto"/>
            </w:tcBorders>
            <w:noWrap/>
            <w:vAlign w:val="bottom"/>
            <w:hideMark/>
          </w:tcPr>
          <w:p w14:paraId="6A5F482F" w14:textId="77777777" w:rsidR="00EC76A4" w:rsidRPr="00FD0F9E" w:rsidRDefault="00EC76A4" w:rsidP="004D0183">
            <w:pPr>
              <w:spacing w:after="0" w:line="240" w:lineRule="auto"/>
              <w:rPr>
                <w:rFonts w:ascii="Calibri" w:eastAsia="Times New Roman" w:hAnsi="Calibri" w:cs="Calibri"/>
                <w:color w:val="000000"/>
                <w:kern w:val="0"/>
                <w:lang w:eastAsia="pl-PL"/>
                <w14:ligatures w14:val="none"/>
              </w:rPr>
            </w:pPr>
            <w:r w:rsidRPr="00FD0F9E">
              <w:rPr>
                <w:rFonts w:ascii="Calibri" w:eastAsia="Times New Roman" w:hAnsi="Calibri" w:cs="Calibri"/>
                <w:color w:val="000000"/>
                <w:kern w:val="0"/>
                <w:lang w:eastAsia="pl-PL"/>
                <w14:ligatures w14:val="none"/>
              </w:rPr>
              <w:t>klienci WUP</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4611980" w14:textId="5166F982" w:rsidR="00EC76A4" w:rsidRPr="00FD0F9E" w:rsidRDefault="003077DD" w:rsidP="004D0183">
            <w:pPr>
              <w:spacing w:after="0" w:line="240" w:lineRule="auto"/>
              <w:jc w:val="center"/>
              <w:rPr>
                <w:rFonts w:ascii="Calibri" w:eastAsia="Times New Roman" w:hAnsi="Calibri" w:cs="Calibri"/>
                <w:color w:val="000000"/>
                <w:kern w:val="0"/>
                <w:lang w:eastAsia="pl-PL"/>
                <w14:ligatures w14:val="none"/>
              </w:rPr>
            </w:pPr>
            <w:r>
              <w:rPr>
                <w:rFonts w:ascii="Calibri" w:eastAsia="Times New Roman" w:hAnsi="Calibri" w:cs="Calibri"/>
                <w:color w:val="000000"/>
                <w:kern w:val="0"/>
                <w:lang w:eastAsia="pl-PL"/>
                <w14:ligatures w14:val="none"/>
              </w:rPr>
              <w:t>31</w:t>
            </w:r>
          </w:p>
        </w:tc>
        <w:tc>
          <w:tcPr>
            <w:tcW w:w="1984" w:type="dxa"/>
            <w:tcBorders>
              <w:top w:val="single" w:sz="4" w:space="0" w:color="auto"/>
              <w:left w:val="nil"/>
              <w:bottom w:val="single" w:sz="4" w:space="0" w:color="auto"/>
              <w:right w:val="single" w:sz="4" w:space="0" w:color="auto"/>
            </w:tcBorders>
            <w:noWrap/>
            <w:vAlign w:val="center"/>
            <w:hideMark/>
          </w:tcPr>
          <w:p w14:paraId="7C1C28F3" w14:textId="77777777" w:rsidR="00EC76A4" w:rsidRPr="00050867" w:rsidRDefault="00EC76A4" w:rsidP="004D0183">
            <w:pPr>
              <w:spacing w:after="0" w:line="240" w:lineRule="auto"/>
              <w:jc w:val="center"/>
              <w:rPr>
                <w:rFonts w:ascii="Calibri" w:eastAsia="Times New Roman" w:hAnsi="Calibri" w:cs="Calibri"/>
                <w:color w:val="000000"/>
                <w:kern w:val="0"/>
                <w:lang w:eastAsia="pl-PL"/>
                <w14:ligatures w14:val="none"/>
              </w:rPr>
            </w:pPr>
            <w:r>
              <w:rPr>
                <w:rFonts w:ascii="Calibri" w:eastAsia="Times New Roman" w:hAnsi="Calibri" w:cs="Calibri"/>
                <w:color w:val="000000"/>
                <w:kern w:val="0"/>
                <w:lang w:eastAsia="pl-PL"/>
                <w14:ligatures w14:val="none"/>
              </w:rPr>
              <w:t>2</w:t>
            </w:r>
          </w:p>
          <w:p w14:paraId="5F5BF03B" w14:textId="77777777" w:rsidR="00EC76A4" w:rsidRPr="00FD0F9E" w:rsidRDefault="00EC76A4" w:rsidP="004D0183">
            <w:pPr>
              <w:spacing w:after="0" w:line="240" w:lineRule="auto"/>
              <w:jc w:val="center"/>
              <w:rPr>
                <w:rFonts w:ascii="Calibri" w:eastAsia="Times New Roman" w:hAnsi="Calibri" w:cs="Calibri"/>
                <w:color w:val="000000"/>
                <w:kern w:val="0"/>
                <w:lang w:eastAsia="pl-PL"/>
                <w14:ligatures w14:val="none"/>
              </w:rPr>
            </w:pPr>
          </w:p>
        </w:tc>
      </w:tr>
      <w:tr w:rsidR="00EC76A4" w:rsidRPr="00FD0F9E" w14:paraId="78F6CE6B" w14:textId="77777777" w:rsidTr="004D0183">
        <w:trPr>
          <w:trHeight w:val="286"/>
        </w:trPr>
        <w:tc>
          <w:tcPr>
            <w:tcW w:w="3256" w:type="dxa"/>
            <w:tcBorders>
              <w:top w:val="nil"/>
              <w:left w:val="single" w:sz="4" w:space="0" w:color="auto"/>
              <w:bottom w:val="single" w:sz="4" w:space="0" w:color="auto"/>
              <w:right w:val="single" w:sz="4" w:space="0" w:color="auto"/>
            </w:tcBorders>
            <w:noWrap/>
            <w:vAlign w:val="bottom"/>
            <w:hideMark/>
          </w:tcPr>
          <w:p w14:paraId="7B923598" w14:textId="77777777" w:rsidR="00EC76A4" w:rsidRPr="00FD0F9E" w:rsidRDefault="00EC76A4" w:rsidP="004D0183">
            <w:pPr>
              <w:spacing w:after="0" w:line="240" w:lineRule="auto"/>
              <w:rPr>
                <w:rFonts w:ascii="Calibri" w:eastAsia="Times New Roman" w:hAnsi="Calibri" w:cs="Calibri"/>
                <w:color w:val="000000"/>
                <w:kern w:val="0"/>
                <w:lang w:eastAsia="pl-PL"/>
                <w14:ligatures w14:val="none"/>
              </w:rPr>
            </w:pPr>
            <w:r w:rsidRPr="00FD0F9E">
              <w:rPr>
                <w:rFonts w:ascii="Calibri" w:eastAsia="Times New Roman" w:hAnsi="Calibri" w:cs="Calibri"/>
                <w:color w:val="000000"/>
                <w:kern w:val="0"/>
                <w:lang w:eastAsia="pl-PL"/>
                <w14:ligatures w14:val="none"/>
              </w:rPr>
              <w:t>klienci PUP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31F13D0" w14:textId="63540CBD" w:rsidR="00EC76A4" w:rsidRPr="00FD0F9E" w:rsidRDefault="003077DD" w:rsidP="004D0183">
            <w:pPr>
              <w:spacing w:after="0" w:line="240" w:lineRule="auto"/>
              <w:jc w:val="center"/>
              <w:rPr>
                <w:rFonts w:ascii="Calibri" w:eastAsia="Times New Roman" w:hAnsi="Calibri" w:cs="Calibri"/>
                <w:color w:val="000000"/>
                <w:kern w:val="0"/>
                <w:lang w:eastAsia="pl-PL"/>
                <w14:ligatures w14:val="none"/>
              </w:rPr>
            </w:pPr>
            <w:r>
              <w:rPr>
                <w:rFonts w:ascii="Calibri" w:eastAsia="Times New Roman" w:hAnsi="Calibri" w:cs="Calibri"/>
                <w:color w:val="000000"/>
                <w:kern w:val="0"/>
                <w:lang w:eastAsia="pl-PL"/>
                <w14:ligatures w14:val="none"/>
              </w:rPr>
              <w:t>119</w:t>
            </w:r>
          </w:p>
        </w:tc>
        <w:tc>
          <w:tcPr>
            <w:tcW w:w="1984" w:type="dxa"/>
            <w:tcBorders>
              <w:top w:val="single" w:sz="4" w:space="0" w:color="auto"/>
              <w:left w:val="nil"/>
              <w:bottom w:val="single" w:sz="4" w:space="0" w:color="auto"/>
              <w:right w:val="single" w:sz="4" w:space="0" w:color="auto"/>
            </w:tcBorders>
            <w:noWrap/>
            <w:vAlign w:val="center"/>
            <w:hideMark/>
          </w:tcPr>
          <w:p w14:paraId="4A47D553" w14:textId="77777777" w:rsidR="00EC76A4" w:rsidRPr="00050867" w:rsidRDefault="00EC76A4" w:rsidP="004D0183">
            <w:pPr>
              <w:spacing w:after="0" w:line="240" w:lineRule="auto"/>
              <w:jc w:val="center"/>
              <w:rPr>
                <w:rFonts w:ascii="Calibri" w:eastAsia="Times New Roman" w:hAnsi="Calibri" w:cs="Calibri"/>
                <w:color w:val="000000"/>
                <w:kern w:val="0"/>
                <w:lang w:eastAsia="pl-PL"/>
                <w14:ligatures w14:val="none"/>
              </w:rPr>
            </w:pPr>
            <w:r>
              <w:rPr>
                <w:rFonts w:ascii="Calibri" w:eastAsia="Times New Roman" w:hAnsi="Calibri" w:cs="Calibri"/>
                <w:color w:val="000000"/>
                <w:kern w:val="0"/>
                <w:lang w:eastAsia="pl-PL"/>
                <w14:ligatures w14:val="none"/>
              </w:rPr>
              <w:t>2</w:t>
            </w:r>
          </w:p>
          <w:p w14:paraId="40CFA4EC" w14:textId="77777777" w:rsidR="00EC76A4" w:rsidRPr="00FD0F9E" w:rsidRDefault="00EC76A4" w:rsidP="004D0183">
            <w:pPr>
              <w:spacing w:after="0" w:line="240" w:lineRule="auto"/>
              <w:jc w:val="center"/>
              <w:rPr>
                <w:rFonts w:ascii="Calibri" w:eastAsia="Times New Roman" w:hAnsi="Calibri" w:cs="Calibri"/>
                <w:color w:val="000000"/>
                <w:kern w:val="0"/>
                <w:lang w:eastAsia="pl-PL"/>
                <w14:ligatures w14:val="none"/>
              </w:rPr>
            </w:pPr>
          </w:p>
        </w:tc>
      </w:tr>
      <w:tr w:rsidR="00EC76A4" w:rsidRPr="00FD0F9E" w14:paraId="076E4E8B" w14:textId="77777777" w:rsidTr="004D0183">
        <w:trPr>
          <w:trHeight w:val="64"/>
        </w:trPr>
        <w:tc>
          <w:tcPr>
            <w:tcW w:w="3256" w:type="dxa"/>
            <w:tcBorders>
              <w:top w:val="single" w:sz="4" w:space="0" w:color="auto"/>
              <w:left w:val="single" w:sz="4" w:space="0" w:color="auto"/>
              <w:bottom w:val="single" w:sz="4" w:space="0" w:color="auto"/>
              <w:right w:val="single" w:sz="4" w:space="0" w:color="auto"/>
            </w:tcBorders>
            <w:noWrap/>
            <w:vAlign w:val="bottom"/>
            <w:hideMark/>
          </w:tcPr>
          <w:p w14:paraId="2F59D329" w14:textId="77777777" w:rsidR="00EC76A4" w:rsidRPr="00FD0F9E" w:rsidRDefault="00EC76A4" w:rsidP="004D0183">
            <w:pPr>
              <w:spacing w:after="0" w:line="240" w:lineRule="auto"/>
              <w:rPr>
                <w:rFonts w:ascii="Calibri" w:eastAsia="Times New Roman" w:hAnsi="Calibri" w:cs="Calibri"/>
                <w:color w:val="000000"/>
                <w:kern w:val="0"/>
                <w:lang w:eastAsia="pl-PL"/>
                <w14:ligatures w14:val="none"/>
              </w:rPr>
            </w:pPr>
            <w:r w:rsidRPr="00FD0F9E">
              <w:rPr>
                <w:rFonts w:ascii="Calibri" w:eastAsia="Times New Roman" w:hAnsi="Calibri" w:cs="Calibri"/>
                <w:color w:val="000000"/>
                <w:kern w:val="0"/>
                <w:lang w:eastAsia="pl-PL"/>
                <w14:ligatures w14:val="none"/>
              </w:rPr>
              <w:t>klienci OHP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406A224" w14:textId="03C4818A" w:rsidR="00EC76A4" w:rsidRPr="00FD0F9E" w:rsidRDefault="003077DD" w:rsidP="004D0183">
            <w:pPr>
              <w:spacing w:after="0" w:line="240" w:lineRule="auto"/>
              <w:jc w:val="center"/>
              <w:rPr>
                <w:rFonts w:ascii="Calibri" w:eastAsia="Times New Roman" w:hAnsi="Calibri" w:cs="Calibri"/>
                <w:color w:val="000000"/>
                <w:kern w:val="0"/>
                <w:lang w:eastAsia="pl-PL"/>
                <w14:ligatures w14:val="none"/>
              </w:rPr>
            </w:pPr>
            <w:r>
              <w:rPr>
                <w:rFonts w:ascii="Calibri" w:eastAsia="Times New Roman" w:hAnsi="Calibri" w:cs="Calibri"/>
                <w:color w:val="000000"/>
                <w:kern w:val="0"/>
                <w:lang w:eastAsia="pl-PL"/>
                <w14:ligatures w14:val="none"/>
              </w:rPr>
              <w:t>28</w:t>
            </w:r>
          </w:p>
        </w:tc>
        <w:tc>
          <w:tcPr>
            <w:tcW w:w="1984" w:type="dxa"/>
            <w:tcBorders>
              <w:top w:val="single" w:sz="4" w:space="0" w:color="auto"/>
              <w:left w:val="nil"/>
              <w:bottom w:val="single" w:sz="4" w:space="0" w:color="auto"/>
              <w:right w:val="single" w:sz="4" w:space="0" w:color="auto"/>
            </w:tcBorders>
            <w:noWrap/>
            <w:vAlign w:val="center"/>
            <w:hideMark/>
          </w:tcPr>
          <w:p w14:paraId="2D86F52E" w14:textId="77777777" w:rsidR="00EC76A4" w:rsidRPr="00FD0F9E" w:rsidRDefault="00EC76A4" w:rsidP="004D0183">
            <w:pPr>
              <w:spacing w:after="0" w:line="240" w:lineRule="auto"/>
              <w:jc w:val="center"/>
              <w:rPr>
                <w:rFonts w:ascii="Calibri" w:eastAsia="Times New Roman" w:hAnsi="Calibri" w:cs="Calibri"/>
                <w:color w:val="000000"/>
                <w:kern w:val="0"/>
                <w:lang w:eastAsia="pl-PL"/>
                <w14:ligatures w14:val="none"/>
              </w:rPr>
            </w:pPr>
            <w:r>
              <w:rPr>
                <w:rFonts w:ascii="Calibri" w:eastAsia="Times New Roman" w:hAnsi="Calibri" w:cs="Calibri"/>
                <w:color w:val="000000"/>
                <w:kern w:val="0"/>
                <w:lang w:eastAsia="pl-PL"/>
                <w14:ligatures w14:val="none"/>
              </w:rPr>
              <w:t>2</w:t>
            </w:r>
          </w:p>
          <w:p w14:paraId="2D789EBC" w14:textId="77777777" w:rsidR="00EC76A4" w:rsidRPr="00FD0F9E" w:rsidRDefault="00EC76A4" w:rsidP="004D0183">
            <w:pPr>
              <w:spacing w:after="0" w:line="240" w:lineRule="auto"/>
              <w:jc w:val="center"/>
              <w:rPr>
                <w:rFonts w:ascii="Calibri" w:eastAsia="Times New Roman" w:hAnsi="Calibri" w:cs="Calibri"/>
                <w:color w:val="000000"/>
                <w:kern w:val="0"/>
                <w:lang w:eastAsia="pl-PL"/>
                <w14:ligatures w14:val="none"/>
              </w:rPr>
            </w:pPr>
          </w:p>
        </w:tc>
      </w:tr>
      <w:tr w:rsidR="00EC76A4" w:rsidRPr="00FD0F9E" w14:paraId="42B05D85" w14:textId="77777777" w:rsidTr="004D0183">
        <w:trPr>
          <w:trHeight w:val="64"/>
        </w:trPr>
        <w:tc>
          <w:tcPr>
            <w:tcW w:w="3256" w:type="dxa"/>
            <w:tcBorders>
              <w:top w:val="single" w:sz="4" w:space="0" w:color="auto"/>
              <w:left w:val="single" w:sz="4" w:space="0" w:color="auto"/>
              <w:bottom w:val="single" w:sz="4" w:space="0" w:color="auto"/>
              <w:right w:val="single" w:sz="4" w:space="0" w:color="auto"/>
            </w:tcBorders>
            <w:noWrap/>
            <w:vAlign w:val="bottom"/>
          </w:tcPr>
          <w:p w14:paraId="2DC7DF79" w14:textId="77777777" w:rsidR="00EC76A4" w:rsidRPr="00FD0F9E" w:rsidRDefault="00EC76A4" w:rsidP="004D0183">
            <w:pPr>
              <w:spacing w:after="0" w:line="240" w:lineRule="auto"/>
              <w:rPr>
                <w:rFonts w:ascii="Calibri" w:eastAsia="Times New Roman" w:hAnsi="Calibri" w:cs="Calibri"/>
                <w:color w:val="000000"/>
                <w:kern w:val="0"/>
                <w:lang w:eastAsia="pl-PL"/>
                <w14:ligatures w14:val="none"/>
              </w:rPr>
            </w:pPr>
            <w:r w:rsidRPr="00FD0F9E">
              <w:rPr>
                <w:rFonts w:ascii="Calibri" w:eastAsia="Times New Roman" w:hAnsi="Calibri" w:cs="Calibri"/>
                <w:color w:val="000000"/>
                <w:kern w:val="0"/>
                <w:lang w:eastAsia="pl-PL"/>
                <w14:ligatures w14:val="none"/>
              </w:rPr>
              <w:t>klienci ABK</w:t>
            </w:r>
          </w:p>
        </w:tc>
        <w:tc>
          <w:tcPr>
            <w:tcW w:w="1701" w:type="dxa"/>
            <w:tcBorders>
              <w:top w:val="single" w:sz="4" w:space="0" w:color="auto"/>
              <w:left w:val="single" w:sz="4" w:space="0" w:color="auto"/>
              <w:bottom w:val="single" w:sz="4" w:space="0" w:color="auto"/>
              <w:right w:val="single" w:sz="4" w:space="0" w:color="auto"/>
            </w:tcBorders>
            <w:vAlign w:val="center"/>
          </w:tcPr>
          <w:p w14:paraId="67D4E88A" w14:textId="63152E36" w:rsidR="00EC76A4" w:rsidRPr="00FD0F9E" w:rsidRDefault="003077DD" w:rsidP="004D0183">
            <w:pPr>
              <w:spacing w:after="0" w:line="240" w:lineRule="auto"/>
              <w:jc w:val="center"/>
              <w:rPr>
                <w:rFonts w:ascii="Calibri" w:eastAsia="Times New Roman" w:hAnsi="Calibri" w:cs="Calibri"/>
                <w:color w:val="000000"/>
                <w:kern w:val="0"/>
                <w:lang w:eastAsia="pl-PL"/>
                <w14:ligatures w14:val="none"/>
              </w:rPr>
            </w:pPr>
            <w:r>
              <w:rPr>
                <w:rFonts w:ascii="Calibri" w:eastAsia="Times New Roman" w:hAnsi="Calibri" w:cs="Calibri"/>
                <w:color w:val="000000"/>
                <w:kern w:val="0"/>
                <w:lang w:eastAsia="pl-PL"/>
                <w14:ligatures w14:val="none"/>
              </w:rPr>
              <w:t>22</w:t>
            </w:r>
          </w:p>
        </w:tc>
        <w:tc>
          <w:tcPr>
            <w:tcW w:w="1984" w:type="dxa"/>
            <w:tcBorders>
              <w:top w:val="single" w:sz="4" w:space="0" w:color="auto"/>
              <w:left w:val="nil"/>
              <w:bottom w:val="single" w:sz="4" w:space="0" w:color="auto"/>
              <w:right w:val="single" w:sz="4" w:space="0" w:color="auto"/>
            </w:tcBorders>
            <w:noWrap/>
            <w:vAlign w:val="center"/>
          </w:tcPr>
          <w:p w14:paraId="6DE9F030" w14:textId="77777777" w:rsidR="00EC76A4" w:rsidRPr="00FD0F9E" w:rsidRDefault="00EC76A4" w:rsidP="004D0183">
            <w:pPr>
              <w:spacing w:after="0" w:line="240" w:lineRule="auto"/>
              <w:jc w:val="center"/>
              <w:rPr>
                <w:rFonts w:ascii="Calibri" w:eastAsia="Times New Roman" w:hAnsi="Calibri" w:cs="Calibri"/>
                <w:color w:val="000000"/>
                <w:kern w:val="0"/>
                <w:lang w:eastAsia="pl-PL"/>
                <w14:ligatures w14:val="none"/>
              </w:rPr>
            </w:pPr>
            <w:r>
              <w:rPr>
                <w:rFonts w:ascii="Calibri" w:eastAsia="Times New Roman" w:hAnsi="Calibri" w:cs="Calibri"/>
                <w:color w:val="000000"/>
                <w:kern w:val="0"/>
                <w:lang w:eastAsia="pl-PL"/>
                <w14:ligatures w14:val="none"/>
              </w:rPr>
              <w:t>2</w:t>
            </w:r>
          </w:p>
        </w:tc>
      </w:tr>
      <w:tr w:rsidR="00EC76A4" w:rsidRPr="00FD0F9E" w14:paraId="038ED34D" w14:textId="77777777" w:rsidTr="004D0183">
        <w:trPr>
          <w:trHeight w:val="64"/>
        </w:trPr>
        <w:tc>
          <w:tcPr>
            <w:tcW w:w="3256" w:type="dxa"/>
            <w:tcBorders>
              <w:top w:val="single" w:sz="4" w:space="0" w:color="auto"/>
              <w:left w:val="single" w:sz="4" w:space="0" w:color="auto"/>
              <w:bottom w:val="single" w:sz="4" w:space="0" w:color="auto"/>
              <w:right w:val="single" w:sz="4" w:space="0" w:color="auto"/>
            </w:tcBorders>
            <w:noWrap/>
            <w:vAlign w:val="bottom"/>
          </w:tcPr>
          <w:p w14:paraId="0300895E" w14:textId="77777777" w:rsidR="00EC76A4" w:rsidRPr="00FD0F9E" w:rsidRDefault="00EC76A4" w:rsidP="004D0183">
            <w:pPr>
              <w:spacing w:after="0" w:line="240" w:lineRule="auto"/>
              <w:rPr>
                <w:rFonts w:ascii="Calibri" w:eastAsia="Times New Roman" w:hAnsi="Calibri" w:cs="Calibri"/>
                <w:color w:val="000000"/>
                <w:kern w:val="0"/>
                <w:lang w:eastAsia="pl-PL"/>
                <w14:ligatures w14:val="none"/>
              </w:rPr>
            </w:pPr>
            <w:r w:rsidRPr="00FD0F9E">
              <w:rPr>
                <w:rFonts w:ascii="Calibri" w:eastAsia="Times New Roman" w:hAnsi="Calibri" w:cs="Calibri"/>
                <w:color w:val="000000"/>
                <w:kern w:val="0"/>
                <w:lang w:eastAsia="pl-PL"/>
                <w14:ligatures w14:val="none"/>
              </w:rPr>
              <w:t>klienci CIS</w:t>
            </w:r>
          </w:p>
        </w:tc>
        <w:tc>
          <w:tcPr>
            <w:tcW w:w="1701" w:type="dxa"/>
            <w:tcBorders>
              <w:top w:val="single" w:sz="4" w:space="0" w:color="auto"/>
              <w:left w:val="single" w:sz="4" w:space="0" w:color="auto"/>
              <w:bottom w:val="single" w:sz="4" w:space="0" w:color="auto"/>
              <w:right w:val="single" w:sz="4" w:space="0" w:color="auto"/>
            </w:tcBorders>
            <w:vAlign w:val="center"/>
          </w:tcPr>
          <w:p w14:paraId="46A28AA7" w14:textId="77777777" w:rsidR="00EC76A4" w:rsidRPr="00FD0F9E" w:rsidRDefault="00EC76A4" w:rsidP="004D0183">
            <w:pPr>
              <w:spacing w:after="0" w:line="240" w:lineRule="auto"/>
              <w:jc w:val="center"/>
              <w:rPr>
                <w:rFonts w:ascii="Calibri" w:eastAsia="Times New Roman" w:hAnsi="Calibri" w:cs="Calibri"/>
                <w:color w:val="000000"/>
                <w:kern w:val="0"/>
                <w:lang w:eastAsia="pl-PL"/>
                <w14:ligatures w14:val="none"/>
              </w:rPr>
            </w:pPr>
            <w:r>
              <w:rPr>
                <w:rFonts w:ascii="Calibri" w:eastAsia="Times New Roman" w:hAnsi="Calibri" w:cs="Calibri"/>
                <w:color w:val="000000"/>
                <w:kern w:val="0"/>
                <w:lang w:eastAsia="pl-PL"/>
                <w14:ligatures w14:val="none"/>
              </w:rPr>
              <w:t>x</w:t>
            </w:r>
          </w:p>
        </w:tc>
        <w:tc>
          <w:tcPr>
            <w:tcW w:w="1984" w:type="dxa"/>
            <w:tcBorders>
              <w:top w:val="single" w:sz="4" w:space="0" w:color="auto"/>
              <w:left w:val="nil"/>
              <w:bottom w:val="single" w:sz="4" w:space="0" w:color="auto"/>
              <w:right w:val="single" w:sz="4" w:space="0" w:color="auto"/>
            </w:tcBorders>
            <w:noWrap/>
            <w:vAlign w:val="center"/>
          </w:tcPr>
          <w:p w14:paraId="64AE08A7" w14:textId="77777777" w:rsidR="00EC76A4" w:rsidRDefault="00EC76A4" w:rsidP="004D0183">
            <w:pPr>
              <w:spacing w:after="0" w:line="240" w:lineRule="auto"/>
              <w:jc w:val="center"/>
              <w:rPr>
                <w:rFonts w:ascii="Calibri" w:eastAsia="Times New Roman" w:hAnsi="Calibri" w:cs="Calibri"/>
                <w:color w:val="000000"/>
                <w:kern w:val="0"/>
                <w:lang w:eastAsia="pl-PL"/>
                <w14:ligatures w14:val="none"/>
              </w:rPr>
            </w:pPr>
            <w:r>
              <w:rPr>
                <w:rFonts w:ascii="Calibri" w:eastAsia="Times New Roman" w:hAnsi="Calibri" w:cs="Calibri"/>
                <w:color w:val="000000"/>
                <w:kern w:val="0"/>
                <w:lang w:eastAsia="pl-PL"/>
                <w14:ligatures w14:val="none"/>
              </w:rPr>
              <w:t>2</w:t>
            </w:r>
          </w:p>
        </w:tc>
      </w:tr>
      <w:tr w:rsidR="00EC76A4" w:rsidRPr="00FD0F9E" w14:paraId="364B73F8" w14:textId="77777777" w:rsidTr="004D0183">
        <w:trPr>
          <w:trHeight w:val="64"/>
        </w:trPr>
        <w:tc>
          <w:tcPr>
            <w:tcW w:w="3256" w:type="dxa"/>
            <w:tcBorders>
              <w:top w:val="single" w:sz="4" w:space="0" w:color="auto"/>
              <w:left w:val="single" w:sz="4" w:space="0" w:color="auto"/>
              <w:bottom w:val="single" w:sz="4" w:space="0" w:color="auto"/>
              <w:right w:val="single" w:sz="4" w:space="0" w:color="auto"/>
            </w:tcBorders>
            <w:noWrap/>
            <w:vAlign w:val="bottom"/>
          </w:tcPr>
          <w:p w14:paraId="194CE247" w14:textId="77777777" w:rsidR="00EC76A4" w:rsidRPr="00FD0F9E" w:rsidRDefault="00EC76A4" w:rsidP="004D0183">
            <w:pPr>
              <w:spacing w:after="0" w:line="240" w:lineRule="auto"/>
              <w:rPr>
                <w:rFonts w:ascii="Calibri" w:eastAsia="Times New Roman" w:hAnsi="Calibri" w:cs="Calibri"/>
                <w:color w:val="000000"/>
                <w:kern w:val="0"/>
                <w:lang w:eastAsia="pl-PL"/>
                <w14:ligatures w14:val="none"/>
              </w:rPr>
            </w:pPr>
            <w:r w:rsidRPr="00FD0F9E">
              <w:rPr>
                <w:rFonts w:ascii="Calibri" w:eastAsia="Times New Roman" w:hAnsi="Calibri" w:cs="Calibri"/>
                <w:color w:val="000000"/>
                <w:kern w:val="0"/>
                <w:lang w:eastAsia="pl-PL"/>
                <w14:ligatures w14:val="none"/>
              </w:rPr>
              <w:t>klienci agencje zatrudnienia</w:t>
            </w:r>
          </w:p>
        </w:tc>
        <w:tc>
          <w:tcPr>
            <w:tcW w:w="1701" w:type="dxa"/>
            <w:tcBorders>
              <w:top w:val="single" w:sz="4" w:space="0" w:color="auto"/>
              <w:left w:val="single" w:sz="4" w:space="0" w:color="auto"/>
              <w:bottom w:val="single" w:sz="4" w:space="0" w:color="auto"/>
              <w:right w:val="single" w:sz="4" w:space="0" w:color="auto"/>
            </w:tcBorders>
            <w:vAlign w:val="center"/>
          </w:tcPr>
          <w:p w14:paraId="35918533" w14:textId="77777777" w:rsidR="00EC76A4" w:rsidRPr="00FD0F9E" w:rsidRDefault="00EC76A4" w:rsidP="004D0183">
            <w:pPr>
              <w:spacing w:after="0" w:line="240" w:lineRule="auto"/>
              <w:jc w:val="center"/>
              <w:rPr>
                <w:rFonts w:ascii="Calibri" w:eastAsia="Times New Roman" w:hAnsi="Calibri" w:cs="Calibri"/>
                <w:color w:val="000000"/>
                <w:kern w:val="0"/>
                <w:lang w:eastAsia="pl-PL"/>
                <w14:ligatures w14:val="none"/>
              </w:rPr>
            </w:pPr>
            <w:r>
              <w:rPr>
                <w:rFonts w:ascii="Calibri" w:eastAsia="Times New Roman" w:hAnsi="Calibri" w:cs="Calibri"/>
                <w:color w:val="000000"/>
                <w:kern w:val="0"/>
                <w:lang w:eastAsia="pl-PL"/>
                <w14:ligatures w14:val="none"/>
              </w:rPr>
              <w:t>x</w:t>
            </w:r>
          </w:p>
        </w:tc>
        <w:tc>
          <w:tcPr>
            <w:tcW w:w="1984" w:type="dxa"/>
            <w:tcBorders>
              <w:top w:val="single" w:sz="4" w:space="0" w:color="auto"/>
              <w:left w:val="nil"/>
              <w:bottom w:val="single" w:sz="4" w:space="0" w:color="auto"/>
              <w:right w:val="single" w:sz="4" w:space="0" w:color="auto"/>
            </w:tcBorders>
            <w:noWrap/>
            <w:vAlign w:val="center"/>
          </w:tcPr>
          <w:p w14:paraId="2AAFD357" w14:textId="77777777" w:rsidR="00EC76A4" w:rsidRDefault="00EC76A4" w:rsidP="004D0183">
            <w:pPr>
              <w:spacing w:after="0" w:line="240" w:lineRule="auto"/>
              <w:jc w:val="center"/>
              <w:rPr>
                <w:rFonts w:ascii="Calibri" w:eastAsia="Times New Roman" w:hAnsi="Calibri" w:cs="Calibri"/>
                <w:color w:val="000000"/>
                <w:kern w:val="0"/>
                <w:lang w:eastAsia="pl-PL"/>
                <w14:ligatures w14:val="none"/>
              </w:rPr>
            </w:pPr>
            <w:r>
              <w:rPr>
                <w:rFonts w:ascii="Calibri" w:eastAsia="Times New Roman" w:hAnsi="Calibri" w:cs="Calibri"/>
                <w:color w:val="000000"/>
                <w:kern w:val="0"/>
                <w:lang w:eastAsia="pl-PL"/>
                <w14:ligatures w14:val="none"/>
              </w:rPr>
              <w:t>2</w:t>
            </w:r>
          </w:p>
        </w:tc>
      </w:tr>
      <w:tr w:rsidR="00EC76A4" w:rsidRPr="00FD0F9E" w14:paraId="4B77D112" w14:textId="77777777" w:rsidTr="004D0183">
        <w:trPr>
          <w:trHeight w:val="64"/>
        </w:trPr>
        <w:tc>
          <w:tcPr>
            <w:tcW w:w="3256" w:type="dxa"/>
            <w:tcBorders>
              <w:top w:val="single" w:sz="4" w:space="0" w:color="auto"/>
              <w:left w:val="single" w:sz="4" w:space="0" w:color="auto"/>
              <w:bottom w:val="single" w:sz="4" w:space="0" w:color="auto"/>
              <w:right w:val="single" w:sz="4" w:space="0" w:color="auto"/>
            </w:tcBorders>
            <w:noWrap/>
            <w:vAlign w:val="bottom"/>
          </w:tcPr>
          <w:p w14:paraId="07ACAFE3" w14:textId="77777777" w:rsidR="00EC76A4" w:rsidRPr="00FD0F9E" w:rsidRDefault="00EC76A4" w:rsidP="004D0183">
            <w:pPr>
              <w:spacing w:after="0" w:line="240" w:lineRule="auto"/>
              <w:rPr>
                <w:rFonts w:ascii="Calibri" w:eastAsia="Times New Roman" w:hAnsi="Calibri" w:cs="Calibri"/>
                <w:color w:val="000000"/>
                <w:kern w:val="0"/>
                <w:lang w:eastAsia="pl-PL"/>
                <w14:ligatures w14:val="none"/>
              </w:rPr>
            </w:pPr>
            <w:r w:rsidRPr="00FD0F9E">
              <w:rPr>
                <w:rFonts w:ascii="Calibri" w:eastAsia="Times New Roman" w:hAnsi="Calibri" w:cs="Calibri"/>
                <w:color w:val="000000"/>
                <w:kern w:val="0"/>
                <w:lang w:eastAsia="pl-PL"/>
                <w14:ligatures w14:val="none"/>
              </w:rPr>
              <w:t>klienci NGO</w:t>
            </w:r>
          </w:p>
        </w:tc>
        <w:tc>
          <w:tcPr>
            <w:tcW w:w="1701" w:type="dxa"/>
            <w:tcBorders>
              <w:top w:val="single" w:sz="4" w:space="0" w:color="auto"/>
              <w:left w:val="single" w:sz="4" w:space="0" w:color="auto"/>
              <w:bottom w:val="single" w:sz="4" w:space="0" w:color="auto"/>
              <w:right w:val="single" w:sz="4" w:space="0" w:color="auto"/>
            </w:tcBorders>
            <w:vAlign w:val="center"/>
          </w:tcPr>
          <w:p w14:paraId="06E45330" w14:textId="77777777" w:rsidR="00EC76A4" w:rsidRPr="00FD0F9E" w:rsidRDefault="00EC76A4" w:rsidP="004D0183">
            <w:pPr>
              <w:spacing w:after="0" w:line="240" w:lineRule="auto"/>
              <w:jc w:val="center"/>
              <w:rPr>
                <w:rFonts w:ascii="Calibri" w:eastAsia="Times New Roman" w:hAnsi="Calibri" w:cs="Calibri"/>
                <w:color w:val="000000"/>
                <w:kern w:val="0"/>
                <w:lang w:eastAsia="pl-PL"/>
                <w14:ligatures w14:val="none"/>
              </w:rPr>
            </w:pPr>
            <w:r>
              <w:rPr>
                <w:rFonts w:ascii="Calibri" w:eastAsia="Times New Roman" w:hAnsi="Calibri" w:cs="Calibri"/>
                <w:color w:val="000000"/>
                <w:kern w:val="0"/>
                <w:lang w:eastAsia="pl-PL"/>
                <w14:ligatures w14:val="none"/>
              </w:rPr>
              <w:t>x</w:t>
            </w:r>
          </w:p>
        </w:tc>
        <w:tc>
          <w:tcPr>
            <w:tcW w:w="1984" w:type="dxa"/>
            <w:tcBorders>
              <w:top w:val="single" w:sz="4" w:space="0" w:color="auto"/>
              <w:left w:val="nil"/>
              <w:bottom w:val="single" w:sz="4" w:space="0" w:color="auto"/>
              <w:right w:val="single" w:sz="4" w:space="0" w:color="auto"/>
            </w:tcBorders>
            <w:noWrap/>
            <w:vAlign w:val="center"/>
          </w:tcPr>
          <w:p w14:paraId="00580300" w14:textId="77777777" w:rsidR="00EC76A4" w:rsidRDefault="00EC76A4" w:rsidP="004D0183">
            <w:pPr>
              <w:spacing w:after="0" w:line="240" w:lineRule="auto"/>
              <w:jc w:val="center"/>
              <w:rPr>
                <w:rFonts w:ascii="Calibri" w:eastAsia="Times New Roman" w:hAnsi="Calibri" w:cs="Calibri"/>
                <w:color w:val="000000"/>
                <w:kern w:val="0"/>
                <w:lang w:eastAsia="pl-PL"/>
                <w14:ligatures w14:val="none"/>
              </w:rPr>
            </w:pPr>
            <w:r>
              <w:rPr>
                <w:rFonts w:ascii="Calibri" w:eastAsia="Times New Roman" w:hAnsi="Calibri" w:cs="Calibri"/>
                <w:color w:val="000000"/>
                <w:kern w:val="0"/>
                <w:lang w:eastAsia="pl-PL"/>
                <w14:ligatures w14:val="none"/>
              </w:rPr>
              <w:t>2</w:t>
            </w:r>
          </w:p>
        </w:tc>
      </w:tr>
      <w:tr w:rsidR="00EC76A4" w:rsidRPr="00FD0F9E" w14:paraId="67F125C7" w14:textId="77777777" w:rsidTr="004D0183">
        <w:trPr>
          <w:trHeight w:val="64"/>
        </w:trPr>
        <w:tc>
          <w:tcPr>
            <w:tcW w:w="3256" w:type="dxa"/>
            <w:tcBorders>
              <w:top w:val="single" w:sz="4" w:space="0" w:color="auto"/>
              <w:left w:val="single" w:sz="4" w:space="0" w:color="auto"/>
              <w:bottom w:val="single" w:sz="4" w:space="0" w:color="auto"/>
              <w:right w:val="single" w:sz="4" w:space="0" w:color="auto"/>
            </w:tcBorders>
            <w:noWrap/>
            <w:vAlign w:val="bottom"/>
          </w:tcPr>
          <w:p w14:paraId="4E9C709D" w14:textId="77777777" w:rsidR="00EC76A4" w:rsidRPr="00FD0F9E" w:rsidRDefault="00EC76A4" w:rsidP="004D0183">
            <w:pPr>
              <w:spacing w:after="0" w:line="240" w:lineRule="auto"/>
              <w:rPr>
                <w:rFonts w:ascii="Calibri" w:eastAsia="Times New Roman" w:hAnsi="Calibri" w:cs="Calibri"/>
                <w:color w:val="000000"/>
                <w:kern w:val="0"/>
                <w:lang w:eastAsia="pl-PL"/>
                <w14:ligatures w14:val="none"/>
              </w:rPr>
            </w:pPr>
            <w:r w:rsidRPr="00FD0F9E">
              <w:rPr>
                <w:rFonts w:ascii="Calibri" w:eastAsia="Times New Roman" w:hAnsi="Calibri" w:cs="Calibri"/>
                <w:color w:val="000000"/>
                <w:kern w:val="0"/>
                <w:lang w:eastAsia="pl-PL"/>
                <w14:ligatures w14:val="none"/>
              </w:rPr>
              <w:t>klienci pozostałych doradców</w:t>
            </w:r>
          </w:p>
        </w:tc>
        <w:tc>
          <w:tcPr>
            <w:tcW w:w="1701" w:type="dxa"/>
            <w:tcBorders>
              <w:top w:val="single" w:sz="4" w:space="0" w:color="auto"/>
              <w:left w:val="single" w:sz="4" w:space="0" w:color="auto"/>
              <w:bottom w:val="single" w:sz="4" w:space="0" w:color="auto"/>
              <w:right w:val="single" w:sz="4" w:space="0" w:color="auto"/>
            </w:tcBorders>
            <w:vAlign w:val="center"/>
          </w:tcPr>
          <w:p w14:paraId="62990D6D" w14:textId="77777777" w:rsidR="00EC76A4" w:rsidRPr="00FD0F9E" w:rsidRDefault="00EC76A4" w:rsidP="004D0183">
            <w:pPr>
              <w:spacing w:after="0" w:line="240" w:lineRule="auto"/>
              <w:jc w:val="center"/>
              <w:rPr>
                <w:rFonts w:ascii="Calibri" w:eastAsia="Times New Roman" w:hAnsi="Calibri" w:cs="Calibri"/>
                <w:color w:val="000000"/>
                <w:kern w:val="0"/>
                <w:lang w:eastAsia="pl-PL"/>
                <w14:ligatures w14:val="none"/>
              </w:rPr>
            </w:pPr>
            <w:r>
              <w:rPr>
                <w:rFonts w:ascii="Calibri" w:eastAsia="Times New Roman" w:hAnsi="Calibri" w:cs="Calibri"/>
                <w:color w:val="000000"/>
                <w:kern w:val="0"/>
                <w:lang w:eastAsia="pl-PL"/>
                <w14:ligatures w14:val="none"/>
              </w:rPr>
              <w:t>x</w:t>
            </w:r>
          </w:p>
        </w:tc>
        <w:tc>
          <w:tcPr>
            <w:tcW w:w="1984" w:type="dxa"/>
            <w:tcBorders>
              <w:top w:val="single" w:sz="4" w:space="0" w:color="auto"/>
              <w:left w:val="nil"/>
              <w:bottom w:val="single" w:sz="4" w:space="0" w:color="auto"/>
              <w:right w:val="single" w:sz="4" w:space="0" w:color="auto"/>
            </w:tcBorders>
            <w:noWrap/>
            <w:vAlign w:val="center"/>
          </w:tcPr>
          <w:p w14:paraId="24A4F8FF" w14:textId="77777777" w:rsidR="00EC76A4" w:rsidRDefault="00EC76A4" w:rsidP="004D0183">
            <w:pPr>
              <w:spacing w:after="0" w:line="240" w:lineRule="auto"/>
              <w:jc w:val="center"/>
              <w:rPr>
                <w:rFonts w:ascii="Calibri" w:eastAsia="Times New Roman" w:hAnsi="Calibri" w:cs="Calibri"/>
                <w:color w:val="000000"/>
                <w:kern w:val="0"/>
                <w:lang w:eastAsia="pl-PL"/>
                <w14:ligatures w14:val="none"/>
              </w:rPr>
            </w:pPr>
            <w:r>
              <w:rPr>
                <w:rFonts w:ascii="Calibri" w:eastAsia="Times New Roman" w:hAnsi="Calibri" w:cs="Calibri"/>
                <w:color w:val="000000"/>
                <w:kern w:val="0"/>
                <w:lang w:eastAsia="pl-PL"/>
                <w14:ligatures w14:val="none"/>
              </w:rPr>
              <w:t>2</w:t>
            </w:r>
          </w:p>
        </w:tc>
      </w:tr>
    </w:tbl>
    <w:p w14:paraId="4F65E59D" w14:textId="77777777" w:rsidR="00EC76A4" w:rsidRPr="008F1B91" w:rsidRDefault="00EC76A4" w:rsidP="00EC76A4">
      <w:pPr>
        <w:spacing w:after="0" w:line="276" w:lineRule="auto"/>
        <w:jc w:val="both"/>
      </w:pPr>
    </w:p>
    <w:p w14:paraId="13268716" w14:textId="77777777" w:rsidR="00EC76A4" w:rsidRPr="008F1B91" w:rsidRDefault="00EC76A4" w:rsidP="00EC76A4">
      <w:pPr>
        <w:pStyle w:val="Nagwek1"/>
        <w:spacing w:before="0" w:after="0" w:line="276" w:lineRule="auto"/>
        <w:jc w:val="both"/>
        <w:rPr>
          <w:rFonts w:asciiTheme="minorHAnsi" w:hAnsiTheme="minorHAnsi"/>
          <w:sz w:val="22"/>
          <w:szCs w:val="22"/>
        </w:rPr>
      </w:pPr>
      <w:bookmarkStart w:id="6" w:name="_Toc187769345"/>
      <w:r w:rsidRPr="008F1B91">
        <w:rPr>
          <w:rFonts w:asciiTheme="minorHAnsi" w:hAnsiTheme="minorHAnsi"/>
          <w:sz w:val="22"/>
          <w:szCs w:val="22"/>
        </w:rPr>
        <w:t>Opis wyników badania</w:t>
      </w:r>
      <w:bookmarkEnd w:id="6"/>
      <w:r w:rsidRPr="008F1B91">
        <w:rPr>
          <w:rFonts w:asciiTheme="minorHAnsi" w:hAnsiTheme="minorHAnsi"/>
          <w:sz w:val="22"/>
          <w:szCs w:val="22"/>
        </w:rPr>
        <w:t xml:space="preserve"> </w:t>
      </w:r>
    </w:p>
    <w:p w14:paraId="481922AB" w14:textId="77777777" w:rsidR="00EC76A4" w:rsidRPr="008F1B91" w:rsidRDefault="00EC76A4" w:rsidP="00EC76A4">
      <w:pPr>
        <w:spacing w:after="0" w:line="276" w:lineRule="auto"/>
        <w:jc w:val="both"/>
      </w:pPr>
    </w:p>
    <w:p w14:paraId="0753E57F" w14:textId="77777777" w:rsidR="00EC76A4" w:rsidRPr="008F1B91" w:rsidRDefault="00EC76A4" w:rsidP="00EC76A4">
      <w:pPr>
        <w:pStyle w:val="Nagwek2"/>
        <w:spacing w:before="0" w:after="0" w:line="276" w:lineRule="auto"/>
        <w:jc w:val="both"/>
        <w:rPr>
          <w:rFonts w:asciiTheme="minorHAnsi" w:hAnsiTheme="minorHAnsi"/>
          <w:sz w:val="22"/>
          <w:szCs w:val="22"/>
        </w:rPr>
      </w:pPr>
      <w:bookmarkStart w:id="7" w:name="_Toc187769346"/>
      <w:r w:rsidRPr="008F1B91">
        <w:rPr>
          <w:rFonts w:asciiTheme="minorHAnsi" w:hAnsiTheme="minorHAnsi"/>
          <w:sz w:val="22"/>
          <w:szCs w:val="22"/>
        </w:rPr>
        <w:t>Analiza (identyfikacja i charakterystyka) aktualnie funkcjonujących systemów wsparcia doradców zawodowych świadczących usługi poradnictwa zawodowego dla osób dorosłych</w:t>
      </w:r>
      <w:bookmarkEnd w:id="7"/>
    </w:p>
    <w:p w14:paraId="3897F7C7" w14:textId="77777777" w:rsidR="00EC76A4" w:rsidRPr="008F1B91" w:rsidRDefault="00EC76A4" w:rsidP="00EC76A4">
      <w:pPr>
        <w:spacing w:after="0" w:line="276" w:lineRule="auto"/>
        <w:jc w:val="both"/>
      </w:pPr>
    </w:p>
    <w:p w14:paraId="39096170" w14:textId="77777777" w:rsidR="00EC76A4" w:rsidRPr="008F1B91" w:rsidRDefault="00EC76A4" w:rsidP="00EC76A4">
      <w:pPr>
        <w:spacing w:after="0" w:line="276" w:lineRule="auto"/>
        <w:jc w:val="both"/>
      </w:pPr>
      <w:r w:rsidRPr="008F1B91">
        <w:t>Analiza aktualnie funkcjonujących systemów wsparcia doradców zawodowych świadczących usługi poradnictwa zawodowego dla osób dorosłych, realizowana w kontekście regionalnym w Polsce, obejmuje działania mające na celu wspieranie doradców w ich codziennej pracy. W niniejszym raporcie przedstawiono przegląd systemów wsparcia działających na poziomie wojewódzkim, z wyłączeniem tych skierowanych wyłącznie do doradców pracujących w systemie edukacji na poziomie ponadpodstawowym.</w:t>
      </w:r>
    </w:p>
    <w:p w14:paraId="37EBDEDA" w14:textId="77777777" w:rsidR="00EC76A4" w:rsidRPr="008F1B91" w:rsidRDefault="00EC76A4" w:rsidP="00EC76A4">
      <w:pPr>
        <w:spacing w:after="0" w:line="276" w:lineRule="auto"/>
        <w:jc w:val="both"/>
      </w:pPr>
      <w:r w:rsidRPr="008F1B91">
        <w:t xml:space="preserve">Obecne programy wspierające rozwój systemów wsparcia doradców zawodowych w pozostałych województwach finansowane są głównie w ramach działania Krajowego Planu Odbudowy (KPO) pt. „Zbudowanie systemu koordynacji i monitorowania regionalnych działań na rzecz kształcenia zawodowego, szkolnictwa wyższego oraz uczenia się przez całe życie, w tym uczenia się dorosłych”. Stanowią kluczowy aspekt integracji i podnoszenia jakości usług doradczych. Środki przyznane na realizację tych programów otrzymały wszystkie 16 województw – mniej więcej w podobnym zakresie finansowym – ok. 21,5 mln zł, oprócz Świętokrzyskiego, które otrzymało 16,2 mln zł. </w:t>
      </w:r>
    </w:p>
    <w:p w14:paraId="6ED130E0" w14:textId="77777777" w:rsidR="00EC76A4" w:rsidRPr="008F1B91" w:rsidRDefault="00EC76A4" w:rsidP="00EC76A4">
      <w:pPr>
        <w:spacing w:after="0" w:line="276" w:lineRule="auto"/>
        <w:jc w:val="both"/>
      </w:pPr>
      <w:r w:rsidRPr="008F1B91">
        <w:t>Większość województw rozpoczęła już działania w zakresie budowy systemów wsparcia doradców zawodowych, których celem jest rozwój kompetencji doradców oraz ułatwienie współpracy międzyinstytucjonalnej. Jednak nie wszystkie województwa wdrożyły takie rozwiązania bądź brakuje publicznych informacji na ten temat.</w:t>
      </w:r>
    </w:p>
    <w:p w14:paraId="6A4CFFDA" w14:textId="77777777" w:rsidR="00EC76A4" w:rsidRPr="008F1B91" w:rsidRDefault="00EC76A4" w:rsidP="00EC76A4">
      <w:pPr>
        <w:spacing w:after="0" w:line="276" w:lineRule="auto"/>
        <w:jc w:val="both"/>
      </w:pPr>
      <w:r w:rsidRPr="008F1B91">
        <w:t>W dalszej części raportu szczegółowo omówiono te regiony, które już realizują projekty mające na celu wsparcie doradców zawodowych oraz podniesienie jakości poradnictwa zawodowego w Polsce.</w:t>
      </w:r>
    </w:p>
    <w:p w14:paraId="27003F6A" w14:textId="77777777" w:rsidR="00EC76A4" w:rsidRPr="008F1B91" w:rsidRDefault="00EC76A4" w:rsidP="00EC76A4">
      <w:pPr>
        <w:spacing w:after="0" w:line="276" w:lineRule="auto"/>
        <w:jc w:val="both"/>
      </w:pPr>
    </w:p>
    <w:p w14:paraId="4F8D8A97" w14:textId="77777777" w:rsidR="00EC76A4" w:rsidRPr="008F1B91" w:rsidRDefault="00EC76A4" w:rsidP="00EC76A4">
      <w:pPr>
        <w:pStyle w:val="Akapitzlist"/>
        <w:numPr>
          <w:ilvl w:val="0"/>
          <w:numId w:val="9"/>
        </w:numPr>
        <w:spacing w:after="0" w:line="276" w:lineRule="auto"/>
        <w:jc w:val="both"/>
        <w:rPr>
          <w:b/>
          <w:bCs/>
        </w:rPr>
      </w:pPr>
      <w:r w:rsidRPr="008F1B91">
        <w:rPr>
          <w:b/>
          <w:bCs/>
        </w:rPr>
        <w:t>DOLNOŚLĄSKI SYSTEM WSPARCIA DORADZTWA ZAWODOWEGO</w:t>
      </w:r>
    </w:p>
    <w:p w14:paraId="040AAED5" w14:textId="77777777" w:rsidR="00EC76A4" w:rsidRPr="008F1B91" w:rsidRDefault="00EC76A4" w:rsidP="00EC76A4">
      <w:pPr>
        <w:spacing w:before="120" w:after="0" w:line="276" w:lineRule="auto"/>
        <w:jc w:val="both"/>
      </w:pPr>
      <w:r w:rsidRPr="008F1B91">
        <w:rPr>
          <w:b/>
          <w:bCs/>
        </w:rPr>
        <w:t>Dolnośląska Sieć Poradnictwa Zawodowego</w:t>
      </w:r>
      <w:r w:rsidRPr="008F1B91">
        <w:t xml:space="preserve"> to inicjatywa realizowana w ramach projektu „Zbudowanie systemu koordynacji i monitorowania regionalnych działań na rzecz kształcenia zawodowego, szkolnictwa wyższego oraz uczenia się przez całe życie, w tym uczenia się dorosłych, w Województwie Dolnośląskim”. Projekt ten jest realizowany od 1 stycznia 2023 roku do 31 sierpnia 2026 roku, z dofinansowaniem Unii Europejskiej w wysokości 21</w:t>
      </w:r>
      <w:r>
        <w:t>, 5 mln zł</w:t>
      </w:r>
      <w:r w:rsidRPr="008F1B91">
        <w:t xml:space="preserve">, z czego </w:t>
      </w:r>
      <w:r>
        <w:t xml:space="preserve">2,9 mln zł </w:t>
      </w:r>
      <w:r w:rsidRPr="008F1B91">
        <w:t xml:space="preserve">przeznaczone jest na zadania realizowane przez Dolnośląski Wojewódzki Urząd Pracy (DWUP). </w:t>
      </w:r>
    </w:p>
    <w:p w14:paraId="28E1CB0A" w14:textId="77777777" w:rsidR="00EC76A4" w:rsidRPr="008F1B91" w:rsidRDefault="00EC76A4" w:rsidP="00EC76A4">
      <w:pPr>
        <w:spacing w:after="0" w:line="276" w:lineRule="auto"/>
        <w:jc w:val="both"/>
      </w:pPr>
      <w:r w:rsidRPr="008F1B91">
        <w:rPr>
          <w:b/>
          <w:bCs/>
        </w:rPr>
        <w:t>Cele projektu:</w:t>
      </w:r>
    </w:p>
    <w:p w14:paraId="7937182B" w14:textId="77777777" w:rsidR="00EC76A4" w:rsidRPr="008F1B91" w:rsidRDefault="00EC76A4" w:rsidP="00EC76A4">
      <w:pPr>
        <w:numPr>
          <w:ilvl w:val="0"/>
          <w:numId w:val="6"/>
        </w:numPr>
        <w:spacing w:after="0" w:line="276" w:lineRule="auto"/>
        <w:jc w:val="both"/>
      </w:pPr>
      <w:r w:rsidRPr="008F1B91">
        <w:rPr>
          <w:b/>
          <w:bCs/>
        </w:rPr>
        <w:t>Budowa systemu koordynacji działań</w:t>
      </w:r>
      <w:r w:rsidRPr="008F1B91">
        <w:t xml:space="preserve"> poprzez skoncentrowanie się na wsparciu uczenia się przez całe życie oraz dostosowaniu kształcenia i szkoleń do potrzeb rynku pracy i zmian społecznych.</w:t>
      </w:r>
    </w:p>
    <w:p w14:paraId="51A72C25" w14:textId="77777777" w:rsidR="00EC76A4" w:rsidRPr="008F1B91" w:rsidRDefault="00EC76A4" w:rsidP="00EC76A4">
      <w:pPr>
        <w:numPr>
          <w:ilvl w:val="0"/>
          <w:numId w:val="6"/>
        </w:numPr>
        <w:spacing w:after="0" w:line="276" w:lineRule="auto"/>
        <w:jc w:val="both"/>
      </w:pPr>
      <w:r w:rsidRPr="008F1B91">
        <w:rPr>
          <w:b/>
          <w:bCs/>
        </w:rPr>
        <w:t>Upowszechnianie uczenia się przez całe życie</w:t>
      </w:r>
      <w:r w:rsidRPr="008F1B91">
        <w:t xml:space="preserve"> poprzez promowanie idei ciągłego rozwoju kompetencji zawodowych i osobistych.</w:t>
      </w:r>
    </w:p>
    <w:p w14:paraId="15557178" w14:textId="77777777" w:rsidR="00EC76A4" w:rsidRDefault="00EC76A4" w:rsidP="00EC76A4">
      <w:pPr>
        <w:numPr>
          <w:ilvl w:val="0"/>
          <w:numId w:val="6"/>
        </w:numPr>
        <w:spacing w:after="0" w:line="276" w:lineRule="auto"/>
        <w:jc w:val="both"/>
      </w:pPr>
      <w:r w:rsidRPr="008F1B91">
        <w:rPr>
          <w:b/>
          <w:bCs/>
        </w:rPr>
        <w:t>Wspieranie wdrażania Zintegrowanej Strategii Umiejętności 2030</w:t>
      </w:r>
      <w:r w:rsidRPr="008F1B91">
        <w:t xml:space="preserve"> poprzez koordynację i monitorowanie działań na poziomie województwa dolnośląskiego w ramach polityki publicznej ZSU 2030.</w:t>
      </w:r>
    </w:p>
    <w:p w14:paraId="62D2C8EF" w14:textId="77777777" w:rsidR="00EA2786" w:rsidRDefault="00EA2786" w:rsidP="00EA2786">
      <w:pPr>
        <w:spacing w:after="0" w:line="276" w:lineRule="auto"/>
        <w:jc w:val="both"/>
      </w:pPr>
    </w:p>
    <w:p w14:paraId="22F4CCE5" w14:textId="77777777" w:rsidR="00EA2786" w:rsidRDefault="00EA2786" w:rsidP="00EA2786">
      <w:pPr>
        <w:spacing w:after="0" w:line="276" w:lineRule="auto"/>
        <w:jc w:val="both"/>
      </w:pPr>
    </w:p>
    <w:p w14:paraId="6BBD9436" w14:textId="77777777" w:rsidR="00EA2786" w:rsidRPr="008F1B91" w:rsidRDefault="00EA2786" w:rsidP="00EA2786">
      <w:pPr>
        <w:spacing w:after="0" w:line="276" w:lineRule="auto"/>
        <w:jc w:val="both"/>
      </w:pPr>
    </w:p>
    <w:p w14:paraId="09EEBCE6" w14:textId="77777777" w:rsidR="00EC76A4" w:rsidRPr="008F1B91" w:rsidRDefault="00EC76A4" w:rsidP="00EC76A4">
      <w:pPr>
        <w:spacing w:before="120" w:after="0" w:line="276" w:lineRule="auto"/>
        <w:jc w:val="both"/>
      </w:pPr>
      <w:r w:rsidRPr="008F1B91">
        <w:rPr>
          <w:b/>
          <w:bCs/>
        </w:rPr>
        <w:t>Główne działania w ramach projektu dot. doradztwa zawodowego:</w:t>
      </w:r>
    </w:p>
    <w:p w14:paraId="26D16ECA" w14:textId="77777777" w:rsidR="00EC76A4" w:rsidRPr="008F1B91" w:rsidRDefault="00EC76A4" w:rsidP="00EC76A4">
      <w:pPr>
        <w:numPr>
          <w:ilvl w:val="0"/>
          <w:numId w:val="7"/>
        </w:numPr>
        <w:spacing w:after="0" w:line="276" w:lineRule="auto"/>
        <w:jc w:val="both"/>
      </w:pPr>
      <w:r w:rsidRPr="008F1B91">
        <w:t xml:space="preserve">Tworzenie rozwiązań organizacyjnych wspierających </w:t>
      </w:r>
      <w:r w:rsidRPr="00532205">
        <w:t>rozwój doradztwa zawodowego</w:t>
      </w:r>
      <w:r w:rsidRPr="008F1B91">
        <w:t xml:space="preserve"> w regionie, w tym budowa sieci współpracy doradców z różnych branż, rozwijanie istniejących sieci oraz tworzenie nowych metod i narzędzi.</w:t>
      </w:r>
    </w:p>
    <w:p w14:paraId="4B940DCE" w14:textId="77777777" w:rsidR="00EC76A4" w:rsidRPr="008F1B91" w:rsidRDefault="00EC76A4" w:rsidP="00EC76A4">
      <w:pPr>
        <w:numPr>
          <w:ilvl w:val="0"/>
          <w:numId w:val="7"/>
        </w:numPr>
        <w:spacing w:after="0" w:line="276" w:lineRule="auto"/>
        <w:jc w:val="both"/>
      </w:pPr>
      <w:r w:rsidRPr="008F1B91">
        <w:t xml:space="preserve">Wypracowanie innowacyjnych narzędzi i metod współpracy z pracodawcami na rzecz rozwoju umiejętności pracowników, zgodnie z ideą uczenia się przez całe życie oraz kształcenia </w:t>
      </w:r>
      <w:proofErr w:type="spellStart"/>
      <w:r w:rsidRPr="008F1B91">
        <w:t>pozaformalnego</w:t>
      </w:r>
      <w:proofErr w:type="spellEnd"/>
      <w:r w:rsidRPr="008F1B91">
        <w:t xml:space="preserve"> i nieformalnego.</w:t>
      </w:r>
    </w:p>
    <w:p w14:paraId="09E26A30" w14:textId="77777777" w:rsidR="00EC76A4" w:rsidRPr="008F1B91" w:rsidRDefault="00EC76A4" w:rsidP="00EC76A4">
      <w:pPr>
        <w:numPr>
          <w:ilvl w:val="0"/>
          <w:numId w:val="7"/>
        </w:numPr>
        <w:spacing w:after="0" w:line="276" w:lineRule="auto"/>
        <w:jc w:val="both"/>
      </w:pPr>
      <w:r w:rsidRPr="008F1B91">
        <w:t>Działania na rzecz promowania uczenia się przez całe życie, ze szczególnym uwzględnieniem rozwoju umiejętności STEM (nauka, technologia, inżynieria, sztuka, matematyka) oraz tworzenie klastra Akademickich Biur Karier.</w:t>
      </w:r>
    </w:p>
    <w:p w14:paraId="4E105874" w14:textId="77777777" w:rsidR="00EC76A4" w:rsidRPr="008F1B91" w:rsidRDefault="00EC76A4" w:rsidP="00EC76A4">
      <w:pPr>
        <w:spacing w:before="120" w:after="0" w:line="276" w:lineRule="auto"/>
        <w:jc w:val="both"/>
      </w:pPr>
      <w:r w:rsidRPr="008F1B91">
        <w:rPr>
          <w:b/>
          <w:bCs/>
        </w:rPr>
        <w:t>Realizatorzy projektu:</w:t>
      </w:r>
    </w:p>
    <w:p w14:paraId="641E29A3" w14:textId="77777777" w:rsidR="00EC76A4" w:rsidRPr="008F1B91" w:rsidRDefault="00EC76A4" w:rsidP="00EC76A4">
      <w:pPr>
        <w:numPr>
          <w:ilvl w:val="0"/>
          <w:numId w:val="8"/>
        </w:numPr>
        <w:spacing w:after="0" w:line="276" w:lineRule="auto"/>
        <w:jc w:val="both"/>
      </w:pPr>
      <w:r w:rsidRPr="008F1B91">
        <w:rPr>
          <w:b/>
          <w:bCs/>
        </w:rPr>
        <w:t>Lider projektu</w:t>
      </w:r>
      <w:r w:rsidRPr="008F1B91">
        <w:t>: Urząd Marszałkowski Województwa Dolnośląskiego.</w:t>
      </w:r>
    </w:p>
    <w:p w14:paraId="743047B3" w14:textId="77777777" w:rsidR="00EC76A4" w:rsidRPr="008F1B91" w:rsidRDefault="00EC76A4" w:rsidP="00EC76A4">
      <w:pPr>
        <w:numPr>
          <w:ilvl w:val="0"/>
          <w:numId w:val="8"/>
        </w:numPr>
        <w:spacing w:after="0" w:line="276" w:lineRule="auto"/>
        <w:jc w:val="both"/>
      </w:pPr>
      <w:r w:rsidRPr="008F1B91">
        <w:rPr>
          <w:b/>
          <w:bCs/>
        </w:rPr>
        <w:t>Realizatorzy</w:t>
      </w:r>
      <w:r w:rsidRPr="008F1B91">
        <w:t>: Dolnośląski Ośrodek Doskonalenia Nauczycieli, Dolnośląski Wojewódzki Urząd Pracy.</w:t>
      </w:r>
    </w:p>
    <w:p w14:paraId="7B3B9709" w14:textId="77777777" w:rsidR="00EC76A4" w:rsidRPr="008F1B91" w:rsidRDefault="00EC76A4" w:rsidP="00EC76A4">
      <w:pPr>
        <w:numPr>
          <w:ilvl w:val="0"/>
          <w:numId w:val="8"/>
        </w:numPr>
        <w:spacing w:after="0" w:line="276" w:lineRule="auto"/>
        <w:jc w:val="both"/>
      </w:pPr>
      <w:r w:rsidRPr="008F1B91">
        <w:rPr>
          <w:b/>
          <w:bCs/>
        </w:rPr>
        <w:t>Partnerzy</w:t>
      </w:r>
      <w:r w:rsidRPr="008F1B91">
        <w:t>: Agencja Rozwoju Regionalnego ARLEG, Politechnika Wrocławska.</w:t>
      </w:r>
    </w:p>
    <w:p w14:paraId="381E1B99" w14:textId="77777777" w:rsidR="00EC76A4" w:rsidRPr="008F1B91" w:rsidRDefault="00EC76A4" w:rsidP="00EC76A4">
      <w:pPr>
        <w:spacing w:after="0" w:line="276" w:lineRule="auto"/>
        <w:jc w:val="both"/>
      </w:pPr>
      <w:r w:rsidRPr="008F1B91">
        <w:t>Projekt opiera się na działaniach Wojewódzkiego Zespołu Koordynacji (WZK), powołanego przez Zarząd Województwa Dolnośląskiego, który ma na celu skoordynowanie działań różnych podmiotów na rzecz rozwijania umiejętności w regionie.</w:t>
      </w:r>
      <w:r w:rsidRPr="008F1B91">
        <w:rPr>
          <w:rStyle w:val="Odwoanieprzypisudolnego"/>
        </w:rPr>
        <w:footnoteReference w:id="1"/>
      </w:r>
    </w:p>
    <w:p w14:paraId="761582A3" w14:textId="77777777" w:rsidR="00EC76A4" w:rsidRPr="008F1B91" w:rsidRDefault="00EC76A4" w:rsidP="00EC76A4">
      <w:pPr>
        <w:spacing w:after="0" w:line="276" w:lineRule="auto"/>
        <w:jc w:val="both"/>
      </w:pPr>
    </w:p>
    <w:p w14:paraId="3241A10D" w14:textId="77777777" w:rsidR="00EC76A4" w:rsidRPr="008F1B91" w:rsidRDefault="00EC76A4" w:rsidP="00EC76A4">
      <w:pPr>
        <w:pStyle w:val="Akapitzlist"/>
        <w:numPr>
          <w:ilvl w:val="0"/>
          <w:numId w:val="9"/>
        </w:numPr>
        <w:spacing w:after="0" w:line="276" w:lineRule="auto"/>
        <w:jc w:val="both"/>
        <w:rPr>
          <w:b/>
          <w:bCs/>
        </w:rPr>
      </w:pPr>
      <w:r w:rsidRPr="008F1B91">
        <w:rPr>
          <w:b/>
          <w:bCs/>
        </w:rPr>
        <w:t>MAŁOPOLSKI SYSTEM WSPARCIA DORADZTWA ZAWODOWEGO</w:t>
      </w:r>
    </w:p>
    <w:p w14:paraId="1ACC30B0" w14:textId="77777777" w:rsidR="00EC76A4" w:rsidRPr="008F1B91" w:rsidRDefault="00EC76A4" w:rsidP="00EC76A4">
      <w:pPr>
        <w:spacing w:before="120" w:after="0" w:line="276" w:lineRule="auto"/>
        <w:jc w:val="both"/>
      </w:pPr>
      <w:r w:rsidRPr="008F1B91">
        <w:rPr>
          <w:b/>
          <w:bCs/>
        </w:rPr>
        <w:t>Małopolskie Partnerstwo na rzecz Kształcenia Ustawicznego</w:t>
      </w:r>
      <w:r w:rsidRPr="008F1B91">
        <w:t xml:space="preserve"> (MPKU) to inicjatywa zrzeszająca około 100 instytucji z obszaru pracy, edukacji i szkoleń, działająca od 2008 r</w:t>
      </w:r>
      <w:r>
        <w:t>.</w:t>
      </w:r>
      <w:r w:rsidRPr="008F1B91">
        <w:t>. Jego głównym celem jest wspieranie rozwoju kompetencji mieszkańców Małopolski w każdym wieku.</w:t>
      </w:r>
    </w:p>
    <w:p w14:paraId="267495EC" w14:textId="77777777" w:rsidR="00EC76A4" w:rsidRPr="008F1B91" w:rsidRDefault="00EC76A4" w:rsidP="00EC76A4">
      <w:pPr>
        <w:spacing w:before="120" w:after="0" w:line="276" w:lineRule="auto"/>
        <w:jc w:val="both"/>
      </w:pPr>
      <w:r w:rsidRPr="008F1B91">
        <w:rPr>
          <w:b/>
          <w:bCs/>
        </w:rPr>
        <w:t>W jaki sposób MPKU realizuje swoje cele?</w:t>
      </w:r>
    </w:p>
    <w:p w14:paraId="61A84B3C" w14:textId="77777777" w:rsidR="00EC76A4" w:rsidRPr="008F1B91" w:rsidRDefault="00EC76A4" w:rsidP="00EC76A4">
      <w:pPr>
        <w:numPr>
          <w:ilvl w:val="0"/>
          <w:numId w:val="3"/>
        </w:numPr>
        <w:spacing w:after="0" w:line="276" w:lineRule="auto"/>
        <w:jc w:val="both"/>
      </w:pPr>
      <w:r w:rsidRPr="008F1B91">
        <w:t>Partnerzy MPKU wspólnie ustalają priorytety i planują działania na każdy rok.</w:t>
      </w:r>
    </w:p>
    <w:p w14:paraId="105B2819" w14:textId="77777777" w:rsidR="00EC76A4" w:rsidRPr="008F1B91" w:rsidRDefault="00EC76A4" w:rsidP="00EC76A4">
      <w:pPr>
        <w:numPr>
          <w:ilvl w:val="0"/>
          <w:numId w:val="3"/>
        </w:numPr>
        <w:spacing w:after="0" w:line="276" w:lineRule="auto"/>
        <w:jc w:val="both"/>
      </w:pPr>
      <w:r w:rsidRPr="008F1B91">
        <w:t>MPKU stoi za takimi inicjatywami jak cykl konferencji "Małopolska Otwarta na Wiedzę", "Małopolski Dzień Uczenia się przez całe życie", program "Edukacyjna Gmina Małopolski" oraz serwis "Małopolski Pociąg do Kariery".</w:t>
      </w:r>
    </w:p>
    <w:p w14:paraId="141DFEC2" w14:textId="77777777" w:rsidR="00EC76A4" w:rsidRPr="008F1B91" w:rsidRDefault="00EC76A4" w:rsidP="00EC76A4">
      <w:pPr>
        <w:numPr>
          <w:ilvl w:val="0"/>
          <w:numId w:val="3"/>
        </w:numPr>
        <w:spacing w:after="0" w:line="276" w:lineRule="auto"/>
        <w:jc w:val="both"/>
      </w:pPr>
      <w:r w:rsidRPr="008F1B91">
        <w:t>MPKU brało udział w tworzeniu m.in. Małopolskich Standardów Usług Edukacyjno-Szkoleniowych, Festiwalu Zawodów w Małopolsce, Podmiotowego Systemu Finansowania Szkoleń w Małopolsce, Metody Bilansu Kompetencji oraz Krajowego Systemu Kwalifikacji.</w:t>
      </w:r>
    </w:p>
    <w:p w14:paraId="5DC30A61" w14:textId="77777777" w:rsidR="00EC76A4" w:rsidRPr="008F1B91" w:rsidRDefault="00EC76A4" w:rsidP="00EC76A4">
      <w:pPr>
        <w:numPr>
          <w:ilvl w:val="0"/>
          <w:numId w:val="3"/>
        </w:numPr>
        <w:spacing w:after="0" w:line="276" w:lineRule="auto"/>
        <w:jc w:val="both"/>
      </w:pPr>
      <w:r w:rsidRPr="008F1B91">
        <w:t>MPKU aktywnie wspiera ideę uczenia się przez całe życie, dążąc do stworzenia sprzyjających warunków do rozwoju umiejętności Małopolan.</w:t>
      </w:r>
    </w:p>
    <w:p w14:paraId="1E720408" w14:textId="77777777" w:rsidR="00EC76A4" w:rsidRPr="008F1B91" w:rsidRDefault="00EC76A4" w:rsidP="00EC76A4">
      <w:pPr>
        <w:spacing w:before="120" w:after="0" w:line="276" w:lineRule="auto"/>
        <w:jc w:val="both"/>
        <w:rPr>
          <w:b/>
          <w:bCs/>
        </w:rPr>
      </w:pPr>
      <w:r w:rsidRPr="008F1B91">
        <w:rPr>
          <w:b/>
          <w:bCs/>
        </w:rPr>
        <w:t>Rezultaty:</w:t>
      </w:r>
    </w:p>
    <w:p w14:paraId="171163C0" w14:textId="77777777" w:rsidR="00EC76A4" w:rsidRPr="008F1B91" w:rsidRDefault="00EC76A4" w:rsidP="00EC76A4">
      <w:pPr>
        <w:numPr>
          <w:ilvl w:val="0"/>
          <w:numId w:val="5"/>
        </w:numPr>
        <w:spacing w:after="0" w:line="276" w:lineRule="auto"/>
        <w:ind w:left="714" w:hanging="357"/>
        <w:jc w:val="both"/>
      </w:pPr>
      <w:r w:rsidRPr="008F1B91">
        <w:t>Stała współpraca ponad 100 instytucji</w:t>
      </w:r>
    </w:p>
    <w:p w14:paraId="112C831C" w14:textId="77777777" w:rsidR="00EC76A4" w:rsidRPr="008F1B91" w:rsidRDefault="00EC76A4" w:rsidP="00EC76A4">
      <w:pPr>
        <w:numPr>
          <w:ilvl w:val="0"/>
          <w:numId w:val="5"/>
        </w:numPr>
        <w:spacing w:after="0" w:line="276" w:lineRule="auto"/>
        <w:ind w:left="714" w:hanging="357"/>
        <w:jc w:val="both"/>
      </w:pPr>
      <w:r w:rsidRPr="008F1B91">
        <w:t>Regularne szkolenia i warsztaty dla doradców</w:t>
      </w:r>
    </w:p>
    <w:p w14:paraId="73AE9226" w14:textId="77777777" w:rsidR="00EC76A4" w:rsidRPr="008F1B91" w:rsidRDefault="00EC76A4" w:rsidP="00EC76A4">
      <w:pPr>
        <w:numPr>
          <w:ilvl w:val="0"/>
          <w:numId w:val="5"/>
        </w:numPr>
        <w:spacing w:after="0" w:line="276" w:lineRule="auto"/>
        <w:ind w:left="714" w:hanging="357"/>
        <w:jc w:val="both"/>
      </w:pPr>
      <w:r w:rsidRPr="008F1B91">
        <w:t>Wypracowane standardy świadczenia usług doradczych</w:t>
      </w:r>
    </w:p>
    <w:p w14:paraId="09F3005B" w14:textId="77777777" w:rsidR="00EA2786" w:rsidRDefault="00EA2786" w:rsidP="00EC76A4">
      <w:pPr>
        <w:spacing w:before="120" w:after="0" w:line="276" w:lineRule="auto"/>
        <w:jc w:val="both"/>
        <w:rPr>
          <w:b/>
          <w:bCs/>
        </w:rPr>
      </w:pPr>
    </w:p>
    <w:p w14:paraId="1241C2F4" w14:textId="77777777" w:rsidR="00EA2786" w:rsidRDefault="00EA2786" w:rsidP="00EC76A4">
      <w:pPr>
        <w:spacing w:before="120" w:after="0" w:line="276" w:lineRule="auto"/>
        <w:jc w:val="both"/>
        <w:rPr>
          <w:b/>
          <w:bCs/>
        </w:rPr>
      </w:pPr>
    </w:p>
    <w:p w14:paraId="0B29B8DD" w14:textId="4A614FDE" w:rsidR="00EC76A4" w:rsidRPr="008F1B91" w:rsidRDefault="00EC76A4" w:rsidP="00EC76A4">
      <w:pPr>
        <w:spacing w:before="120" w:after="0" w:line="276" w:lineRule="auto"/>
        <w:jc w:val="both"/>
      </w:pPr>
      <w:r w:rsidRPr="008F1B91">
        <w:rPr>
          <w:b/>
          <w:bCs/>
        </w:rPr>
        <w:t>Rola Wojewódzkiego Urzędu Pracy w Krakowie:</w:t>
      </w:r>
    </w:p>
    <w:p w14:paraId="5AA5AFE7" w14:textId="77777777" w:rsidR="00EC76A4" w:rsidRPr="008F1B91" w:rsidRDefault="00EC76A4" w:rsidP="00EC76A4">
      <w:pPr>
        <w:spacing w:after="0" w:line="276" w:lineRule="auto"/>
        <w:jc w:val="both"/>
      </w:pPr>
      <w:r w:rsidRPr="008F1B91">
        <w:t>Wojewódzki Urząd Pracy w Krakowie pełni funkcję koordynatora MPKU. Do jego zadań należy m.in.:</w:t>
      </w:r>
    </w:p>
    <w:p w14:paraId="215A24E9" w14:textId="77777777" w:rsidR="00EC76A4" w:rsidRPr="008F1B91" w:rsidRDefault="00EC76A4" w:rsidP="00EC76A4">
      <w:pPr>
        <w:numPr>
          <w:ilvl w:val="0"/>
          <w:numId w:val="4"/>
        </w:numPr>
        <w:spacing w:after="0" w:line="276" w:lineRule="auto"/>
        <w:ind w:left="714" w:hanging="357"/>
        <w:jc w:val="both"/>
      </w:pPr>
      <w:r w:rsidRPr="008F1B91">
        <w:t>Prowadzenie Biura Partnerstwa.</w:t>
      </w:r>
    </w:p>
    <w:p w14:paraId="1A46B904" w14:textId="77777777" w:rsidR="00EC76A4" w:rsidRPr="008F1B91" w:rsidRDefault="00EC76A4" w:rsidP="00EC76A4">
      <w:pPr>
        <w:numPr>
          <w:ilvl w:val="0"/>
          <w:numId w:val="4"/>
        </w:numPr>
        <w:spacing w:after="0" w:line="276" w:lineRule="auto"/>
        <w:ind w:left="714" w:hanging="357"/>
        <w:jc w:val="both"/>
      </w:pPr>
      <w:r w:rsidRPr="008F1B91">
        <w:t>Organizacja Walnego Zgromadzenia, Rady Programowej i spotkań partnerskich.</w:t>
      </w:r>
    </w:p>
    <w:p w14:paraId="2634950A" w14:textId="77777777" w:rsidR="00EC76A4" w:rsidRPr="008F1B91" w:rsidRDefault="00EC76A4" w:rsidP="00EC76A4">
      <w:pPr>
        <w:numPr>
          <w:ilvl w:val="0"/>
          <w:numId w:val="4"/>
        </w:numPr>
        <w:spacing w:after="0" w:line="276" w:lineRule="auto"/>
        <w:ind w:left="714" w:hanging="357"/>
        <w:jc w:val="both"/>
      </w:pPr>
      <w:r w:rsidRPr="008F1B91">
        <w:t>Utrzymywanie kontaktu z Partnerami i dbanie o relacje między nimi.</w:t>
      </w:r>
    </w:p>
    <w:p w14:paraId="4A465828" w14:textId="77777777" w:rsidR="00EC76A4" w:rsidRPr="008F1B91" w:rsidRDefault="00EC76A4" w:rsidP="00EC76A4">
      <w:pPr>
        <w:numPr>
          <w:ilvl w:val="0"/>
          <w:numId w:val="4"/>
        </w:numPr>
        <w:spacing w:after="0" w:line="276" w:lineRule="auto"/>
        <w:ind w:left="714" w:hanging="357"/>
        <w:jc w:val="both"/>
      </w:pPr>
      <w:r w:rsidRPr="008F1B91">
        <w:t>Zarządzanie listą członków MPKU.</w:t>
      </w:r>
    </w:p>
    <w:p w14:paraId="07B0C0DD" w14:textId="77777777" w:rsidR="00EC76A4" w:rsidRPr="008F1B91" w:rsidRDefault="00EC76A4" w:rsidP="00EC76A4">
      <w:pPr>
        <w:spacing w:after="0" w:line="276" w:lineRule="auto"/>
        <w:jc w:val="both"/>
      </w:pPr>
      <w:r w:rsidRPr="008F1B91">
        <w:t>MPKU obecnie jest finansowane ze środków KPO.</w:t>
      </w:r>
      <w:r w:rsidRPr="008F1B91">
        <w:rPr>
          <w:rStyle w:val="Odwoanieprzypisudolnego"/>
        </w:rPr>
        <w:footnoteReference w:id="2"/>
      </w:r>
      <w:r w:rsidRPr="008F1B91">
        <w:rPr>
          <w:rStyle w:val="Odwoanieprzypisudolnego"/>
        </w:rPr>
        <w:footnoteReference w:id="3"/>
      </w:r>
    </w:p>
    <w:p w14:paraId="22E398F5" w14:textId="77777777" w:rsidR="00EC76A4" w:rsidRPr="008F1B91" w:rsidRDefault="00EC76A4" w:rsidP="00EC76A4">
      <w:pPr>
        <w:spacing w:after="0" w:line="276" w:lineRule="auto"/>
        <w:jc w:val="both"/>
      </w:pPr>
    </w:p>
    <w:p w14:paraId="106FAB1A" w14:textId="77777777" w:rsidR="00EC76A4" w:rsidRPr="00EF6336" w:rsidRDefault="00EC76A4" w:rsidP="00EC76A4">
      <w:pPr>
        <w:pStyle w:val="Akapitzlist"/>
        <w:numPr>
          <w:ilvl w:val="0"/>
          <w:numId w:val="9"/>
        </w:numPr>
        <w:spacing w:after="0" w:line="276" w:lineRule="auto"/>
        <w:jc w:val="both"/>
        <w:rPr>
          <w:b/>
          <w:bCs/>
        </w:rPr>
      </w:pPr>
      <w:r w:rsidRPr="008F1B91">
        <w:rPr>
          <w:b/>
          <w:bCs/>
        </w:rPr>
        <w:t>ŚLĄSKI SYSTEM WSPARCIA DORADZTWA ZAWODOWEGO</w:t>
      </w:r>
    </w:p>
    <w:p w14:paraId="2703AB7C" w14:textId="77777777" w:rsidR="00EC76A4" w:rsidRPr="008F1B91" w:rsidRDefault="00EC76A4" w:rsidP="00EC76A4">
      <w:pPr>
        <w:pStyle w:val="Akapitzlist"/>
        <w:numPr>
          <w:ilvl w:val="1"/>
          <w:numId w:val="3"/>
        </w:numPr>
        <w:spacing w:before="120" w:after="0" w:line="276" w:lineRule="auto"/>
        <w:ind w:left="709" w:hanging="357"/>
        <w:contextualSpacing w:val="0"/>
        <w:jc w:val="both"/>
      </w:pPr>
      <w:r w:rsidRPr="008F1B91">
        <w:t xml:space="preserve">Województwo śląskie przeznaczyło środki z Regionalnego Programu Operacyjnego Województwa Śląskiego na lata 2014-2020 na rozwój systemu wsparcia doradców zawodowych w ramach </w:t>
      </w:r>
      <w:r w:rsidRPr="008F1B91">
        <w:rPr>
          <w:b/>
          <w:bCs/>
        </w:rPr>
        <w:t xml:space="preserve">Działania 5.6 Szkolenia dla pracowników IRP </w:t>
      </w:r>
      <w:r w:rsidRPr="008F1B91">
        <w:t>(Instytucji Rynku Pracy).</w:t>
      </w:r>
    </w:p>
    <w:p w14:paraId="52D67FE0" w14:textId="77777777" w:rsidR="00EC76A4" w:rsidRPr="008F1B91" w:rsidRDefault="00EC76A4" w:rsidP="00EC76A4">
      <w:pPr>
        <w:spacing w:before="120" w:after="0" w:line="276" w:lineRule="auto"/>
        <w:jc w:val="both"/>
      </w:pPr>
      <w:r w:rsidRPr="008F1B91">
        <w:rPr>
          <w:b/>
          <w:bCs/>
        </w:rPr>
        <w:t>Budowanie sieci współpracy w ramach projektu realizowane jest poprzez:</w:t>
      </w:r>
    </w:p>
    <w:p w14:paraId="09F48753" w14:textId="77777777" w:rsidR="00EC76A4" w:rsidRPr="008F1B91" w:rsidRDefault="00EC76A4" w:rsidP="00EC76A4">
      <w:pPr>
        <w:numPr>
          <w:ilvl w:val="0"/>
          <w:numId w:val="10"/>
        </w:numPr>
        <w:tabs>
          <w:tab w:val="num" w:pos="720"/>
        </w:tabs>
        <w:spacing w:after="0" w:line="276" w:lineRule="auto"/>
        <w:ind w:left="1066" w:hanging="357"/>
        <w:jc w:val="both"/>
      </w:pPr>
      <w:r w:rsidRPr="008F1B91">
        <w:t>Organizację szkoleń i działań podnoszących kompetencje pracowników instytucji rynku pracy w zakresie obsługi klientów</w:t>
      </w:r>
      <w:r>
        <w:t>.</w:t>
      </w:r>
    </w:p>
    <w:p w14:paraId="04F8318E" w14:textId="77777777" w:rsidR="00EC76A4" w:rsidRPr="008F1B91" w:rsidRDefault="00EC76A4" w:rsidP="00EC76A4">
      <w:pPr>
        <w:numPr>
          <w:ilvl w:val="0"/>
          <w:numId w:val="10"/>
        </w:numPr>
        <w:tabs>
          <w:tab w:val="num" w:pos="720"/>
        </w:tabs>
        <w:spacing w:after="0" w:line="276" w:lineRule="auto"/>
        <w:ind w:left="1066" w:hanging="357"/>
        <w:jc w:val="both"/>
      </w:pPr>
      <w:r w:rsidRPr="008F1B91">
        <w:t>Tworzenie i rozwijanie sieci współpracy wśród pracowników IRP poprzez wspólne szkolenia i wymianę doświadczeń</w:t>
      </w:r>
      <w:r>
        <w:t>.</w:t>
      </w:r>
    </w:p>
    <w:p w14:paraId="4091C31E" w14:textId="77777777" w:rsidR="00EC76A4" w:rsidRPr="008F1B91" w:rsidRDefault="00EC76A4" w:rsidP="00EC76A4">
      <w:pPr>
        <w:numPr>
          <w:ilvl w:val="0"/>
          <w:numId w:val="10"/>
        </w:numPr>
        <w:tabs>
          <w:tab w:val="num" w:pos="720"/>
        </w:tabs>
        <w:spacing w:after="0" w:line="276" w:lineRule="auto"/>
        <w:ind w:left="1066" w:hanging="357"/>
        <w:jc w:val="both"/>
      </w:pPr>
      <w:r w:rsidRPr="008F1B91">
        <w:t>Nacisk na budowanie kompetencji w zakresie świadczenia usług w sposób zindywidualizowany</w:t>
      </w:r>
      <w:r>
        <w:t>.</w:t>
      </w:r>
    </w:p>
    <w:p w14:paraId="32F72805" w14:textId="77777777" w:rsidR="00EC76A4" w:rsidRPr="008F1B91" w:rsidRDefault="00EC76A4" w:rsidP="00EC76A4">
      <w:pPr>
        <w:spacing w:before="120" w:after="0" w:line="276" w:lineRule="auto"/>
        <w:jc w:val="both"/>
      </w:pPr>
      <w:r w:rsidRPr="008F1B91">
        <w:rPr>
          <w:b/>
          <w:bCs/>
        </w:rPr>
        <w:t>Uczestnicy sieci współpracy:</w:t>
      </w:r>
    </w:p>
    <w:p w14:paraId="4EC724A7" w14:textId="77777777" w:rsidR="00EC76A4" w:rsidRPr="008F1B91" w:rsidRDefault="00EC76A4" w:rsidP="00EC76A4">
      <w:pPr>
        <w:numPr>
          <w:ilvl w:val="0"/>
          <w:numId w:val="11"/>
        </w:numPr>
        <w:tabs>
          <w:tab w:val="clear" w:pos="1773"/>
          <w:tab w:val="num" w:pos="1843"/>
        </w:tabs>
        <w:spacing w:after="0" w:line="276" w:lineRule="auto"/>
        <w:ind w:left="1134" w:hanging="357"/>
        <w:jc w:val="both"/>
      </w:pPr>
      <w:r w:rsidRPr="008F1B91">
        <w:t>Pracownicy Wojewódzkiego Urzędu Pracy</w:t>
      </w:r>
    </w:p>
    <w:p w14:paraId="48D5F688" w14:textId="77777777" w:rsidR="00EC76A4" w:rsidRPr="008F1B91" w:rsidRDefault="00EC76A4" w:rsidP="00EC76A4">
      <w:pPr>
        <w:numPr>
          <w:ilvl w:val="0"/>
          <w:numId w:val="11"/>
        </w:numPr>
        <w:tabs>
          <w:tab w:val="clear" w:pos="1773"/>
          <w:tab w:val="num" w:pos="1843"/>
        </w:tabs>
        <w:spacing w:after="0" w:line="276" w:lineRule="auto"/>
        <w:ind w:left="1134" w:hanging="357"/>
        <w:jc w:val="both"/>
      </w:pPr>
      <w:r w:rsidRPr="008F1B91">
        <w:t>Pracownicy Powiatowych Urzędów Pracy</w:t>
      </w:r>
    </w:p>
    <w:p w14:paraId="535F8D68" w14:textId="77777777" w:rsidR="00EC76A4" w:rsidRPr="008F1B91" w:rsidRDefault="00EC76A4" w:rsidP="00EC76A4">
      <w:pPr>
        <w:numPr>
          <w:ilvl w:val="0"/>
          <w:numId w:val="11"/>
        </w:numPr>
        <w:tabs>
          <w:tab w:val="clear" w:pos="1773"/>
          <w:tab w:val="num" w:pos="1843"/>
        </w:tabs>
        <w:spacing w:after="0" w:line="276" w:lineRule="auto"/>
        <w:ind w:left="1134" w:hanging="357"/>
        <w:jc w:val="both"/>
      </w:pPr>
      <w:r w:rsidRPr="008F1B91">
        <w:t>Pracownicy Ochotniczych Hufców Pracy</w:t>
      </w:r>
    </w:p>
    <w:p w14:paraId="13C0ABFF" w14:textId="77777777" w:rsidR="00EC76A4" w:rsidRPr="008F1B91" w:rsidRDefault="00EC76A4" w:rsidP="00EC76A4">
      <w:pPr>
        <w:numPr>
          <w:ilvl w:val="0"/>
          <w:numId w:val="11"/>
        </w:numPr>
        <w:tabs>
          <w:tab w:val="clear" w:pos="1773"/>
          <w:tab w:val="num" w:pos="1843"/>
        </w:tabs>
        <w:spacing w:after="0" w:line="276" w:lineRule="auto"/>
        <w:ind w:left="1134" w:hanging="357"/>
        <w:jc w:val="both"/>
      </w:pPr>
      <w:r w:rsidRPr="008F1B91">
        <w:t>Pracownicy agencji zatrudnienia</w:t>
      </w:r>
    </w:p>
    <w:p w14:paraId="6193079D" w14:textId="77777777" w:rsidR="00EC76A4" w:rsidRPr="008F1B91" w:rsidRDefault="00EC76A4" w:rsidP="00EC76A4">
      <w:pPr>
        <w:numPr>
          <w:ilvl w:val="0"/>
          <w:numId w:val="11"/>
        </w:numPr>
        <w:tabs>
          <w:tab w:val="clear" w:pos="1773"/>
          <w:tab w:val="num" w:pos="1843"/>
        </w:tabs>
        <w:spacing w:after="0" w:line="276" w:lineRule="auto"/>
        <w:ind w:left="1134" w:hanging="357"/>
        <w:jc w:val="both"/>
      </w:pPr>
      <w:r w:rsidRPr="008F1B91">
        <w:t>Pracownicy instytucji szkoleniowych</w:t>
      </w:r>
    </w:p>
    <w:p w14:paraId="6097F1CB" w14:textId="77777777" w:rsidR="00EC76A4" w:rsidRPr="008F1B91" w:rsidRDefault="00EC76A4" w:rsidP="00EC76A4">
      <w:pPr>
        <w:spacing w:after="0" w:line="276" w:lineRule="auto"/>
        <w:jc w:val="both"/>
      </w:pPr>
      <w:r w:rsidRPr="008F1B91">
        <w:rPr>
          <w:b/>
          <w:bCs/>
        </w:rPr>
        <w:t>WUP</w:t>
      </w:r>
      <w:r w:rsidRPr="008F1B91">
        <w:t xml:space="preserve"> pełni rolę koordynatora projektu, odpowiadając za:</w:t>
      </w:r>
    </w:p>
    <w:p w14:paraId="4023D7D5" w14:textId="77777777" w:rsidR="00EC76A4" w:rsidRPr="008F1B91" w:rsidRDefault="00EC76A4" w:rsidP="00EC76A4">
      <w:pPr>
        <w:numPr>
          <w:ilvl w:val="0"/>
          <w:numId w:val="12"/>
        </w:numPr>
        <w:tabs>
          <w:tab w:val="clear" w:pos="720"/>
          <w:tab w:val="num" w:pos="1134"/>
        </w:tabs>
        <w:spacing w:after="0" w:line="276" w:lineRule="auto"/>
        <w:ind w:left="1134"/>
        <w:jc w:val="both"/>
      </w:pPr>
      <w:r w:rsidRPr="008F1B91">
        <w:t>Organizację szkoleń i działań podnoszących kompetencje</w:t>
      </w:r>
      <w:r>
        <w:t>.</w:t>
      </w:r>
    </w:p>
    <w:p w14:paraId="3A1BCD1D" w14:textId="77777777" w:rsidR="00EC76A4" w:rsidRPr="008F1B91" w:rsidRDefault="00EC76A4" w:rsidP="00EC76A4">
      <w:pPr>
        <w:numPr>
          <w:ilvl w:val="0"/>
          <w:numId w:val="12"/>
        </w:numPr>
        <w:tabs>
          <w:tab w:val="clear" w:pos="720"/>
          <w:tab w:val="num" w:pos="1134"/>
        </w:tabs>
        <w:spacing w:after="0" w:line="276" w:lineRule="auto"/>
        <w:ind w:left="1134"/>
        <w:jc w:val="both"/>
      </w:pPr>
      <w:r w:rsidRPr="008F1B91">
        <w:t>Koordynację współpracy między instytucjami</w:t>
      </w:r>
      <w:r>
        <w:t>.</w:t>
      </w:r>
    </w:p>
    <w:p w14:paraId="579896FE" w14:textId="77777777" w:rsidR="00EC76A4" w:rsidRPr="008F1B91" w:rsidRDefault="00EC76A4" w:rsidP="00EC76A4">
      <w:pPr>
        <w:numPr>
          <w:ilvl w:val="0"/>
          <w:numId w:val="12"/>
        </w:numPr>
        <w:tabs>
          <w:tab w:val="clear" w:pos="720"/>
          <w:tab w:val="num" w:pos="1134"/>
        </w:tabs>
        <w:spacing w:after="0" w:line="276" w:lineRule="auto"/>
        <w:ind w:left="1134"/>
        <w:jc w:val="both"/>
      </w:pPr>
      <w:r w:rsidRPr="008F1B91">
        <w:t>Monitorowanie jakości świadczonych usług</w:t>
      </w:r>
      <w:r>
        <w:t>.</w:t>
      </w:r>
    </w:p>
    <w:p w14:paraId="13E576BA" w14:textId="77777777" w:rsidR="00EC76A4" w:rsidRPr="008F1B91" w:rsidRDefault="00EC76A4" w:rsidP="00EC76A4">
      <w:pPr>
        <w:numPr>
          <w:ilvl w:val="0"/>
          <w:numId w:val="12"/>
        </w:numPr>
        <w:tabs>
          <w:tab w:val="clear" w:pos="720"/>
          <w:tab w:val="num" w:pos="1134"/>
        </w:tabs>
        <w:spacing w:after="0" w:line="276" w:lineRule="auto"/>
        <w:ind w:left="1134"/>
        <w:jc w:val="both"/>
      </w:pPr>
      <w:r w:rsidRPr="008F1B91">
        <w:t>Ewaluację podejmowanych działań</w:t>
      </w:r>
      <w:r w:rsidRPr="008F1B91">
        <w:rPr>
          <w:rStyle w:val="Odwoanieprzypisudolnego"/>
        </w:rPr>
        <w:footnoteReference w:id="4"/>
      </w:r>
      <w:r>
        <w:t>.</w:t>
      </w:r>
    </w:p>
    <w:p w14:paraId="650878FD" w14:textId="77777777" w:rsidR="00EC76A4" w:rsidRPr="008F1B91" w:rsidRDefault="00EC76A4" w:rsidP="00EC76A4">
      <w:pPr>
        <w:spacing w:after="0" w:line="276" w:lineRule="auto"/>
        <w:jc w:val="both"/>
      </w:pPr>
    </w:p>
    <w:p w14:paraId="11165D53" w14:textId="77777777" w:rsidR="00EC76A4" w:rsidRPr="008F1B91" w:rsidRDefault="00EC76A4" w:rsidP="00EC76A4">
      <w:pPr>
        <w:pStyle w:val="Akapitzlist"/>
        <w:numPr>
          <w:ilvl w:val="1"/>
          <w:numId w:val="3"/>
        </w:numPr>
        <w:spacing w:after="0" w:line="276" w:lineRule="auto"/>
        <w:ind w:left="567"/>
        <w:jc w:val="both"/>
      </w:pPr>
      <w:r w:rsidRPr="008F1B91">
        <w:t xml:space="preserve">W ramach Działania </w:t>
      </w:r>
      <w:r w:rsidRPr="008F1B91">
        <w:rPr>
          <w:b/>
          <w:bCs/>
        </w:rPr>
        <w:t>5.8 „Budowanie sieci współpracy międzyinstytucjonalnej i promocji w zakresie poradnictwa zawodowego”</w:t>
      </w:r>
      <w:r w:rsidRPr="008F1B91">
        <w:t xml:space="preserve"> województwo śląskie ma na celu stworzenie zintegrowanego systemu wsparcia dla doradców zawodowych świadczących usługi dla osób dorosłych. Inicjatywa </w:t>
      </w:r>
      <w:r w:rsidRPr="008F1B91">
        <w:lastRenderedPageBreak/>
        <w:t>ta jest odpowiedzią na dynamiczne zmiany na rynku pracy oraz potrzebę dostosowania kompetencji doradców do aktualnych wymagań pracodawców.</w:t>
      </w:r>
    </w:p>
    <w:p w14:paraId="746D41A4" w14:textId="77777777" w:rsidR="00F965AE" w:rsidRDefault="00F965AE" w:rsidP="00EC76A4">
      <w:pPr>
        <w:spacing w:before="120" w:after="0" w:line="276" w:lineRule="auto"/>
        <w:jc w:val="both"/>
        <w:rPr>
          <w:b/>
          <w:bCs/>
        </w:rPr>
      </w:pPr>
    </w:p>
    <w:p w14:paraId="220703B5" w14:textId="6ECE1E4C" w:rsidR="00EC76A4" w:rsidRPr="008F1B91" w:rsidRDefault="00EC76A4" w:rsidP="00EC76A4">
      <w:pPr>
        <w:spacing w:before="120" w:after="0" w:line="276" w:lineRule="auto"/>
        <w:jc w:val="both"/>
      </w:pPr>
      <w:r w:rsidRPr="008F1B91">
        <w:rPr>
          <w:b/>
          <w:bCs/>
        </w:rPr>
        <w:t>Główne założenia projektu:</w:t>
      </w:r>
    </w:p>
    <w:p w14:paraId="02260655" w14:textId="77777777" w:rsidR="00EC76A4" w:rsidRPr="008F1B91" w:rsidRDefault="00EC76A4" w:rsidP="00EC76A4">
      <w:pPr>
        <w:numPr>
          <w:ilvl w:val="0"/>
          <w:numId w:val="14"/>
        </w:numPr>
        <w:spacing w:after="0" w:line="276" w:lineRule="auto"/>
        <w:jc w:val="both"/>
      </w:pPr>
      <w:r w:rsidRPr="00EF6336">
        <w:t>Stworzenie sieci współpracy</w:t>
      </w:r>
      <w:r w:rsidRPr="008F1B91">
        <w:rPr>
          <w:b/>
          <w:bCs/>
        </w:rPr>
        <w:t xml:space="preserve"> </w:t>
      </w:r>
      <w:r w:rsidRPr="008F1B91">
        <w:t xml:space="preserve">poprzez integrację instytucji z sektora oświaty, szkolnictwa wyższego, rynku pracy oraz innych podmiotów realizujących zadania z zakresu poradnictwa zawodowego. </w:t>
      </w:r>
    </w:p>
    <w:p w14:paraId="07CD9A9D" w14:textId="77777777" w:rsidR="00EC76A4" w:rsidRPr="008F1B91" w:rsidRDefault="00EC76A4" w:rsidP="00EC76A4">
      <w:pPr>
        <w:numPr>
          <w:ilvl w:val="0"/>
          <w:numId w:val="14"/>
        </w:numPr>
        <w:spacing w:after="0" w:line="276" w:lineRule="auto"/>
        <w:jc w:val="both"/>
      </w:pPr>
      <w:r w:rsidRPr="008F1B91">
        <w:t xml:space="preserve">Opracowanie zasad współpracy międzyinstytucjonalnej oraz stworzenie platformy internetowej umożliwiającej wymianę informacji, dobrych praktyk i narzędzi do określania predyspozycji zawodowych. </w:t>
      </w:r>
    </w:p>
    <w:p w14:paraId="75B12132" w14:textId="77777777" w:rsidR="00EC76A4" w:rsidRPr="008F1B91" w:rsidRDefault="00EC76A4" w:rsidP="00EC76A4">
      <w:pPr>
        <w:numPr>
          <w:ilvl w:val="0"/>
          <w:numId w:val="14"/>
        </w:numPr>
        <w:spacing w:after="0" w:line="276" w:lineRule="auto"/>
        <w:jc w:val="both"/>
      </w:pPr>
      <w:r w:rsidRPr="008F1B91">
        <w:t xml:space="preserve">Wypracowanie standardów postępowania w pracy z różnymi grupami odbiorców, w tym osobami młodymi oraz 50+, co ma na celu ujednolicenie i podniesienie jakości świadczonych usług doradczych. </w:t>
      </w:r>
    </w:p>
    <w:p w14:paraId="275379C9" w14:textId="77777777" w:rsidR="00EC76A4" w:rsidRPr="008F1B91" w:rsidRDefault="00EC76A4" w:rsidP="00EC76A4">
      <w:pPr>
        <w:numPr>
          <w:ilvl w:val="0"/>
          <w:numId w:val="14"/>
        </w:numPr>
        <w:spacing w:after="0" w:line="276" w:lineRule="auto"/>
        <w:jc w:val="both"/>
      </w:pPr>
      <w:r w:rsidRPr="008F1B91">
        <w:t xml:space="preserve">Organizacja szkoleń dla przedstawicieli instytucji realizujących zadania z zakresu poradnictwa zawodowego, mających na celu podniesienie kompetencji doradców oraz wdrożenie opracowanych standardów. </w:t>
      </w:r>
    </w:p>
    <w:p w14:paraId="4873DDAD" w14:textId="77777777" w:rsidR="00EC76A4" w:rsidRPr="008F1B91" w:rsidRDefault="00EC76A4" w:rsidP="00EC76A4">
      <w:pPr>
        <w:spacing w:before="120" w:after="0" w:line="276" w:lineRule="auto"/>
        <w:jc w:val="both"/>
      </w:pPr>
      <w:r w:rsidRPr="008F1B91">
        <w:rPr>
          <w:b/>
          <w:bCs/>
        </w:rPr>
        <w:t>Oczekiwane rezultaty:</w:t>
      </w:r>
    </w:p>
    <w:p w14:paraId="200BFE88" w14:textId="77777777" w:rsidR="00EC76A4" w:rsidRPr="00532205" w:rsidRDefault="00EC76A4" w:rsidP="00EC76A4">
      <w:pPr>
        <w:numPr>
          <w:ilvl w:val="0"/>
          <w:numId w:val="15"/>
        </w:numPr>
        <w:spacing w:after="0" w:line="276" w:lineRule="auto"/>
        <w:jc w:val="both"/>
      </w:pPr>
      <w:r w:rsidRPr="00173D0E">
        <w:t xml:space="preserve">Zwiększenie efektywności poradnictwa - </w:t>
      </w:r>
      <w:r w:rsidRPr="00532205">
        <w:t>dzięki zintegrowanej sieci współpracy i ujednoliconym standardom, doradcy zawodowi będą mogli skuteczniej wspierać osoby dorosłe w planowaniu kariery zawodowej.</w:t>
      </w:r>
    </w:p>
    <w:p w14:paraId="0730623B" w14:textId="77777777" w:rsidR="00EC76A4" w:rsidRPr="00532205" w:rsidRDefault="00EC76A4" w:rsidP="00EC76A4">
      <w:pPr>
        <w:numPr>
          <w:ilvl w:val="0"/>
          <w:numId w:val="15"/>
        </w:numPr>
        <w:spacing w:after="0" w:line="276" w:lineRule="auto"/>
        <w:jc w:val="both"/>
      </w:pPr>
      <w:r w:rsidRPr="00173D0E">
        <w:t>Dostosowanie usług do potrzeb rynku -</w:t>
      </w:r>
      <w:r w:rsidRPr="00532205">
        <w:t xml:space="preserve"> lepsza komunikacja między instytucjami pozwoli na szybsze reagowanie na zmieniające się potrzeby rynku pracy oraz dostosowanie oferty poradnictwa do aktualnych wymagań.</w:t>
      </w:r>
    </w:p>
    <w:p w14:paraId="66351519" w14:textId="77777777" w:rsidR="00EC76A4" w:rsidRPr="008F1B91" w:rsidRDefault="00EC76A4" w:rsidP="00EC76A4">
      <w:pPr>
        <w:numPr>
          <w:ilvl w:val="0"/>
          <w:numId w:val="15"/>
        </w:numPr>
        <w:spacing w:after="0" w:line="276" w:lineRule="auto"/>
        <w:jc w:val="both"/>
      </w:pPr>
      <w:r w:rsidRPr="00173D0E">
        <w:t>Podniesienie kompetencji doradców -</w:t>
      </w:r>
      <w:r w:rsidRPr="008F1B91">
        <w:rPr>
          <w:b/>
          <w:bCs/>
        </w:rPr>
        <w:t xml:space="preserve"> </w:t>
      </w:r>
      <w:r w:rsidRPr="008F1B91">
        <w:t>szkolenia i dostęp do nowoczesnych narzędzi umożliwią doradcom zawodowym rozwój umiejętności niezbędnych do efektywnej pracy z dorosłymi klientami.</w:t>
      </w:r>
    </w:p>
    <w:p w14:paraId="1D774B9B" w14:textId="77777777" w:rsidR="00EC76A4" w:rsidRPr="008F1B91" w:rsidRDefault="00EC76A4" w:rsidP="00EC76A4">
      <w:pPr>
        <w:spacing w:after="0" w:line="276" w:lineRule="auto"/>
        <w:ind w:left="720"/>
        <w:jc w:val="both"/>
      </w:pPr>
    </w:p>
    <w:p w14:paraId="049C45E4" w14:textId="77777777" w:rsidR="00EC76A4" w:rsidRPr="008F1B91" w:rsidRDefault="00EC76A4" w:rsidP="00EC76A4">
      <w:pPr>
        <w:pStyle w:val="Akapitzlist"/>
        <w:numPr>
          <w:ilvl w:val="1"/>
          <w:numId w:val="3"/>
        </w:numPr>
        <w:spacing w:after="0" w:line="276" w:lineRule="auto"/>
        <w:ind w:left="567"/>
        <w:jc w:val="both"/>
      </w:pPr>
      <w:r w:rsidRPr="008F1B91">
        <w:rPr>
          <w:b/>
          <w:bCs/>
        </w:rPr>
        <w:t>Ponadto w Katowicach działa Regionalny Ośrodek Metodyczno-Edukacyjny „</w:t>
      </w:r>
      <w:proofErr w:type="spellStart"/>
      <w:r w:rsidRPr="008F1B91">
        <w:rPr>
          <w:b/>
          <w:bCs/>
        </w:rPr>
        <w:t>Metis</w:t>
      </w:r>
      <w:proofErr w:type="spellEnd"/>
      <w:r w:rsidRPr="008F1B91">
        <w:rPr>
          <w:b/>
          <w:bCs/>
        </w:rPr>
        <w:t xml:space="preserve">”, który </w:t>
      </w:r>
      <w:r w:rsidRPr="008F1B91">
        <w:t xml:space="preserve">jest publiczną placówką doskonalenia nauczycieli </w:t>
      </w:r>
      <w:r>
        <w:t>w</w:t>
      </w:r>
      <w:r w:rsidRPr="008F1B91">
        <w:t xml:space="preserve"> województw</w:t>
      </w:r>
      <w:r>
        <w:t>ie</w:t>
      </w:r>
      <w:r w:rsidRPr="008F1B91">
        <w:t xml:space="preserve"> śląski</w:t>
      </w:r>
      <w:r>
        <w:t>m</w:t>
      </w:r>
      <w:r w:rsidRPr="008F1B91">
        <w:t xml:space="preserve">. </w:t>
      </w:r>
    </w:p>
    <w:p w14:paraId="7A31E15D" w14:textId="77777777" w:rsidR="00EC76A4" w:rsidRDefault="00EC76A4" w:rsidP="00EC76A4">
      <w:pPr>
        <w:spacing w:after="0" w:line="276" w:lineRule="auto"/>
        <w:jc w:val="both"/>
      </w:pPr>
    </w:p>
    <w:p w14:paraId="669FAD0F" w14:textId="77777777" w:rsidR="00EC76A4" w:rsidRPr="008F1B91" w:rsidRDefault="00EC76A4" w:rsidP="00EC76A4">
      <w:pPr>
        <w:spacing w:after="0" w:line="276" w:lineRule="auto"/>
        <w:jc w:val="both"/>
      </w:pPr>
      <w:r w:rsidRPr="008F1B91">
        <w:t>Jego misją jest przygotowanie środowiska oświatowego do realizacji celów edukacyjnych nowoczesnej szkoły, dostosowanej do dynamicznie zmieniającej się rzeczywistości oraz wymagań społeczeństwa wiedzy i cyfrowego.</w:t>
      </w:r>
    </w:p>
    <w:p w14:paraId="16BF1775" w14:textId="77777777" w:rsidR="00EC76A4" w:rsidRPr="008F1B91" w:rsidRDefault="00EC76A4" w:rsidP="00EC76A4">
      <w:pPr>
        <w:spacing w:before="120" w:after="0" w:line="276" w:lineRule="auto"/>
        <w:jc w:val="both"/>
      </w:pPr>
      <w:r w:rsidRPr="008F1B91">
        <w:t>Ośrodek koncentruje się na kompleksowym doskonaleniu umiejętności dydaktycznych, wychowawczych i doradczych nauczycieli oraz innych pracowników oświaty. Działania te obejmują organizację szkoleń, warsztatów, konferencji oraz programów wspierających rozwój kompetencji zawodowych. Współpracując z różnorodnymi instytucjami edukacyjnymi i</w:t>
      </w:r>
      <w:r>
        <w:t> </w:t>
      </w:r>
      <w:r w:rsidRPr="008F1B91">
        <w:t>społecznymi, „</w:t>
      </w:r>
      <w:proofErr w:type="spellStart"/>
      <w:r w:rsidRPr="008F1B91">
        <w:t>Metis</w:t>
      </w:r>
      <w:proofErr w:type="spellEnd"/>
      <w:r w:rsidRPr="008F1B91">
        <w:t>” dąży do integracji środowiska oświatowego oraz promowania innowacyjnych metod nauczania i wychowania.</w:t>
      </w:r>
    </w:p>
    <w:p w14:paraId="3BF39269" w14:textId="77777777" w:rsidR="00EC76A4" w:rsidRPr="008F1B91" w:rsidRDefault="00EC76A4" w:rsidP="00EC76A4">
      <w:pPr>
        <w:spacing w:after="0" w:line="276" w:lineRule="auto"/>
        <w:jc w:val="both"/>
      </w:pPr>
      <w:r w:rsidRPr="008F1B91">
        <w:t>W kontekście analizy systemu wsparcia doradców zawodowych w województwie śląskim, warto podkreślić, że „</w:t>
      </w:r>
      <w:proofErr w:type="spellStart"/>
      <w:r w:rsidRPr="008F1B91">
        <w:t>Metis</w:t>
      </w:r>
      <w:proofErr w:type="spellEnd"/>
      <w:r w:rsidRPr="008F1B91">
        <w:t>” odgrywa kluczową rolę w rozwijaniu kompetencji doradców poprzez różnorodne inicjatywy i programy</w:t>
      </w:r>
      <w:r>
        <w:t>:</w:t>
      </w:r>
    </w:p>
    <w:p w14:paraId="0A4494BF" w14:textId="77777777" w:rsidR="00EC76A4" w:rsidRPr="00532205" w:rsidRDefault="00EC76A4" w:rsidP="00EC76A4">
      <w:pPr>
        <w:pStyle w:val="Akapitzlist"/>
        <w:numPr>
          <w:ilvl w:val="0"/>
          <w:numId w:val="13"/>
        </w:numPr>
        <w:spacing w:before="120" w:after="0" w:line="276" w:lineRule="auto"/>
        <w:ind w:left="714" w:hanging="357"/>
        <w:contextualSpacing w:val="0"/>
        <w:jc w:val="both"/>
      </w:pPr>
      <w:r w:rsidRPr="00173D0E">
        <w:lastRenderedPageBreak/>
        <w:t xml:space="preserve">Regionalne Forum Doradztwa Zawodowego (RFDZ) - </w:t>
      </w:r>
      <w:r>
        <w:t xml:space="preserve">inicjatywa </w:t>
      </w:r>
      <w:r w:rsidRPr="00532205">
        <w:t>któr</w:t>
      </w:r>
      <w:r>
        <w:t>a</w:t>
      </w:r>
      <w:r w:rsidRPr="00532205">
        <w:t xml:space="preserve"> ma na celu rozwijanie kompetencji doradców zawodowych w zakresie preorientacji, orientacji i doradztwa zawodowego. Forum dostarcza aktualnych informacji o zawodach i rynku pracy, organizuje konferencje, warsztaty oraz udostępnia materiały edukacyjne wspierające doradców w ich codziennej pracy. </w:t>
      </w:r>
    </w:p>
    <w:p w14:paraId="040B2B9F" w14:textId="77777777" w:rsidR="00EC76A4" w:rsidRPr="00532205" w:rsidRDefault="00EC76A4" w:rsidP="00EC76A4">
      <w:pPr>
        <w:pStyle w:val="Akapitzlist"/>
        <w:numPr>
          <w:ilvl w:val="0"/>
          <w:numId w:val="13"/>
        </w:numPr>
        <w:spacing w:after="0" w:line="276" w:lineRule="auto"/>
        <w:ind w:left="714" w:hanging="357"/>
        <w:contextualSpacing w:val="0"/>
        <w:jc w:val="both"/>
      </w:pPr>
      <w:r w:rsidRPr="00173D0E">
        <w:t>Publikacje i materiały edukacyjne -</w:t>
      </w:r>
      <w:r w:rsidRPr="00532205">
        <w:t>„</w:t>
      </w:r>
      <w:proofErr w:type="spellStart"/>
      <w:r w:rsidRPr="00532205">
        <w:t>Metis</w:t>
      </w:r>
      <w:proofErr w:type="spellEnd"/>
      <w:r w:rsidRPr="00532205">
        <w:t>” oferuje publikacje, takie jak</w:t>
      </w:r>
      <w:r>
        <w:t xml:space="preserve"> m.in. </w:t>
      </w:r>
      <w:r w:rsidRPr="00532205">
        <w:t xml:space="preserve"> „Praca z klientem dorosłym”, które zawierają konkretne narzędzia, ćwiczenia i zadania do wykorzystania przez doradców zawodowych podczas pracy z dorosłymi klientami. Publikacje te dostarczają wskazówek dotyczących różnych obszarów i form pracy doradczej oraz sposobów budowania relacji sprzyjających zmianie. </w:t>
      </w:r>
    </w:p>
    <w:p w14:paraId="3B952A22" w14:textId="77777777" w:rsidR="00EC76A4" w:rsidRPr="008F1B91" w:rsidRDefault="00EC76A4" w:rsidP="00EC76A4">
      <w:pPr>
        <w:pStyle w:val="Akapitzlist"/>
        <w:numPr>
          <w:ilvl w:val="0"/>
          <w:numId w:val="13"/>
        </w:numPr>
        <w:spacing w:after="0" w:line="276" w:lineRule="auto"/>
        <w:jc w:val="both"/>
      </w:pPr>
      <w:r w:rsidRPr="00173D0E">
        <w:t>Szkolenia i kursy doskonalące -</w:t>
      </w:r>
      <w:r w:rsidRPr="008F1B91">
        <w:rPr>
          <w:b/>
          <w:bCs/>
        </w:rPr>
        <w:t xml:space="preserve"> </w:t>
      </w:r>
      <w:r w:rsidRPr="008F1B91">
        <w:t xml:space="preserve">ośrodek prowadzi szkolenia i kursy doskonalące, </w:t>
      </w:r>
      <w:r>
        <w:t xml:space="preserve">dla </w:t>
      </w:r>
      <w:r w:rsidRPr="008F1B91">
        <w:t xml:space="preserve"> doradców zawodowych oraz nauczycieli realizujących zadania z zakresu poradnictwa zawodowego. Działania te wpisują się w misję ROM-E „</w:t>
      </w:r>
      <w:proofErr w:type="spellStart"/>
      <w:r w:rsidRPr="008F1B91">
        <w:t>Metis</w:t>
      </w:r>
      <w:proofErr w:type="spellEnd"/>
      <w:r w:rsidRPr="008F1B91">
        <w:t>”, polegającą na przygotowaniu środowiska oświatowego do realizacji celów edukacyjnych nowoczesnej szkoły, przygotowującej do życia w zmieniającej się rzeczywistości.</w:t>
      </w:r>
    </w:p>
    <w:p w14:paraId="647E3D1B" w14:textId="77777777" w:rsidR="00EC76A4" w:rsidRPr="008F1B91" w:rsidRDefault="00EC76A4" w:rsidP="00EC76A4">
      <w:pPr>
        <w:pStyle w:val="Akapitzlist"/>
        <w:numPr>
          <w:ilvl w:val="1"/>
          <w:numId w:val="3"/>
        </w:numPr>
        <w:spacing w:before="120" w:after="0" w:line="276" w:lineRule="auto"/>
        <w:ind w:left="425" w:hanging="357"/>
        <w:contextualSpacing w:val="0"/>
        <w:jc w:val="both"/>
      </w:pPr>
      <w:r w:rsidRPr="008F1B91">
        <w:t xml:space="preserve">projekt </w:t>
      </w:r>
      <w:r w:rsidRPr="008F1B91">
        <w:rPr>
          <w:b/>
          <w:bCs/>
        </w:rPr>
        <w:t>"Zbudowanie systemu koordynacji i monitorowania regionalnych działań na rzecz kształcenia zawodowego, szkolnictwa wyższego oraz uczenia się przez całe życie",</w:t>
      </w:r>
      <w:r w:rsidRPr="008F1B91">
        <w:t xml:space="preserve"> który ma na celu usprawnienie i integrację działań edukacyjnych na poziomie regionalnym.</w:t>
      </w:r>
    </w:p>
    <w:p w14:paraId="59FB1E15" w14:textId="77777777" w:rsidR="00EC76A4" w:rsidRDefault="00EC76A4" w:rsidP="00EC76A4">
      <w:pPr>
        <w:spacing w:after="0" w:line="276" w:lineRule="auto"/>
        <w:jc w:val="both"/>
      </w:pPr>
    </w:p>
    <w:p w14:paraId="11BDED57" w14:textId="77777777" w:rsidR="00EC76A4" w:rsidRPr="008F1B91" w:rsidRDefault="00EC76A4" w:rsidP="00EC76A4">
      <w:pPr>
        <w:spacing w:after="0" w:line="276" w:lineRule="auto"/>
        <w:jc w:val="both"/>
      </w:pPr>
      <w:r>
        <w:t xml:space="preserve">W </w:t>
      </w:r>
      <w:r w:rsidRPr="008F1B91">
        <w:t xml:space="preserve"> ramach projektu powołano Wojewódzki Zespół Koordynacji (WZK), który zajmuje się wdrażaniem strategii edukacyjnych w regionie. Zorganizowano również spotkania i warsztaty mające na celu omówienie strategii oraz działań edukacyjnych, a także zacieśnienie współpracy pomiędzy instytucjami edukacyjnymi, rynkiem pracy i innymi interesariuszami. Projekt obejmuje działania takie jak budowanie partnerstw, organizowanie wspólnych inicjatyw, a także monitorowanie efektywności podejmowanych działań.</w:t>
      </w:r>
    </w:p>
    <w:p w14:paraId="3E46D0B0" w14:textId="77777777" w:rsidR="00EC76A4" w:rsidRPr="008F1B91" w:rsidRDefault="00EC76A4" w:rsidP="00EC76A4">
      <w:pPr>
        <w:spacing w:after="0" w:line="276" w:lineRule="auto"/>
        <w:jc w:val="both"/>
      </w:pPr>
    </w:p>
    <w:p w14:paraId="3DC0BE9D" w14:textId="77777777" w:rsidR="00EC76A4" w:rsidRPr="00EF6336" w:rsidRDefault="00EC76A4" w:rsidP="00EC76A4">
      <w:pPr>
        <w:pStyle w:val="Akapitzlist"/>
        <w:numPr>
          <w:ilvl w:val="0"/>
          <w:numId w:val="9"/>
        </w:numPr>
        <w:spacing w:after="0" w:line="276" w:lineRule="auto"/>
        <w:jc w:val="both"/>
        <w:rPr>
          <w:b/>
          <w:bCs/>
        </w:rPr>
      </w:pPr>
      <w:r w:rsidRPr="008F1B91">
        <w:rPr>
          <w:b/>
          <w:bCs/>
        </w:rPr>
        <w:t xml:space="preserve">WIELKOPOLSKI </w:t>
      </w:r>
      <w:r w:rsidRPr="00EF6336">
        <w:t>SYSTEM WSPARCIA DORADZTWA ZAWODOWEGO</w:t>
      </w:r>
    </w:p>
    <w:p w14:paraId="265D5C3C" w14:textId="77777777" w:rsidR="00EC76A4" w:rsidRPr="00EF6336" w:rsidRDefault="00EC76A4" w:rsidP="00EC76A4">
      <w:pPr>
        <w:spacing w:before="120" w:after="0" w:line="276" w:lineRule="auto"/>
        <w:jc w:val="both"/>
      </w:pPr>
      <w:r w:rsidRPr="008F1B91">
        <w:t>W ramach projektu „Zbudowanie systemu koordynacji i monitorowania regionalnych działań na rzecz kształcenia zawodowego, szkolnictwa wyższego oraz uczenia się przez całe życie, w tym uczenia się dorosłych” w województwie wielkopolskim, celem jest stworzenie zintegrowanego systemu wsparcia dla doradców zawodowych oraz osób dorosłych. Projekt ten odpowiada na potrzebę dostosowania edukacji do wymagań rynku pracy oraz promowania idei uczenia się przez całe życie.</w:t>
      </w:r>
    </w:p>
    <w:p w14:paraId="66A84369" w14:textId="77777777" w:rsidR="00EC76A4" w:rsidRPr="008F1B91" w:rsidRDefault="00EC76A4" w:rsidP="00EC76A4">
      <w:pPr>
        <w:spacing w:before="120" w:after="0" w:line="276" w:lineRule="auto"/>
        <w:jc w:val="both"/>
        <w:rPr>
          <w:b/>
          <w:bCs/>
        </w:rPr>
      </w:pPr>
      <w:r w:rsidRPr="008F1B91">
        <w:rPr>
          <w:b/>
          <w:bCs/>
        </w:rPr>
        <w:t>Główne założenia projektu:</w:t>
      </w:r>
    </w:p>
    <w:p w14:paraId="602EF646" w14:textId="77777777" w:rsidR="00EC76A4" w:rsidRPr="008F1B91" w:rsidRDefault="00EC76A4" w:rsidP="00EC76A4">
      <w:pPr>
        <w:numPr>
          <w:ilvl w:val="0"/>
          <w:numId w:val="16"/>
        </w:numPr>
        <w:spacing w:after="0" w:line="276" w:lineRule="auto"/>
        <w:jc w:val="both"/>
      </w:pPr>
      <w:r w:rsidRPr="00173D0E">
        <w:t>Budowa systemu koordynacji</w:t>
      </w:r>
      <w:r w:rsidRPr="008F1B91">
        <w:t xml:space="preserve">, </w:t>
      </w:r>
      <w:r>
        <w:t>-</w:t>
      </w:r>
      <w:r w:rsidRPr="008F1B91">
        <w:t xml:space="preserve"> wdrożenie innowacyjnych mechanizmów współpracy między instytucjami zajmującymi się kształceniem zawodowym, szkolnictwem wyższym oraz edukacją dorosłych, co sprzyja odporności i doskonałości w edukacji.</w:t>
      </w:r>
    </w:p>
    <w:p w14:paraId="04AAC130" w14:textId="77777777" w:rsidR="00EC76A4" w:rsidRPr="008F1B91" w:rsidRDefault="00EC76A4" w:rsidP="00EC76A4">
      <w:pPr>
        <w:numPr>
          <w:ilvl w:val="0"/>
          <w:numId w:val="16"/>
        </w:numPr>
        <w:spacing w:after="0" w:line="276" w:lineRule="auto"/>
        <w:jc w:val="both"/>
      </w:pPr>
      <w:r w:rsidRPr="00173D0E">
        <w:t>Funkcjonowanie Wojewódzkiego Zespołu Koordynacji (WZK)</w:t>
      </w:r>
      <w:r w:rsidRPr="00DF4AC6">
        <w:t>,</w:t>
      </w:r>
      <w:r w:rsidRPr="008F1B91">
        <w:t xml:space="preserve"> pełniącego rolę doradczą, wspierając wdrażanie Zintegrowanej Strategii Umiejętności 2030. W skład WZK wejdą przedstawiciele kluczowych instytucji edukacyjnych i gospodarczych, a jego działania będą obejmować opracowywanie raportów, analiz oraz rekomendacji.</w:t>
      </w:r>
    </w:p>
    <w:p w14:paraId="25C1F52D" w14:textId="77777777" w:rsidR="00EC76A4" w:rsidRPr="008F1B91" w:rsidRDefault="00EC76A4" w:rsidP="00EC76A4">
      <w:pPr>
        <w:numPr>
          <w:ilvl w:val="0"/>
          <w:numId w:val="16"/>
        </w:numPr>
        <w:spacing w:after="0" w:line="276" w:lineRule="auto"/>
        <w:jc w:val="both"/>
      </w:pPr>
      <w:r w:rsidRPr="00173D0E">
        <w:t>Realizacja kampanii promocyjno-informacyjnej</w:t>
      </w:r>
      <w:r>
        <w:t xml:space="preserve"> -</w:t>
      </w:r>
      <w:r w:rsidRPr="008F1B91">
        <w:t>zachęcani</w:t>
      </w:r>
      <w:r>
        <w:t>e</w:t>
      </w:r>
      <w:r w:rsidRPr="008F1B91">
        <w:t xml:space="preserve"> mieszkańców do ciągłego zdobywania nowych umiejętności zawodowych i społecznych poprzez różnorodne kanały komunikacji.</w:t>
      </w:r>
    </w:p>
    <w:p w14:paraId="1CE795AB" w14:textId="77777777" w:rsidR="00EC76A4" w:rsidRPr="008F1B91" w:rsidRDefault="00EC76A4" w:rsidP="00EC76A4">
      <w:pPr>
        <w:numPr>
          <w:ilvl w:val="0"/>
          <w:numId w:val="16"/>
        </w:numPr>
        <w:spacing w:after="0" w:line="276" w:lineRule="auto"/>
        <w:jc w:val="both"/>
      </w:pPr>
      <w:r w:rsidRPr="00173D0E">
        <w:lastRenderedPageBreak/>
        <w:t>Program „Na starcie do kariery”</w:t>
      </w:r>
      <w:r>
        <w:t xml:space="preserve"> -</w:t>
      </w:r>
      <w:r w:rsidRPr="008F1B91">
        <w:t>przygotowanie materiałów warsztatowych oraz poradników dla doradców zawodowych i rodziców, wspierających młodzież w wyborze ścieżki edukacyjnej.</w:t>
      </w:r>
    </w:p>
    <w:p w14:paraId="7B657E2F" w14:textId="77777777" w:rsidR="00EC76A4" w:rsidRPr="008F1B91" w:rsidRDefault="00EC76A4" w:rsidP="00EC76A4">
      <w:pPr>
        <w:numPr>
          <w:ilvl w:val="0"/>
          <w:numId w:val="16"/>
        </w:numPr>
        <w:spacing w:after="0" w:line="276" w:lineRule="auto"/>
        <w:jc w:val="both"/>
      </w:pPr>
      <w:r w:rsidRPr="00173D0E">
        <w:t>Wielkopolski Festiwal Zawodów</w:t>
      </w:r>
      <w:r>
        <w:t xml:space="preserve"> - </w:t>
      </w:r>
      <w:r w:rsidRPr="008F1B91">
        <w:t>promocj</w:t>
      </w:r>
      <w:r>
        <w:t>a</w:t>
      </w:r>
      <w:r w:rsidRPr="008F1B91">
        <w:t xml:space="preserve"> idei uczenia się przez całe życie oraz organizację konkursów branżowych, które mają wyłonić liderów działań w tej dziedzinie.</w:t>
      </w:r>
    </w:p>
    <w:p w14:paraId="7FA6D2B2" w14:textId="77777777" w:rsidR="00EC76A4" w:rsidRPr="008F1B91" w:rsidRDefault="00EC76A4" w:rsidP="00EC76A4">
      <w:pPr>
        <w:spacing w:before="120" w:after="0" w:line="276" w:lineRule="auto"/>
        <w:jc w:val="both"/>
        <w:rPr>
          <w:b/>
          <w:bCs/>
        </w:rPr>
      </w:pPr>
      <w:r w:rsidRPr="008F1B91">
        <w:rPr>
          <w:b/>
          <w:bCs/>
        </w:rPr>
        <w:t>Oczekiwane rezultaty:</w:t>
      </w:r>
    </w:p>
    <w:p w14:paraId="3DEE0028" w14:textId="77777777" w:rsidR="00EC76A4" w:rsidRPr="008F1B91" w:rsidRDefault="00EC76A4" w:rsidP="00EC76A4">
      <w:pPr>
        <w:numPr>
          <w:ilvl w:val="0"/>
          <w:numId w:val="18"/>
        </w:numPr>
        <w:spacing w:after="0" w:line="276" w:lineRule="auto"/>
        <w:jc w:val="both"/>
      </w:pPr>
      <w:r w:rsidRPr="008F1B91">
        <w:t>Powołanie i funkcjonowanie Wojewódzkiego Zespołu Koordynacji</w:t>
      </w:r>
      <w:r>
        <w:t>.</w:t>
      </w:r>
    </w:p>
    <w:p w14:paraId="6E88E45B" w14:textId="77777777" w:rsidR="00EC76A4" w:rsidRPr="008F1B91" w:rsidRDefault="00EC76A4" w:rsidP="00EC76A4">
      <w:pPr>
        <w:numPr>
          <w:ilvl w:val="0"/>
          <w:numId w:val="18"/>
        </w:numPr>
        <w:spacing w:after="0" w:line="276" w:lineRule="auto"/>
        <w:jc w:val="both"/>
      </w:pPr>
      <w:r w:rsidRPr="008F1B91">
        <w:t>Opracowanie strategicznego dla Wielkopolski dokumentu – Zoperacjonalizowanego</w:t>
      </w:r>
      <w:r>
        <w:t>.</w:t>
      </w:r>
      <w:r w:rsidRPr="008F1B91">
        <w:t xml:space="preserve"> Programu Wdrażania Zintegrowanej Strategii Umiejętności 2030</w:t>
      </w:r>
      <w:r>
        <w:t>.</w:t>
      </w:r>
    </w:p>
    <w:p w14:paraId="14AD717F" w14:textId="77777777" w:rsidR="00EC76A4" w:rsidRPr="008F1B91" w:rsidRDefault="00EC76A4" w:rsidP="00EC76A4">
      <w:pPr>
        <w:spacing w:before="120" w:after="0" w:line="276" w:lineRule="auto"/>
        <w:jc w:val="both"/>
        <w:rPr>
          <w:b/>
          <w:bCs/>
        </w:rPr>
      </w:pPr>
      <w:r w:rsidRPr="008F1B91">
        <w:rPr>
          <w:b/>
          <w:bCs/>
        </w:rPr>
        <w:t>Podmioty realizujące projekt:</w:t>
      </w:r>
    </w:p>
    <w:p w14:paraId="5CE7C11E" w14:textId="77777777" w:rsidR="00EC76A4" w:rsidRPr="008F1B91" w:rsidRDefault="00EC76A4" w:rsidP="00EC76A4">
      <w:pPr>
        <w:pStyle w:val="Akapitzlist"/>
        <w:numPr>
          <w:ilvl w:val="0"/>
          <w:numId w:val="17"/>
        </w:numPr>
        <w:spacing w:after="0" w:line="276" w:lineRule="auto"/>
        <w:jc w:val="both"/>
      </w:pPr>
      <w:r w:rsidRPr="008F1B91">
        <w:t>Centrum Wsparcia Rzemiosła, Kształcenia Dualnego i Zawodowego w Kaliszu</w:t>
      </w:r>
      <w:r>
        <w:t>.</w:t>
      </w:r>
    </w:p>
    <w:p w14:paraId="41E88DA4" w14:textId="77777777" w:rsidR="00EC76A4" w:rsidRPr="008F1B91" w:rsidRDefault="00EC76A4" w:rsidP="00EC76A4">
      <w:pPr>
        <w:pStyle w:val="Akapitzlist"/>
        <w:numPr>
          <w:ilvl w:val="0"/>
          <w:numId w:val="17"/>
        </w:numPr>
        <w:spacing w:after="0" w:line="276" w:lineRule="auto"/>
        <w:jc w:val="both"/>
      </w:pPr>
      <w:r w:rsidRPr="008F1B91">
        <w:t>Wojewódzki Urząd Pracy w Poznaniu</w:t>
      </w:r>
      <w:r>
        <w:t>.</w:t>
      </w:r>
    </w:p>
    <w:p w14:paraId="118E9C15" w14:textId="77777777" w:rsidR="00EC76A4" w:rsidRPr="008F1B91" w:rsidRDefault="00EC76A4" w:rsidP="00EC76A4">
      <w:pPr>
        <w:pStyle w:val="Akapitzlist"/>
        <w:numPr>
          <w:ilvl w:val="0"/>
          <w:numId w:val="17"/>
        </w:numPr>
        <w:spacing w:after="0" w:line="276" w:lineRule="auto"/>
        <w:jc w:val="both"/>
      </w:pPr>
      <w:r w:rsidRPr="008F1B91">
        <w:t>Departament Edukacji i Nauki Urzędu Marszałkowskiego Województwa Wielkopolskiego w Poznaniu (</w:t>
      </w:r>
      <w:r w:rsidRPr="008F1B91">
        <w:rPr>
          <w:b/>
          <w:bCs/>
        </w:rPr>
        <w:t>Nadzór)</w:t>
      </w:r>
      <w:r w:rsidRPr="008F1B91">
        <w:rPr>
          <w:rStyle w:val="Odwoanieprzypisudolnego"/>
          <w:b/>
          <w:bCs/>
        </w:rPr>
        <w:footnoteReference w:id="5"/>
      </w:r>
      <w:r>
        <w:rPr>
          <w:b/>
          <w:bCs/>
        </w:rPr>
        <w:t>.</w:t>
      </w:r>
    </w:p>
    <w:p w14:paraId="27067A64" w14:textId="77777777" w:rsidR="00EC76A4" w:rsidRPr="008F1B91" w:rsidRDefault="00EC76A4" w:rsidP="00EC76A4">
      <w:pPr>
        <w:spacing w:after="0" w:line="276" w:lineRule="auto"/>
        <w:jc w:val="both"/>
      </w:pPr>
    </w:p>
    <w:p w14:paraId="3E9220F9" w14:textId="77777777" w:rsidR="00EC76A4" w:rsidRPr="008F1B91" w:rsidRDefault="00EC76A4" w:rsidP="00EC76A4">
      <w:pPr>
        <w:pStyle w:val="Akapitzlist"/>
        <w:numPr>
          <w:ilvl w:val="0"/>
          <w:numId w:val="9"/>
        </w:numPr>
        <w:spacing w:after="0" w:line="276" w:lineRule="auto"/>
        <w:jc w:val="both"/>
        <w:rPr>
          <w:b/>
          <w:bCs/>
        </w:rPr>
      </w:pPr>
      <w:r w:rsidRPr="008F1B91">
        <w:rPr>
          <w:b/>
          <w:bCs/>
        </w:rPr>
        <w:t xml:space="preserve">WARMIŃSKO-MAZURSKI </w:t>
      </w:r>
      <w:r w:rsidRPr="00EF6336">
        <w:t>SYSTEM WSPARCIA DORADZTWA ZAWODOWEGO</w:t>
      </w:r>
    </w:p>
    <w:p w14:paraId="0707D7B6" w14:textId="77777777" w:rsidR="00EC76A4" w:rsidRPr="008F1B91" w:rsidRDefault="00EC76A4" w:rsidP="00EC76A4">
      <w:pPr>
        <w:spacing w:before="120" w:after="0" w:line="276" w:lineRule="auto"/>
        <w:jc w:val="both"/>
      </w:pPr>
      <w:r w:rsidRPr="008F1B91">
        <w:t xml:space="preserve">Województwo warmińsko-mazurskie również realizuje projekt w ramach Krajowego Planu Odbudowy (KPO) pod nazwą „Zbudowanie systemu koordynacji i monitorowania regionalnych działań na rzecz kształcenia zawodowego, szkolnictwa wyższego oraz uczenia się przez całe życie, w tym uczenia się dorosłych”. </w:t>
      </w:r>
    </w:p>
    <w:p w14:paraId="52EB2022" w14:textId="77777777" w:rsidR="00EC76A4" w:rsidRPr="008F1B91" w:rsidRDefault="00EC76A4" w:rsidP="00EC76A4">
      <w:pPr>
        <w:spacing w:before="120" w:after="0" w:line="276" w:lineRule="auto"/>
        <w:jc w:val="both"/>
      </w:pPr>
      <w:r w:rsidRPr="008F1B91">
        <w:rPr>
          <w:b/>
          <w:bCs/>
        </w:rPr>
        <w:t>Główne założenia projektu:</w:t>
      </w:r>
    </w:p>
    <w:p w14:paraId="213C88FA" w14:textId="77777777" w:rsidR="00EC76A4" w:rsidRPr="008F1B91" w:rsidRDefault="00EC76A4" w:rsidP="00EC76A4">
      <w:pPr>
        <w:numPr>
          <w:ilvl w:val="0"/>
          <w:numId w:val="19"/>
        </w:numPr>
        <w:spacing w:after="0" w:line="276" w:lineRule="auto"/>
        <w:jc w:val="both"/>
      </w:pPr>
      <w:r w:rsidRPr="00173D0E">
        <w:t xml:space="preserve">Powołanie Wojewódzkiego Zespołu Koordynacji (WZK), </w:t>
      </w:r>
      <w:r w:rsidRPr="008F1B91">
        <w:t>pełniącego rolę organu wspierającego wdrażanie, koordynację i monitorowanie Zintegrowanej Strategii Umiejętności 2030 w województwie warmińsko-mazurskim. Zespół ten nadzoruje rozwój systemu wsparcia doradców zawodowych, ze szczególnym uwzględnieniem poradnictwa dla osób dorosłych.</w:t>
      </w:r>
    </w:p>
    <w:p w14:paraId="2A5FA362" w14:textId="77777777" w:rsidR="00EC76A4" w:rsidRPr="008F1B91" w:rsidRDefault="00EC76A4" w:rsidP="00EC76A4">
      <w:pPr>
        <w:numPr>
          <w:ilvl w:val="0"/>
          <w:numId w:val="19"/>
        </w:numPr>
        <w:spacing w:after="0" w:line="276" w:lineRule="auto"/>
        <w:jc w:val="both"/>
      </w:pPr>
      <w:r w:rsidRPr="00173D0E">
        <w:t>Organizacja spotkań i warsztatów</w:t>
      </w:r>
      <w:r w:rsidRPr="00DF4AC6">
        <w:t>,</w:t>
      </w:r>
      <w:r w:rsidRPr="008F1B91">
        <w:t xml:space="preserve"> które mają na celu omówienie strategii i działań związanych z edukacją oraz wsparciem doradców zawodowych w regionie, w tym przygotowanie doradców do pracy z dorosłymi klientami.</w:t>
      </w:r>
    </w:p>
    <w:p w14:paraId="320BA1CC" w14:textId="77777777" w:rsidR="00EC76A4" w:rsidRPr="00EF6336" w:rsidRDefault="00EC76A4" w:rsidP="00EC76A4">
      <w:pPr>
        <w:numPr>
          <w:ilvl w:val="0"/>
          <w:numId w:val="19"/>
        </w:numPr>
        <w:spacing w:after="0" w:line="276" w:lineRule="auto"/>
        <w:jc w:val="both"/>
      </w:pPr>
      <w:r w:rsidRPr="00173D0E">
        <w:t>Współpraca z instytucjami edukacyjnymi i rynkiem pracy</w:t>
      </w:r>
      <w:r w:rsidRPr="008F1B91">
        <w:rPr>
          <w:b/>
          <w:bCs/>
        </w:rPr>
        <w:t xml:space="preserve"> </w:t>
      </w:r>
      <w:r w:rsidRPr="008F1B91">
        <w:t xml:space="preserve">poprzez zaangażowanie przedstawicieli urzędu marszałkowskiego, szkół, uczelni wyższych, instytucji związanych z rynkiem pracy oraz przedsiębiorstw działających na terenie województwa warmińsko-mazurskiego. </w:t>
      </w:r>
    </w:p>
    <w:p w14:paraId="034AD59F" w14:textId="77777777" w:rsidR="00EC76A4" w:rsidRPr="008F1B91" w:rsidRDefault="00EC76A4" w:rsidP="00EC76A4">
      <w:pPr>
        <w:spacing w:after="0" w:line="276" w:lineRule="auto"/>
        <w:jc w:val="both"/>
      </w:pPr>
      <w:r w:rsidRPr="008F1B91">
        <w:rPr>
          <w:b/>
          <w:bCs/>
        </w:rPr>
        <w:t>Budowanie systemu wsparcia doradców zawodowych będzie się odbywało poprzez:</w:t>
      </w:r>
    </w:p>
    <w:p w14:paraId="68F1E550" w14:textId="77777777" w:rsidR="00EC76A4" w:rsidRPr="008F1B91" w:rsidRDefault="00EC76A4" w:rsidP="00EC76A4">
      <w:pPr>
        <w:numPr>
          <w:ilvl w:val="0"/>
          <w:numId w:val="20"/>
        </w:numPr>
        <w:spacing w:after="0" w:line="276" w:lineRule="auto"/>
        <w:jc w:val="both"/>
      </w:pPr>
      <w:r w:rsidRPr="008F1B91">
        <w:t>Stworzenie nowoczesnego</w:t>
      </w:r>
      <w:r w:rsidRPr="008F1B91">
        <w:rPr>
          <w:b/>
          <w:bCs/>
        </w:rPr>
        <w:t xml:space="preserve"> </w:t>
      </w:r>
      <w:r w:rsidRPr="00173D0E">
        <w:t>Centrum Rozwoju Kompetencji</w:t>
      </w:r>
      <w:r w:rsidRPr="008F1B91">
        <w:rPr>
          <w:b/>
          <w:bCs/>
        </w:rPr>
        <w:t xml:space="preserve"> </w:t>
      </w:r>
      <w:r w:rsidRPr="008F1B91">
        <w:t xml:space="preserve">i wzmocnienie partnerstwa regionalnego ds. koordynacji usług doradczych na poziomie lokalnym i regionalnym dla wszystkich interesariuszy. </w:t>
      </w:r>
    </w:p>
    <w:p w14:paraId="22F722E1" w14:textId="77777777" w:rsidR="00EC76A4" w:rsidRPr="008F1B91" w:rsidRDefault="00EC76A4" w:rsidP="00EC76A4">
      <w:pPr>
        <w:numPr>
          <w:ilvl w:val="0"/>
          <w:numId w:val="20"/>
        </w:numPr>
        <w:spacing w:after="0" w:line="276" w:lineRule="auto"/>
        <w:jc w:val="both"/>
      </w:pPr>
      <w:r w:rsidRPr="00173D0E">
        <w:t>Dopasowanie kształcenia do potrzeb rynku pracy</w:t>
      </w:r>
      <w:r w:rsidRPr="008F1B91">
        <w:rPr>
          <w:b/>
          <w:bCs/>
        </w:rPr>
        <w:t xml:space="preserve">, </w:t>
      </w:r>
      <w:r w:rsidRPr="008F1B91">
        <w:t>dzięki analizowaniu kwestii wpływających na politykę edukacyjną oraz kreowanie inicjatyw mających na celu efektywne wdrażanie mechanizmów współpracy i koordynacji, co obejmuje dostosowanie kompetencji doradców zawodowych do aktualnych potrzeb osób dorosłych na rynku pracy.</w:t>
      </w:r>
    </w:p>
    <w:p w14:paraId="7E01E308" w14:textId="77777777" w:rsidR="00EC76A4" w:rsidRDefault="00EC76A4" w:rsidP="00EC76A4">
      <w:pPr>
        <w:numPr>
          <w:ilvl w:val="0"/>
          <w:numId w:val="20"/>
        </w:numPr>
        <w:spacing w:after="0" w:line="276" w:lineRule="auto"/>
        <w:jc w:val="both"/>
      </w:pPr>
      <w:r w:rsidRPr="00173D0E">
        <w:lastRenderedPageBreak/>
        <w:t>Upowszechnianie uczenia się przez całe życie dzięki</w:t>
      </w:r>
      <w:r w:rsidRPr="008F1B91">
        <w:rPr>
          <w:b/>
          <w:bCs/>
        </w:rPr>
        <w:t xml:space="preserve"> </w:t>
      </w:r>
      <w:r w:rsidRPr="008F1B91">
        <w:t>przygotowaniu kadr i społeczeństwa do zachodzących zmian poprzez promowanie idei kształcenia przez całe życie, w tym zwiększenia dostępności poradnictwa zawodowego dla dorosłych, które wspiera ich w procesie planowania kariery oraz rozwoju zawodowego.</w:t>
      </w:r>
    </w:p>
    <w:p w14:paraId="296FAD2F" w14:textId="77777777" w:rsidR="00EC76A4" w:rsidRPr="008F1B91" w:rsidRDefault="00EC76A4" w:rsidP="00EC76A4">
      <w:pPr>
        <w:spacing w:before="120" w:after="0" w:line="276" w:lineRule="auto"/>
        <w:jc w:val="both"/>
      </w:pPr>
      <w:r w:rsidRPr="008F1B91">
        <w:t xml:space="preserve">Projekt będzie realizowany do 30 czerwca 2026 </w:t>
      </w:r>
      <w:r>
        <w:t>r.</w:t>
      </w:r>
      <w:r w:rsidRPr="008F1B91">
        <w:t>, a jego efektem ma być zintegrowany system wsparcia doradców zawodowych, dostosowany do dynamicznie zmieniających się potrzeb rynku pracy i społeczeństwa, ze szczególnym uwzględnieniem dorosłych klientów korzystających z usług poradnictwa zawodowego.</w:t>
      </w:r>
    </w:p>
    <w:p w14:paraId="3C53A08B" w14:textId="77777777" w:rsidR="00EC76A4" w:rsidRPr="008F1B91" w:rsidRDefault="00EC76A4" w:rsidP="00EC76A4">
      <w:pPr>
        <w:spacing w:before="120" w:after="0" w:line="276" w:lineRule="auto"/>
        <w:jc w:val="both"/>
        <w:rPr>
          <w:b/>
          <w:bCs/>
        </w:rPr>
      </w:pPr>
      <w:r w:rsidRPr="008F1B91">
        <w:rPr>
          <w:b/>
          <w:bCs/>
        </w:rPr>
        <w:t>Realizatorami działań pilotażowych są:</w:t>
      </w:r>
    </w:p>
    <w:p w14:paraId="6F42BE5F" w14:textId="77777777" w:rsidR="00EC76A4" w:rsidRPr="008F1B91" w:rsidRDefault="00EC76A4" w:rsidP="00EC76A4">
      <w:pPr>
        <w:pStyle w:val="Akapitzlist"/>
        <w:numPr>
          <w:ilvl w:val="0"/>
          <w:numId w:val="21"/>
        </w:numPr>
        <w:spacing w:after="0" w:line="276" w:lineRule="auto"/>
        <w:jc w:val="both"/>
      </w:pPr>
      <w:r w:rsidRPr="008F1B91">
        <w:t>Wojewódzki Urząd Pracy w Olsztynie,</w:t>
      </w:r>
    </w:p>
    <w:p w14:paraId="6E8E4675" w14:textId="77777777" w:rsidR="00EC76A4" w:rsidRPr="008F1B91" w:rsidRDefault="00EC76A4" w:rsidP="00EC76A4">
      <w:pPr>
        <w:pStyle w:val="Akapitzlist"/>
        <w:numPr>
          <w:ilvl w:val="0"/>
          <w:numId w:val="21"/>
        </w:numPr>
        <w:spacing w:after="0" w:line="276" w:lineRule="auto"/>
        <w:jc w:val="both"/>
      </w:pPr>
      <w:r w:rsidRPr="008F1B91">
        <w:t>Szkoła Policealna im. prof. Zbigniewa Religi w Olsztynie.</w:t>
      </w:r>
      <w:r w:rsidRPr="008F1B91">
        <w:rPr>
          <w:rStyle w:val="Odwoanieprzypisudolnego"/>
        </w:rPr>
        <w:footnoteReference w:id="6"/>
      </w:r>
    </w:p>
    <w:p w14:paraId="6331F1C2" w14:textId="77777777" w:rsidR="00EC76A4" w:rsidRPr="008F1B91" w:rsidRDefault="00EC76A4" w:rsidP="00EC76A4">
      <w:pPr>
        <w:spacing w:after="0" w:line="276" w:lineRule="auto"/>
        <w:jc w:val="both"/>
      </w:pPr>
    </w:p>
    <w:p w14:paraId="0E14980A" w14:textId="77777777" w:rsidR="00EC76A4" w:rsidRPr="00EF6336" w:rsidRDefault="00EC76A4" w:rsidP="00EC76A4">
      <w:pPr>
        <w:pStyle w:val="Akapitzlist"/>
        <w:numPr>
          <w:ilvl w:val="0"/>
          <w:numId w:val="9"/>
        </w:numPr>
        <w:spacing w:after="0" w:line="276" w:lineRule="auto"/>
        <w:jc w:val="both"/>
        <w:rPr>
          <w:b/>
          <w:bCs/>
        </w:rPr>
      </w:pPr>
      <w:r w:rsidRPr="008F1B91">
        <w:rPr>
          <w:b/>
          <w:bCs/>
        </w:rPr>
        <w:t xml:space="preserve">LUBUSKI </w:t>
      </w:r>
      <w:r w:rsidRPr="00956188">
        <w:t>SYSTEM WSPARCIA DORADZTWA ZAWODOWEGO</w:t>
      </w:r>
    </w:p>
    <w:p w14:paraId="47197513" w14:textId="77777777" w:rsidR="00EC76A4" w:rsidRPr="008F1B91" w:rsidRDefault="00EC76A4" w:rsidP="00EC76A4">
      <w:pPr>
        <w:spacing w:before="120" w:after="0" w:line="276" w:lineRule="auto"/>
        <w:jc w:val="both"/>
      </w:pPr>
      <w:r w:rsidRPr="008F1B91">
        <w:rPr>
          <w:b/>
          <w:bCs/>
        </w:rPr>
        <w:t>Lubuska Sieć Doradców Zawodowych</w:t>
      </w:r>
      <w:r w:rsidRPr="008F1B91">
        <w:t xml:space="preserve"> to przedsięwzięcie Wojewódzkiego Urzędu Pracy w Zielonej Górze, mające na celu integrację i rozwój środowiska doradców zawodowych oraz personalnych w województwie lubuskim. Sieć powstała w ramach projektu „Umiejętności tworzą możliwości”, finansowanego z Krajowego Planu Odbudowy i Zwiększania Odporności (KPO), i stanowi trwały efekt realizacji tego projektu.</w:t>
      </w:r>
    </w:p>
    <w:p w14:paraId="36AD31A5" w14:textId="77777777" w:rsidR="00EC76A4" w:rsidRPr="008F1B91" w:rsidRDefault="00EC76A4" w:rsidP="00EC76A4">
      <w:pPr>
        <w:spacing w:before="120" w:after="0" w:line="276" w:lineRule="auto"/>
        <w:jc w:val="both"/>
      </w:pPr>
      <w:r w:rsidRPr="008F1B91">
        <w:t>Oferta skierowana jest do:</w:t>
      </w:r>
    </w:p>
    <w:p w14:paraId="2D565551" w14:textId="77777777" w:rsidR="00EC76A4" w:rsidRPr="008F1B91" w:rsidRDefault="00EC76A4" w:rsidP="00EC76A4">
      <w:pPr>
        <w:numPr>
          <w:ilvl w:val="0"/>
          <w:numId w:val="22"/>
        </w:numPr>
        <w:spacing w:after="0" w:line="276" w:lineRule="auto"/>
        <w:jc w:val="both"/>
      </w:pPr>
      <w:r w:rsidRPr="00173D0E">
        <w:t>doradców zawodowych</w:t>
      </w:r>
      <w:r w:rsidRPr="00D008D9">
        <w:t>,</w:t>
      </w:r>
      <w:r w:rsidRPr="008F1B91">
        <w:t xml:space="preserve"> którzy chcą mieć wpływ na kierunki rozwoju doradztwa zawodowego oraz budowanie silnej pozycji tego zawodu,</w:t>
      </w:r>
    </w:p>
    <w:p w14:paraId="6413DE1D" w14:textId="77777777" w:rsidR="00EC76A4" w:rsidRPr="008F1B91" w:rsidRDefault="00EC76A4" w:rsidP="00EC76A4">
      <w:pPr>
        <w:numPr>
          <w:ilvl w:val="0"/>
          <w:numId w:val="22"/>
        </w:numPr>
        <w:spacing w:after="0" w:line="276" w:lineRule="auto"/>
        <w:jc w:val="both"/>
      </w:pPr>
      <w:r w:rsidRPr="00173D0E">
        <w:t>doradców personalnych,</w:t>
      </w:r>
      <w:r w:rsidRPr="008F1B91">
        <w:t> którzy chcą włączyć się w przygotowanie kadry dla lubuskiego rynku pracy. </w:t>
      </w:r>
    </w:p>
    <w:p w14:paraId="693CE8A2" w14:textId="77777777" w:rsidR="00EC76A4" w:rsidRPr="008F1B91" w:rsidRDefault="00EC76A4" w:rsidP="00EC76A4">
      <w:pPr>
        <w:spacing w:after="0" w:line="276" w:lineRule="auto"/>
        <w:jc w:val="both"/>
        <w:rPr>
          <w:b/>
          <w:bCs/>
        </w:rPr>
      </w:pPr>
      <w:r w:rsidRPr="008F1B91">
        <w:rPr>
          <w:b/>
          <w:bCs/>
        </w:rPr>
        <w:t>Zadania:</w:t>
      </w:r>
    </w:p>
    <w:p w14:paraId="60B5707B" w14:textId="77777777" w:rsidR="00EC76A4" w:rsidRPr="008F1B91" w:rsidRDefault="00EC76A4" w:rsidP="00EC76A4">
      <w:pPr>
        <w:numPr>
          <w:ilvl w:val="0"/>
          <w:numId w:val="23"/>
        </w:numPr>
        <w:spacing w:after="0" w:line="276" w:lineRule="auto"/>
        <w:ind w:left="714" w:hanging="357"/>
        <w:jc w:val="both"/>
      </w:pPr>
      <w:proofErr w:type="spellStart"/>
      <w:r w:rsidRPr="008F1B91">
        <w:t>networking</w:t>
      </w:r>
      <w:proofErr w:type="spellEnd"/>
      <w:r w:rsidRPr="008F1B91">
        <w:t>,</w:t>
      </w:r>
    </w:p>
    <w:p w14:paraId="2BA91286" w14:textId="77777777" w:rsidR="00EC76A4" w:rsidRPr="008F1B91" w:rsidRDefault="00EC76A4" w:rsidP="00EC76A4">
      <w:pPr>
        <w:numPr>
          <w:ilvl w:val="0"/>
          <w:numId w:val="23"/>
        </w:numPr>
        <w:spacing w:after="0" w:line="276" w:lineRule="auto"/>
        <w:ind w:left="714" w:hanging="357"/>
        <w:jc w:val="both"/>
      </w:pPr>
      <w:r w:rsidRPr="008F1B91">
        <w:t>integrowanie środowiska doradców zawodowych i doradców personalnych poprzez spotkania dobrych praktyk,</w:t>
      </w:r>
    </w:p>
    <w:p w14:paraId="1038717B" w14:textId="77777777" w:rsidR="00EC76A4" w:rsidRPr="008F1B91" w:rsidRDefault="00EC76A4" w:rsidP="00EC76A4">
      <w:pPr>
        <w:numPr>
          <w:ilvl w:val="0"/>
          <w:numId w:val="23"/>
        </w:numPr>
        <w:spacing w:after="0" w:line="276" w:lineRule="auto"/>
        <w:ind w:left="714" w:hanging="357"/>
        <w:jc w:val="both"/>
      </w:pPr>
      <w:r w:rsidRPr="008F1B91">
        <w:t>rozwój umiejętności interpersonalnych i zawodowych niezbędnych w życiu zawodowym</w:t>
      </w:r>
    </w:p>
    <w:p w14:paraId="60662425" w14:textId="77777777" w:rsidR="00EC76A4" w:rsidRPr="008F1B91" w:rsidRDefault="00EC76A4" w:rsidP="00EC76A4">
      <w:pPr>
        <w:numPr>
          <w:ilvl w:val="0"/>
          <w:numId w:val="23"/>
        </w:numPr>
        <w:spacing w:after="0" w:line="276" w:lineRule="auto"/>
        <w:ind w:left="714" w:hanging="357"/>
        <w:jc w:val="both"/>
      </w:pPr>
      <w:r w:rsidRPr="008F1B91">
        <w:t>upowszechnianie i tworzenie narzędzi pracy doradcy zawodowego i personalnego,</w:t>
      </w:r>
    </w:p>
    <w:p w14:paraId="49857C94" w14:textId="77777777" w:rsidR="00EC76A4" w:rsidRPr="008F1B91" w:rsidRDefault="00EC76A4" w:rsidP="00EC76A4">
      <w:pPr>
        <w:numPr>
          <w:ilvl w:val="0"/>
          <w:numId w:val="23"/>
        </w:numPr>
        <w:spacing w:after="0" w:line="276" w:lineRule="auto"/>
        <w:ind w:left="714" w:hanging="357"/>
        <w:jc w:val="both"/>
      </w:pPr>
      <w:r w:rsidRPr="008F1B91">
        <w:t>konferencje,</w:t>
      </w:r>
    </w:p>
    <w:p w14:paraId="21090B24" w14:textId="77777777" w:rsidR="00EC76A4" w:rsidRPr="008F1B91" w:rsidRDefault="00EC76A4" w:rsidP="00EC76A4">
      <w:pPr>
        <w:numPr>
          <w:ilvl w:val="0"/>
          <w:numId w:val="23"/>
        </w:numPr>
        <w:spacing w:after="0" w:line="276" w:lineRule="auto"/>
        <w:ind w:left="714" w:hanging="357"/>
        <w:jc w:val="both"/>
      </w:pPr>
      <w:r w:rsidRPr="008F1B91">
        <w:t>wsparcie eksperckie dla doradców zawodowych,</w:t>
      </w:r>
    </w:p>
    <w:p w14:paraId="72FD2197" w14:textId="77777777" w:rsidR="00EC76A4" w:rsidRPr="008F1B91" w:rsidRDefault="00EC76A4" w:rsidP="00EC76A4">
      <w:pPr>
        <w:numPr>
          <w:ilvl w:val="0"/>
          <w:numId w:val="23"/>
        </w:numPr>
        <w:spacing w:after="0" w:line="276" w:lineRule="auto"/>
        <w:ind w:left="714" w:hanging="357"/>
        <w:jc w:val="both"/>
      </w:pPr>
      <w:r w:rsidRPr="008F1B91">
        <w:t>specjalistyczne szkolenia,</w:t>
      </w:r>
    </w:p>
    <w:p w14:paraId="73FEA2ED" w14:textId="77777777" w:rsidR="00EC76A4" w:rsidRPr="008F1B91" w:rsidRDefault="00EC76A4" w:rsidP="00EC76A4">
      <w:pPr>
        <w:numPr>
          <w:ilvl w:val="0"/>
          <w:numId w:val="23"/>
        </w:numPr>
        <w:spacing w:after="0" w:line="276" w:lineRule="auto"/>
        <w:ind w:left="714" w:hanging="357"/>
        <w:jc w:val="both"/>
      </w:pPr>
      <w:r w:rsidRPr="008F1B91">
        <w:t>budowanie stałej współpracy doradców zawodowych z personalnymi oraz z pracodawcami.</w:t>
      </w:r>
      <w:r w:rsidRPr="008F1B91">
        <w:rPr>
          <w:rStyle w:val="Odwoanieprzypisudolnego"/>
        </w:rPr>
        <w:footnoteReference w:id="7"/>
      </w:r>
    </w:p>
    <w:p w14:paraId="6AA39895" w14:textId="77777777" w:rsidR="00F965AE" w:rsidRPr="008F1B91" w:rsidRDefault="00F965AE" w:rsidP="00EC76A4">
      <w:pPr>
        <w:spacing w:after="0" w:line="276" w:lineRule="auto"/>
        <w:jc w:val="both"/>
      </w:pPr>
    </w:p>
    <w:p w14:paraId="1B819C9F" w14:textId="77777777" w:rsidR="00EC76A4" w:rsidRPr="00EF6336" w:rsidRDefault="00EC76A4" w:rsidP="00EC76A4">
      <w:pPr>
        <w:pStyle w:val="Akapitzlist"/>
        <w:numPr>
          <w:ilvl w:val="0"/>
          <w:numId w:val="9"/>
        </w:numPr>
        <w:spacing w:after="0" w:line="276" w:lineRule="auto"/>
        <w:jc w:val="both"/>
      </w:pPr>
      <w:r w:rsidRPr="008F1B91">
        <w:rPr>
          <w:b/>
          <w:bCs/>
        </w:rPr>
        <w:t xml:space="preserve">PODLASKI </w:t>
      </w:r>
      <w:r w:rsidRPr="00EF6336">
        <w:t>SYSTEM WSPARCIA DORADZTWA ZAWODOWEGO</w:t>
      </w:r>
    </w:p>
    <w:p w14:paraId="566246F1" w14:textId="77777777" w:rsidR="00EC76A4" w:rsidRPr="008F1B91" w:rsidRDefault="00EC76A4" w:rsidP="00EC76A4">
      <w:pPr>
        <w:spacing w:before="120" w:after="0" w:line="276" w:lineRule="auto"/>
        <w:jc w:val="both"/>
      </w:pPr>
      <w:r>
        <w:t>W</w:t>
      </w:r>
      <w:r w:rsidRPr="008F1B91">
        <w:t>ojewództwo podlaskie realizuje projekt „Zbudowanie systemu koordynacji i monitorowania regionalnych działań na rzecz kształcenia zawodowego, szkolnictwa wyższego oraz uczenia się przez całe życie, w tym uczenia się dorosłych”, który jest częścią Krajowego Planu Odbudowy. Projekt</w:t>
      </w:r>
      <w:r>
        <w:t xml:space="preserve"> </w:t>
      </w:r>
      <w:r w:rsidRPr="008F1B91">
        <w:t xml:space="preserve">trwa od kwietnia </w:t>
      </w:r>
      <w:r w:rsidRPr="008F1B91">
        <w:lastRenderedPageBreak/>
        <w:t xml:space="preserve">2023 r. do czerwca 2026 r., ma na celu stworzenie trwałego systemu koordynacji działań wspierających uczenie się przez całe życie, ze szczególnym uwzględnieniem kształcenia zawodowego i szkolnictwa wyższego. </w:t>
      </w:r>
    </w:p>
    <w:p w14:paraId="13487AD3" w14:textId="77777777" w:rsidR="00EC76A4" w:rsidRPr="008F1B91" w:rsidRDefault="00EC76A4" w:rsidP="00EC76A4">
      <w:pPr>
        <w:spacing w:before="120" w:after="0" w:line="276" w:lineRule="auto"/>
        <w:jc w:val="both"/>
        <w:rPr>
          <w:b/>
          <w:bCs/>
        </w:rPr>
      </w:pPr>
      <w:r w:rsidRPr="008F1B91">
        <w:rPr>
          <w:b/>
          <w:bCs/>
        </w:rPr>
        <w:t xml:space="preserve">Wsparcie w projekcie </w:t>
      </w:r>
      <w:r>
        <w:rPr>
          <w:b/>
          <w:bCs/>
        </w:rPr>
        <w:t>obejmuje</w:t>
      </w:r>
      <w:r w:rsidRPr="008F1B91">
        <w:rPr>
          <w:b/>
          <w:bCs/>
        </w:rPr>
        <w:t>:</w:t>
      </w:r>
    </w:p>
    <w:p w14:paraId="5E9C9A03" w14:textId="77777777" w:rsidR="00EC76A4" w:rsidRPr="008F1B91" w:rsidRDefault="00EC76A4" w:rsidP="00EC76A4">
      <w:pPr>
        <w:numPr>
          <w:ilvl w:val="0"/>
          <w:numId w:val="24"/>
        </w:numPr>
        <w:spacing w:after="0" w:line="276" w:lineRule="auto"/>
        <w:jc w:val="both"/>
      </w:pPr>
      <w:r w:rsidRPr="008F1B91">
        <w:t xml:space="preserve">powołanie </w:t>
      </w:r>
      <w:r w:rsidRPr="00173D0E">
        <w:t>Wojewódzkiego Zespołu Koordynacji</w:t>
      </w:r>
      <w:r w:rsidRPr="008F1B91">
        <w:t xml:space="preserve"> (WZK) - przedstawiciele podmiotów i instytucji działających na rzecz rozwijania umiejętności w województwie podlaskim, reprezentujący pięć filarów tj. oświata, gospodarka, zarządzanie strategiczne, fundusze europejskie i dialog społeczny,</w:t>
      </w:r>
    </w:p>
    <w:p w14:paraId="38CD491F" w14:textId="77777777" w:rsidR="00EC76A4" w:rsidRPr="008F1B91" w:rsidRDefault="00EC76A4" w:rsidP="00EC76A4">
      <w:pPr>
        <w:numPr>
          <w:ilvl w:val="0"/>
          <w:numId w:val="24"/>
        </w:numPr>
        <w:spacing w:after="0" w:line="276" w:lineRule="auto"/>
        <w:jc w:val="both"/>
      </w:pPr>
      <w:r w:rsidRPr="00173D0E">
        <w:t>stworzenie sieci współpracy</w:t>
      </w:r>
      <w:r w:rsidRPr="008F1B91">
        <w:rPr>
          <w:b/>
          <w:bCs/>
        </w:rPr>
        <w:t>,</w:t>
      </w:r>
      <w:r w:rsidRPr="008F1B91">
        <w:t xml:space="preserve"> wymiany doświadczeń doradców zawodowych i pracodawców oraz monitoring efektywności systemu doradztwa zawodowego i systemu kształcenia;</w:t>
      </w:r>
    </w:p>
    <w:p w14:paraId="367AF08C" w14:textId="77777777" w:rsidR="00EC76A4" w:rsidRPr="008F1B91" w:rsidRDefault="00EC76A4" w:rsidP="00EC76A4">
      <w:pPr>
        <w:spacing w:before="120" w:after="0" w:line="276" w:lineRule="auto"/>
        <w:jc w:val="both"/>
      </w:pPr>
      <w:r w:rsidRPr="008F1B91">
        <w:rPr>
          <w:b/>
          <w:bCs/>
        </w:rPr>
        <w:t>Zakres oraz przewidywane rezultaty działań:</w:t>
      </w:r>
    </w:p>
    <w:p w14:paraId="256AECE0" w14:textId="77777777" w:rsidR="00EC76A4" w:rsidRPr="008F1B91" w:rsidRDefault="00EC76A4" w:rsidP="00EC76A4">
      <w:pPr>
        <w:numPr>
          <w:ilvl w:val="0"/>
          <w:numId w:val="25"/>
        </w:numPr>
        <w:spacing w:after="0" w:line="276" w:lineRule="auto"/>
        <w:jc w:val="both"/>
      </w:pPr>
      <w:r w:rsidRPr="008F1B91">
        <w:t>Opracowanie zoperacjonalizowanego programu wdrożeniowego,</w:t>
      </w:r>
    </w:p>
    <w:p w14:paraId="120E01D4" w14:textId="77777777" w:rsidR="00EC76A4" w:rsidRPr="008F1B91" w:rsidRDefault="00EC76A4" w:rsidP="00EC76A4">
      <w:pPr>
        <w:numPr>
          <w:ilvl w:val="0"/>
          <w:numId w:val="25"/>
        </w:numPr>
        <w:spacing w:after="0" w:line="276" w:lineRule="auto"/>
        <w:jc w:val="both"/>
      </w:pPr>
      <w:r w:rsidRPr="008F1B91">
        <w:t>Realizację analiz i badań rekomendowanych przez przedstawicieli podmiotów i instytucji działających na rzecz rozwijania umiejętności w woj</w:t>
      </w:r>
      <w:r>
        <w:t>ewództwie</w:t>
      </w:r>
      <w:r w:rsidRPr="008F1B91">
        <w:t xml:space="preserve"> Podlaskim</w:t>
      </w:r>
      <w:r>
        <w:t xml:space="preserve"> i wchodzącym w </w:t>
      </w:r>
      <w:r w:rsidRPr="008F1B91">
        <w:t>skład Wojewódzkiego Zespołu Koordynacji,</w:t>
      </w:r>
    </w:p>
    <w:p w14:paraId="3E68DB30" w14:textId="77777777" w:rsidR="00EC76A4" w:rsidRPr="008F1B91" w:rsidRDefault="00EC76A4" w:rsidP="00EC76A4">
      <w:pPr>
        <w:numPr>
          <w:ilvl w:val="0"/>
          <w:numId w:val="25"/>
        </w:numPr>
        <w:spacing w:after="0" w:line="276" w:lineRule="auto"/>
        <w:jc w:val="both"/>
      </w:pPr>
      <w:r w:rsidRPr="008F1B91">
        <w:t>Działania wspierające wymianę wiedzy i doświadczeń członków WZK,</w:t>
      </w:r>
    </w:p>
    <w:p w14:paraId="57AD8A9E" w14:textId="77777777" w:rsidR="00EC76A4" w:rsidRPr="008F1B91" w:rsidRDefault="00EC76A4" w:rsidP="00EC76A4">
      <w:pPr>
        <w:numPr>
          <w:ilvl w:val="0"/>
          <w:numId w:val="25"/>
        </w:numPr>
        <w:spacing w:after="0" w:line="276" w:lineRule="auto"/>
        <w:jc w:val="both"/>
      </w:pPr>
      <w:r w:rsidRPr="008F1B91">
        <w:t>Budow</w:t>
      </w:r>
      <w:r>
        <w:t>a</w:t>
      </w:r>
      <w:r w:rsidRPr="008F1B91">
        <w:t xml:space="preserve"> mechanizmu współpracy w obszarze kształcenia zawodowego, szkolnictwa wyższego, uczenia się przez całe życie, realizowan</w:t>
      </w:r>
      <w:r>
        <w:t>a</w:t>
      </w:r>
      <w:r w:rsidRPr="008F1B91">
        <w:t xml:space="preserve"> poprzez powołanie Podlaskiej Sieci Rozwoju Kształcenia (PSRK) oraz Sieci Doradztwa Zawodowego (SDZ) - działającej w ramach PSRK. W ramach zadania zostaną stworzone lokalne sieci współpracy w trzech subregionach.</w:t>
      </w:r>
    </w:p>
    <w:p w14:paraId="37ABA27F" w14:textId="77777777" w:rsidR="00EC76A4" w:rsidRPr="008F1B91" w:rsidRDefault="00EC76A4" w:rsidP="00EC76A4">
      <w:pPr>
        <w:numPr>
          <w:ilvl w:val="0"/>
          <w:numId w:val="25"/>
        </w:numPr>
        <w:spacing w:after="0" w:line="276" w:lineRule="auto"/>
        <w:jc w:val="both"/>
      </w:pPr>
      <w:r w:rsidRPr="008F1B91">
        <w:t>Powołanie Zespołu ds. analizy dostosowania edukacji zawodowej do potrzeb rynku pracy w województwie podlaskim, którego zadaniem będzie wypracowanie systemu koordynacji działań w regionie w zakresie wsparcia kształcenia zawodowego, poprzez wypracowanie standardów rozwijania współpracy szkół zawodowych z otoczeniem społeczno-gospodarczym, w tym głównie z pracodawcami, w celu lepszego dostosowania oferty edukacyjnej do potrzeb lokalnego rynku pracy.</w:t>
      </w:r>
    </w:p>
    <w:p w14:paraId="4E85A679" w14:textId="77777777" w:rsidR="00EC76A4" w:rsidRPr="008F1B91" w:rsidRDefault="00EC76A4" w:rsidP="00EC76A4">
      <w:pPr>
        <w:numPr>
          <w:ilvl w:val="0"/>
          <w:numId w:val="25"/>
        </w:numPr>
        <w:spacing w:after="0" w:line="276" w:lineRule="auto"/>
        <w:jc w:val="both"/>
      </w:pPr>
      <w:r w:rsidRPr="008F1B91">
        <w:t>Promocja kształcenia zawodowego oraz idei uczenia się przez całe życie.</w:t>
      </w:r>
      <w:r w:rsidRPr="008F1B91">
        <w:rPr>
          <w:rStyle w:val="Odwoanieprzypisudolnego"/>
        </w:rPr>
        <w:footnoteReference w:id="8"/>
      </w:r>
    </w:p>
    <w:p w14:paraId="78503C9B" w14:textId="77777777" w:rsidR="00EC76A4" w:rsidRPr="008F1B91" w:rsidRDefault="00EC76A4" w:rsidP="00EC76A4">
      <w:pPr>
        <w:pStyle w:val="Akapitzlist"/>
        <w:numPr>
          <w:ilvl w:val="0"/>
          <w:numId w:val="9"/>
        </w:numPr>
        <w:spacing w:before="120" w:after="120" w:line="276" w:lineRule="auto"/>
        <w:ind w:left="714" w:hanging="357"/>
        <w:contextualSpacing w:val="0"/>
        <w:jc w:val="both"/>
        <w:rPr>
          <w:b/>
          <w:bCs/>
        </w:rPr>
      </w:pPr>
      <w:r w:rsidRPr="008F1B91">
        <w:rPr>
          <w:b/>
          <w:bCs/>
        </w:rPr>
        <w:t xml:space="preserve">LUBELSKI </w:t>
      </w:r>
      <w:r w:rsidRPr="00956188">
        <w:t>SYSTEM WSPARCIA DORADZTWA ZAWODOWEGO</w:t>
      </w:r>
    </w:p>
    <w:p w14:paraId="6803F246" w14:textId="064B771D" w:rsidR="00F965AE" w:rsidRPr="00406B5B" w:rsidRDefault="00EC76A4" w:rsidP="00406B5B">
      <w:pPr>
        <w:spacing w:after="0" w:line="276" w:lineRule="auto"/>
        <w:jc w:val="both"/>
      </w:pPr>
      <w:r w:rsidRPr="008F1B91">
        <w:t xml:space="preserve">Projekt „Zbudowanie systemu koordynacji i monitorowania regionalnych działań na rzecz kształcenia zawodowego, szkolnictwa wyższego oraz uczenia się przez całe życie, w tym uczenia się dorosłych” w ramach Krajowego Planu Odbudowy realizuje Wojewódzki Urząd Pracy w Lublinie. </w:t>
      </w:r>
    </w:p>
    <w:p w14:paraId="4E254D70" w14:textId="21918E11" w:rsidR="00EC76A4" w:rsidRPr="008F1B91" w:rsidRDefault="00EC76A4" w:rsidP="00EC76A4">
      <w:pPr>
        <w:spacing w:before="120" w:after="0" w:line="276" w:lineRule="auto"/>
        <w:jc w:val="both"/>
      </w:pPr>
      <w:r w:rsidRPr="008F1B91">
        <w:rPr>
          <w:b/>
          <w:bCs/>
        </w:rPr>
        <w:t>Działania na rzecz sieciowania doradców zawodowych:</w:t>
      </w:r>
    </w:p>
    <w:p w14:paraId="0818A8A5" w14:textId="77777777" w:rsidR="00EC76A4" w:rsidRPr="008F1B91" w:rsidRDefault="00EC76A4" w:rsidP="00EC76A4">
      <w:pPr>
        <w:numPr>
          <w:ilvl w:val="0"/>
          <w:numId w:val="26"/>
        </w:numPr>
        <w:spacing w:before="120" w:after="0" w:line="276" w:lineRule="auto"/>
        <w:ind w:left="714" w:hanging="357"/>
        <w:jc w:val="both"/>
      </w:pPr>
      <w:r w:rsidRPr="00EF6336">
        <w:t>Funkcjonowanie Wojewódzkiego Zespołu Koordynacji (WZK), w tym opracowywanie analiz i raportów</w:t>
      </w:r>
      <w:r w:rsidRPr="008F1B91">
        <w:rPr>
          <w:b/>
          <w:bCs/>
        </w:rPr>
        <w:t xml:space="preserve"> </w:t>
      </w:r>
      <w:r w:rsidRPr="008F1B91">
        <w:t>dotyczących polityki rozwoju umiejętności, w tym uczenia się przez całe życie w regionie.</w:t>
      </w:r>
    </w:p>
    <w:p w14:paraId="350A6515" w14:textId="77777777" w:rsidR="00EC76A4" w:rsidRPr="00EF6336" w:rsidRDefault="00EC76A4" w:rsidP="00EC76A4">
      <w:pPr>
        <w:numPr>
          <w:ilvl w:val="0"/>
          <w:numId w:val="26"/>
        </w:numPr>
        <w:spacing w:after="0" w:line="276" w:lineRule="auto"/>
        <w:jc w:val="both"/>
      </w:pPr>
      <w:r w:rsidRPr="00EF6336">
        <w:t>Wspieranie polityki edukacyjnej regionu:</w:t>
      </w:r>
    </w:p>
    <w:p w14:paraId="6AD4B7BC" w14:textId="77777777" w:rsidR="00EC76A4" w:rsidRPr="00EF6336" w:rsidRDefault="00EC76A4" w:rsidP="00EC76A4">
      <w:pPr>
        <w:numPr>
          <w:ilvl w:val="1"/>
          <w:numId w:val="27"/>
        </w:numPr>
        <w:spacing w:after="0" w:line="276" w:lineRule="auto"/>
        <w:jc w:val="both"/>
      </w:pPr>
      <w:r w:rsidRPr="00EF6336">
        <w:lastRenderedPageBreak/>
        <w:t>Stworzenie regionalnej sieci współpracy na rzecz rozwoju kształcenia zawodowego, łączącej edukację, biznes i rynek pracy.</w:t>
      </w:r>
    </w:p>
    <w:p w14:paraId="7D9990B8" w14:textId="77777777" w:rsidR="00EC76A4" w:rsidRPr="00EF6336" w:rsidRDefault="00EC76A4" w:rsidP="00EC76A4">
      <w:pPr>
        <w:numPr>
          <w:ilvl w:val="1"/>
          <w:numId w:val="27"/>
        </w:numPr>
        <w:spacing w:after="0" w:line="276" w:lineRule="auto"/>
        <w:jc w:val="both"/>
      </w:pPr>
      <w:r w:rsidRPr="00EF6336">
        <w:t>Organizacja konferencji i spotkań roboczych inaugurujące oraz cykliczne spotkania grup tematycznych, mające na celu promowanie współpracy międzysektorowej.</w:t>
      </w:r>
    </w:p>
    <w:p w14:paraId="0751D291" w14:textId="77777777" w:rsidR="00EC76A4" w:rsidRPr="00EF6336" w:rsidRDefault="00EC76A4" w:rsidP="00EC76A4">
      <w:pPr>
        <w:numPr>
          <w:ilvl w:val="0"/>
          <w:numId w:val="26"/>
        </w:numPr>
        <w:spacing w:after="0" w:line="276" w:lineRule="auto"/>
        <w:jc w:val="both"/>
      </w:pPr>
      <w:r w:rsidRPr="00EF6336">
        <w:t>Koordynacja działań w zakresie doradztwa zawodowego:</w:t>
      </w:r>
    </w:p>
    <w:p w14:paraId="6907B18E" w14:textId="77777777" w:rsidR="00EC76A4" w:rsidRPr="00EF6336" w:rsidRDefault="00EC76A4" w:rsidP="00EC76A4">
      <w:pPr>
        <w:pStyle w:val="Akapitzlist"/>
        <w:numPr>
          <w:ilvl w:val="1"/>
          <w:numId w:val="28"/>
        </w:numPr>
        <w:spacing w:after="0" w:line="276" w:lineRule="auto"/>
        <w:jc w:val="both"/>
      </w:pPr>
      <w:r w:rsidRPr="00EF6336">
        <w:t>Wdrażanie rozwiązań pilotażowych, tj. „Kupon Doradztwa Zawodowego”, mający na celu ułatwienie dostępu do usług doradczych.</w:t>
      </w:r>
    </w:p>
    <w:p w14:paraId="67338D38" w14:textId="77777777" w:rsidR="00EC76A4" w:rsidRPr="00EF6336" w:rsidRDefault="00EC76A4" w:rsidP="00EC76A4">
      <w:pPr>
        <w:pStyle w:val="Akapitzlist"/>
        <w:numPr>
          <w:ilvl w:val="1"/>
          <w:numId w:val="28"/>
        </w:numPr>
        <w:spacing w:after="0" w:line="276" w:lineRule="auto"/>
        <w:jc w:val="both"/>
      </w:pPr>
      <w:r w:rsidRPr="00EF6336">
        <w:t>Tworzenie sieci współpracy doradców zawodowych i wymiany doświadczeń na różnych poziomach edukacji oraz w instytucjach rynku pracy.</w:t>
      </w:r>
    </w:p>
    <w:p w14:paraId="3FBD881E" w14:textId="77777777" w:rsidR="00EC76A4" w:rsidRPr="008F1B91" w:rsidRDefault="00EC76A4" w:rsidP="00EC76A4">
      <w:pPr>
        <w:numPr>
          <w:ilvl w:val="0"/>
          <w:numId w:val="26"/>
        </w:numPr>
        <w:spacing w:after="0" w:line="276" w:lineRule="auto"/>
        <w:jc w:val="both"/>
      </w:pPr>
      <w:r w:rsidRPr="00EF6336">
        <w:t xml:space="preserve">Promocja kształcenia zawodowego i uczenia się przez całe życie, </w:t>
      </w:r>
      <w:r w:rsidRPr="008F1B91">
        <w:t>poprzez konferencje, seminaria i inne wydarzenia mające na celu promowanie idei uczenia się przez całe życie oraz kształcenia zawodowego.</w:t>
      </w:r>
      <w:r w:rsidRPr="008F1B91">
        <w:rPr>
          <w:rStyle w:val="Odwoanieprzypisudolnego"/>
        </w:rPr>
        <w:footnoteReference w:id="9"/>
      </w:r>
    </w:p>
    <w:p w14:paraId="651BBA84" w14:textId="77777777" w:rsidR="00EC76A4" w:rsidRPr="00EF6336" w:rsidRDefault="00EC76A4" w:rsidP="00EC76A4">
      <w:pPr>
        <w:pStyle w:val="Akapitzlist"/>
        <w:numPr>
          <w:ilvl w:val="0"/>
          <w:numId w:val="9"/>
        </w:numPr>
        <w:spacing w:before="120" w:after="120" w:line="276" w:lineRule="auto"/>
        <w:ind w:left="714" w:hanging="357"/>
        <w:contextualSpacing w:val="0"/>
        <w:jc w:val="both"/>
        <w:rPr>
          <w:b/>
          <w:bCs/>
        </w:rPr>
      </w:pPr>
      <w:r w:rsidRPr="008F1B91">
        <w:rPr>
          <w:b/>
          <w:bCs/>
        </w:rPr>
        <w:t xml:space="preserve">ZACHODNIOPOMORSKI </w:t>
      </w:r>
      <w:r w:rsidRPr="00EF6336">
        <w:t>SYSTEM WSPARCIA DORADZTWA ZAWODOWEGO</w:t>
      </w:r>
    </w:p>
    <w:p w14:paraId="73CF4F10" w14:textId="77777777" w:rsidR="00EC76A4" w:rsidRPr="008F1B91" w:rsidRDefault="00EC76A4" w:rsidP="00EC76A4">
      <w:pPr>
        <w:spacing w:after="0" w:line="276" w:lineRule="auto"/>
        <w:jc w:val="both"/>
      </w:pPr>
      <w:r w:rsidRPr="008F1B91">
        <w:t xml:space="preserve">Wojewódzki Urząd Pracy w Szczecinie realizuje projekt „Zachodniopomorski System Wsparcia Kształcenia Ustawicznego”, którego celem jest budowa systemu koordynacji działań w województwie, zorientowanego na wsparcie uczenia się przez całe życie, w tym kształcenia zawodowego, szkolnictwa wyższego oraz uczenia się dorosłych. Projekt ten jest finansowany ze środków Krajowego Planu Odbudowy i Zwiększania Odporności w ramach inwestycji A3.1.1. </w:t>
      </w:r>
    </w:p>
    <w:p w14:paraId="73191557" w14:textId="77777777" w:rsidR="00EC76A4" w:rsidRPr="008F1B91" w:rsidRDefault="00EC76A4" w:rsidP="00EC76A4">
      <w:pPr>
        <w:spacing w:before="120" w:after="0" w:line="276" w:lineRule="auto"/>
        <w:jc w:val="both"/>
      </w:pPr>
      <w:r w:rsidRPr="008F1B91">
        <w:rPr>
          <w:b/>
          <w:bCs/>
        </w:rPr>
        <w:t>Działania wspierające doradców zawodowych:</w:t>
      </w:r>
    </w:p>
    <w:p w14:paraId="2454A69D" w14:textId="77777777" w:rsidR="00EC76A4" w:rsidRPr="00EF6336" w:rsidRDefault="00EC76A4" w:rsidP="00EC76A4">
      <w:pPr>
        <w:numPr>
          <w:ilvl w:val="0"/>
          <w:numId w:val="29"/>
        </w:numPr>
        <w:spacing w:after="0" w:line="276" w:lineRule="auto"/>
        <w:jc w:val="both"/>
      </w:pPr>
      <w:r w:rsidRPr="00EF6336">
        <w:t xml:space="preserve">Utworzenie Wojewódzkiego Zespołu Koordynacji (WZK), składającego się z reprezentantów podmiotów i instytucji z pięciu kluczowych dla rozwoju filarów: oświata, gospodarka, zarządzanie strategiczne, fundusze europejskie, dialog społeczny. </w:t>
      </w:r>
    </w:p>
    <w:p w14:paraId="5E88A030" w14:textId="77777777" w:rsidR="00EC76A4" w:rsidRPr="008F1B91" w:rsidRDefault="00EC76A4" w:rsidP="00EC76A4">
      <w:pPr>
        <w:numPr>
          <w:ilvl w:val="0"/>
          <w:numId w:val="29"/>
        </w:numPr>
        <w:spacing w:after="0" w:line="276" w:lineRule="auto"/>
        <w:jc w:val="both"/>
      </w:pPr>
      <w:r w:rsidRPr="00EF6336">
        <w:t>Przeprowadzenie badań społecznych dotyczących m.in. instytucji</w:t>
      </w:r>
      <w:r w:rsidRPr="008F1B91">
        <w:t xml:space="preserve"> edukacyjnych, publicznych służb zatrudnienia i innych podmiotów rynku pracy, a ich wyniki przyczynią się do utworzenia systemu monitorowania i prognozowania zapotrzebowania na kwalifikacje oraz kompetencje zawodowe w województwie zachodniopomorskim. </w:t>
      </w:r>
    </w:p>
    <w:p w14:paraId="3A763265" w14:textId="77777777" w:rsidR="00EC76A4" w:rsidRPr="008F1B91" w:rsidRDefault="00EC76A4" w:rsidP="00EC76A4">
      <w:pPr>
        <w:numPr>
          <w:ilvl w:val="0"/>
          <w:numId w:val="29"/>
        </w:numPr>
        <w:spacing w:after="0" w:line="276" w:lineRule="auto"/>
        <w:jc w:val="both"/>
      </w:pPr>
      <w:r w:rsidRPr="008F1B91">
        <w:t xml:space="preserve">Planowane jest </w:t>
      </w:r>
      <w:r w:rsidRPr="00EF6336">
        <w:t>nawiązanie współpracy sieci doradców zawodowych</w:t>
      </w:r>
      <w:r w:rsidRPr="008F1B91">
        <w:t xml:space="preserve"> zatrudnionych w różnych instytucjach zajmujących się całożyciowym poradnictwem zawodowym, co zaowocuje powstaniem inicjatyw wspierających szkoły i uczniów w doborze ścieżki kariery, a także dostosowanie doradztwa zawodowego do potrzeb lokalnego rynku pracy oraz promocję szkolnictwa zawodowego. </w:t>
      </w:r>
    </w:p>
    <w:p w14:paraId="6378282D" w14:textId="77777777" w:rsidR="00EC76A4" w:rsidRDefault="00EC76A4" w:rsidP="00EC76A4">
      <w:pPr>
        <w:numPr>
          <w:ilvl w:val="0"/>
          <w:numId w:val="29"/>
        </w:numPr>
        <w:spacing w:after="0" w:line="276" w:lineRule="auto"/>
        <w:jc w:val="both"/>
      </w:pPr>
      <w:r w:rsidRPr="00EF6336">
        <w:t>Opracowanie regionalnego programu wdrażania Zintegrowanej Strategii Umiejętności 2030</w:t>
      </w:r>
      <w:r w:rsidRPr="008F1B91">
        <w:rPr>
          <w:b/>
          <w:bCs/>
        </w:rPr>
        <w:t xml:space="preserve">, </w:t>
      </w:r>
      <w:r w:rsidRPr="008F1B91">
        <w:t xml:space="preserve">który będzie stanowił szerokie i efektywne upowszechnianie głównych założeń Zintegrowanej Strategii Umiejętności 2030 oraz </w:t>
      </w:r>
      <w:proofErr w:type="spellStart"/>
      <w:r w:rsidRPr="008F1B91">
        <w:t>Lifelong</w:t>
      </w:r>
      <w:proofErr w:type="spellEnd"/>
      <w:r w:rsidRPr="008F1B91">
        <w:t xml:space="preserve"> Learning (LLL), co przyczyni się do zwiększenia świadomości społecznej, aktywnego zaangażowania interesariuszy oraz pełnej realizacji celów edukacyjnych i rozwojowych regionu.</w:t>
      </w:r>
      <w:r w:rsidRPr="008F1B91">
        <w:rPr>
          <w:rStyle w:val="Odwoanieprzypisudolnego"/>
        </w:rPr>
        <w:footnoteReference w:id="10"/>
      </w:r>
    </w:p>
    <w:p w14:paraId="47E70A0D" w14:textId="77777777" w:rsidR="00CA0215" w:rsidRDefault="00CA0215" w:rsidP="00CA0215">
      <w:pPr>
        <w:spacing w:after="0" w:line="276" w:lineRule="auto"/>
        <w:ind w:left="720"/>
        <w:jc w:val="both"/>
      </w:pPr>
    </w:p>
    <w:p w14:paraId="7031C38E" w14:textId="77777777" w:rsidR="00DB6D3E" w:rsidRPr="008F1B91" w:rsidRDefault="00DB6D3E" w:rsidP="00EC76A4">
      <w:pPr>
        <w:spacing w:after="0" w:line="276" w:lineRule="auto"/>
        <w:ind w:left="720"/>
        <w:jc w:val="both"/>
      </w:pPr>
    </w:p>
    <w:p w14:paraId="05224F41" w14:textId="77777777" w:rsidR="00EC76A4" w:rsidRPr="00956188" w:rsidRDefault="00EC76A4" w:rsidP="00EC76A4">
      <w:pPr>
        <w:pStyle w:val="Akapitzlist"/>
        <w:numPr>
          <w:ilvl w:val="0"/>
          <w:numId w:val="9"/>
        </w:numPr>
        <w:spacing w:after="0" w:line="276" w:lineRule="auto"/>
        <w:jc w:val="both"/>
      </w:pPr>
      <w:r w:rsidRPr="008F1B91">
        <w:rPr>
          <w:b/>
          <w:bCs/>
        </w:rPr>
        <w:lastRenderedPageBreak/>
        <w:t xml:space="preserve">OPOLSKI </w:t>
      </w:r>
      <w:r w:rsidRPr="00956188">
        <w:t>SYSTEM WSPARCIA DORADZTWA ZAWODOWEGO</w:t>
      </w:r>
    </w:p>
    <w:p w14:paraId="104720B8" w14:textId="77777777" w:rsidR="00EC76A4" w:rsidRPr="008F1B91" w:rsidRDefault="00EC76A4" w:rsidP="00EC76A4">
      <w:pPr>
        <w:spacing w:before="120" w:after="0" w:line="276" w:lineRule="auto"/>
        <w:jc w:val="both"/>
      </w:pPr>
      <w:r w:rsidRPr="008F1B91">
        <w:t>W województwie opolskim realizowane są inicjatywy wspierające doradców zawodowych świadczących usługi dla osób dorosłych, także w ramach Krajowego Planu Odbudowy (KPO).</w:t>
      </w:r>
    </w:p>
    <w:p w14:paraId="13BEFDDA" w14:textId="77777777" w:rsidR="00EC76A4" w:rsidRPr="00FB4EC1" w:rsidRDefault="00EC76A4" w:rsidP="00EC76A4">
      <w:pPr>
        <w:spacing w:after="0" w:line="276" w:lineRule="auto"/>
        <w:jc w:val="both"/>
      </w:pPr>
      <w:r w:rsidRPr="008F1B91">
        <w:t xml:space="preserve">Regionalne Centrum Rozwoju Edukacji w Opolu realizuje projekt „Wsparcie rozwoju nowoczesnego kształcenia zawodowego, szkolnictwa wyższego oraz uczenia się przez całe życie”. Celem projektu jest budowa systemu koordynacji działań w województwie opolskim, zorientowanych na wsparcie uczenia się przez całe życie, w tym dorosłych, kształcenia zawodowego oraz szkolnictwa wyższego. </w:t>
      </w:r>
    </w:p>
    <w:p w14:paraId="211D40DB" w14:textId="77777777" w:rsidR="00EC76A4" w:rsidRPr="008F1B91" w:rsidRDefault="00EC76A4" w:rsidP="00EC76A4">
      <w:pPr>
        <w:spacing w:after="0" w:line="276" w:lineRule="auto"/>
        <w:jc w:val="both"/>
      </w:pPr>
      <w:r w:rsidRPr="008F1B91">
        <w:rPr>
          <w:b/>
          <w:bCs/>
        </w:rPr>
        <w:t>Zadania realizowane w ramach projektu:</w:t>
      </w:r>
    </w:p>
    <w:p w14:paraId="7A4DCEEC" w14:textId="77777777" w:rsidR="00EC76A4" w:rsidRPr="008F1B91" w:rsidRDefault="00EC76A4" w:rsidP="00EC76A4">
      <w:pPr>
        <w:numPr>
          <w:ilvl w:val="0"/>
          <w:numId w:val="30"/>
        </w:numPr>
        <w:spacing w:before="120" w:after="0" w:line="276" w:lineRule="auto"/>
        <w:ind w:left="714" w:hanging="357"/>
        <w:jc w:val="both"/>
      </w:pPr>
      <w:r>
        <w:t>P</w:t>
      </w:r>
      <w:r w:rsidRPr="008F1B91">
        <w:t>owołanie Wojewódzkiego Zespołu Koordynacji ds. Uczenia się Przez Całe Życie (WZK) jako podmiotu wspierającego politykę uczenia się przez całe życie w regionie;</w:t>
      </w:r>
    </w:p>
    <w:p w14:paraId="16082AE0" w14:textId="77777777" w:rsidR="00EC76A4" w:rsidRPr="008F1B91" w:rsidRDefault="00EC76A4" w:rsidP="00EC76A4">
      <w:pPr>
        <w:numPr>
          <w:ilvl w:val="0"/>
          <w:numId w:val="30"/>
        </w:numPr>
        <w:spacing w:after="0" w:line="276" w:lineRule="auto"/>
        <w:jc w:val="both"/>
      </w:pPr>
      <w:r>
        <w:t>K</w:t>
      </w:r>
      <w:r w:rsidRPr="008F1B91">
        <w:t>ompleksowe badania związane z problematyką kształcenia ustawicznego i doradztwa zawodowego w województwie opolskim;</w:t>
      </w:r>
    </w:p>
    <w:p w14:paraId="52617FA8" w14:textId="77777777" w:rsidR="00EC76A4" w:rsidRPr="008F1B91" w:rsidRDefault="00EC76A4" w:rsidP="00EC76A4">
      <w:pPr>
        <w:numPr>
          <w:ilvl w:val="0"/>
          <w:numId w:val="30"/>
        </w:numPr>
        <w:spacing w:after="0" w:line="276" w:lineRule="auto"/>
        <w:jc w:val="both"/>
      </w:pPr>
      <w:r>
        <w:t>U</w:t>
      </w:r>
      <w:r w:rsidRPr="008F1B91">
        <w:t>tworzenie oraz rozwijanie systemu sieciowania w ramach wsparcia doradztwa zawodowego w powiatach;</w:t>
      </w:r>
    </w:p>
    <w:p w14:paraId="016B3749" w14:textId="77777777" w:rsidR="00EC76A4" w:rsidRPr="008F1B91" w:rsidRDefault="00EC76A4" w:rsidP="00EC76A4">
      <w:pPr>
        <w:numPr>
          <w:ilvl w:val="0"/>
          <w:numId w:val="30"/>
        </w:numPr>
        <w:spacing w:after="0" w:line="276" w:lineRule="auto"/>
        <w:jc w:val="both"/>
      </w:pPr>
      <w:r>
        <w:t>P</w:t>
      </w:r>
      <w:r w:rsidRPr="008F1B91">
        <w:t>romocja uczenia się przez całe życie oraz kształcenia zawodowego poprzez m.in. stworzenie portalu internetowego, mobilnego punktu upowszechniania idei uczenia się przez całe życie (</w:t>
      </w:r>
      <w:proofErr w:type="spellStart"/>
      <w:r w:rsidRPr="008F1B91">
        <w:rPr>
          <w:i/>
          <w:iCs/>
        </w:rPr>
        <w:t>Edubus</w:t>
      </w:r>
      <w:proofErr w:type="spellEnd"/>
      <w:r w:rsidRPr="008F1B91">
        <w:t>), realizację kampanii wizerunkowo- informacyjnej;</w:t>
      </w:r>
    </w:p>
    <w:p w14:paraId="0934AA8A" w14:textId="77777777" w:rsidR="00EC76A4" w:rsidRPr="008F1B91" w:rsidRDefault="00EC76A4" w:rsidP="00EC76A4">
      <w:pPr>
        <w:numPr>
          <w:ilvl w:val="0"/>
          <w:numId w:val="30"/>
        </w:numPr>
        <w:spacing w:after="0" w:line="276" w:lineRule="auto"/>
        <w:jc w:val="both"/>
      </w:pPr>
      <w:r>
        <w:t>D</w:t>
      </w:r>
      <w:r w:rsidRPr="008F1B91">
        <w:t>ziałania upowszechniające oraz promujące informacje o ofercie instytucji dot. uczenia się przez całe życie formalnego i nieformalnego, w tym osób dorosłych oraz doradztwa zawodowego.</w:t>
      </w:r>
      <w:r w:rsidRPr="008F1B91">
        <w:rPr>
          <w:rStyle w:val="Odwoanieprzypisudolnego"/>
        </w:rPr>
        <w:footnoteReference w:id="11"/>
      </w:r>
    </w:p>
    <w:p w14:paraId="447F1A65" w14:textId="77777777" w:rsidR="00EC76A4" w:rsidRPr="008F1B91" w:rsidRDefault="00EC76A4" w:rsidP="00EC76A4">
      <w:pPr>
        <w:spacing w:after="0" w:line="276" w:lineRule="auto"/>
        <w:jc w:val="both"/>
      </w:pPr>
    </w:p>
    <w:p w14:paraId="5B2464C0" w14:textId="77777777" w:rsidR="00EC76A4" w:rsidRPr="00956188" w:rsidRDefault="00EC76A4" w:rsidP="00EC76A4">
      <w:pPr>
        <w:pStyle w:val="Akapitzlist"/>
        <w:numPr>
          <w:ilvl w:val="0"/>
          <w:numId w:val="9"/>
        </w:numPr>
        <w:spacing w:after="0" w:line="276" w:lineRule="auto"/>
        <w:jc w:val="both"/>
      </w:pPr>
      <w:r w:rsidRPr="008F1B91">
        <w:rPr>
          <w:b/>
          <w:bCs/>
        </w:rPr>
        <w:t xml:space="preserve">ŁÓDZKI </w:t>
      </w:r>
      <w:r w:rsidRPr="00956188">
        <w:t>SYSTEM WSPARCIA DORADZTWA ZAWODOWEGO</w:t>
      </w:r>
    </w:p>
    <w:p w14:paraId="1E3A09FF" w14:textId="77777777" w:rsidR="00EC76A4" w:rsidRPr="008F1B91" w:rsidRDefault="00EC76A4" w:rsidP="00EC76A4">
      <w:pPr>
        <w:spacing w:after="0" w:line="276" w:lineRule="auto"/>
        <w:jc w:val="both"/>
      </w:pPr>
      <w:r w:rsidRPr="008F1B91">
        <w:t>Projekt „Zbudowanie systemu koordynacji i monitorowania regionalnych działań na rzecz kształcenia zawodowego, szkolnictwa wyższego oraz uczenia się przez całe życie, w tym uczenia się dorosłych” realizowany w województwie łódzkim ma na celu stworzenie spójnego systemu wspierającego edukację i rozwój kompetencji mieszkańców regionu.</w:t>
      </w:r>
    </w:p>
    <w:p w14:paraId="339E32DC" w14:textId="77777777" w:rsidR="00EC76A4" w:rsidRPr="008F1B91" w:rsidRDefault="00EC76A4" w:rsidP="00EC76A4">
      <w:pPr>
        <w:spacing w:after="0" w:line="276" w:lineRule="auto"/>
        <w:jc w:val="both"/>
      </w:pPr>
      <w:r w:rsidRPr="008F1B91">
        <w:rPr>
          <w:b/>
          <w:bCs/>
        </w:rPr>
        <w:t>Główne cele projektu:</w:t>
      </w:r>
    </w:p>
    <w:p w14:paraId="5711F6BD" w14:textId="77777777" w:rsidR="00EC76A4" w:rsidRPr="008F1B91" w:rsidRDefault="00EC76A4" w:rsidP="00EC76A4">
      <w:pPr>
        <w:numPr>
          <w:ilvl w:val="0"/>
          <w:numId w:val="31"/>
        </w:numPr>
        <w:spacing w:after="0" w:line="276" w:lineRule="auto"/>
        <w:jc w:val="both"/>
      </w:pPr>
      <w:r w:rsidRPr="008F1B91">
        <w:rPr>
          <w:b/>
          <w:bCs/>
        </w:rPr>
        <w:t>Ustanowienie mechanizmów współpracy</w:t>
      </w:r>
      <w:r w:rsidRPr="008F1B91">
        <w:t xml:space="preserve"> między instytucjami edukacyjnymi, pracodawcami oraz organizacjami społecznymi w celu lepszego dostosowania oferty edukacyjnej do potrzeb rynku pracy.</w:t>
      </w:r>
    </w:p>
    <w:p w14:paraId="6733A22D" w14:textId="77777777" w:rsidR="00EC76A4" w:rsidRPr="008F1B91" w:rsidRDefault="00EC76A4" w:rsidP="00EC76A4">
      <w:pPr>
        <w:numPr>
          <w:ilvl w:val="0"/>
          <w:numId w:val="31"/>
        </w:numPr>
        <w:spacing w:after="0" w:line="276" w:lineRule="auto"/>
        <w:jc w:val="both"/>
      </w:pPr>
      <w:r w:rsidRPr="008F1B91">
        <w:rPr>
          <w:b/>
          <w:bCs/>
        </w:rPr>
        <w:t>Wprowadzenie systemu monitorowania</w:t>
      </w:r>
      <w:r w:rsidRPr="008F1B91">
        <w:t xml:space="preserve"> jakości i efektywności kształcenia zawodowego oraz szkolnictwa wyższego, co pozwoli na bieżące dostosowywanie programów nauczania do zmieniających się wymagań gospodarki.</w:t>
      </w:r>
    </w:p>
    <w:p w14:paraId="42E1794E" w14:textId="77777777" w:rsidR="00EC76A4" w:rsidRPr="008F1B91" w:rsidRDefault="00EC76A4" w:rsidP="00EC76A4">
      <w:pPr>
        <w:numPr>
          <w:ilvl w:val="0"/>
          <w:numId w:val="31"/>
        </w:numPr>
        <w:spacing w:after="0" w:line="276" w:lineRule="auto"/>
        <w:jc w:val="both"/>
      </w:pPr>
      <w:r w:rsidRPr="008F1B91">
        <w:t xml:space="preserve">Zachęcanie mieszkańców regionu do ciągłego podnoszenia kwalifikacji i zdobywania nowych umiejętności poprzez </w:t>
      </w:r>
      <w:r w:rsidRPr="008F1B91">
        <w:rPr>
          <w:b/>
          <w:bCs/>
        </w:rPr>
        <w:t>organizację szkoleń, warsztatów oraz kampanii informacyjnych</w:t>
      </w:r>
      <w:r w:rsidRPr="008F1B91">
        <w:t>.</w:t>
      </w:r>
    </w:p>
    <w:p w14:paraId="5EF780D2" w14:textId="77777777" w:rsidR="00EC76A4" w:rsidRPr="008F1B91" w:rsidRDefault="00EC76A4" w:rsidP="00EC76A4">
      <w:pPr>
        <w:spacing w:before="120" w:after="0" w:line="276" w:lineRule="auto"/>
        <w:jc w:val="both"/>
      </w:pPr>
      <w:r w:rsidRPr="008F1B91">
        <w:lastRenderedPageBreak/>
        <w:t>Kluczowe działania w ramach projektu dotyczące</w:t>
      </w:r>
      <w:r w:rsidRPr="008F1B91">
        <w:rPr>
          <w:b/>
          <w:bCs/>
        </w:rPr>
        <w:t xml:space="preserve"> systemu wsparcia doradców zawodowych dotyczą o</w:t>
      </w:r>
      <w:r w:rsidRPr="008F1B91">
        <w:t>rganizacji programów szkoleniowych podnoszących kompetencje doradców zawodowych.</w:t>
      </w:r>
      <w:r w:rsidRPr="008F1B91">
        <w:rPr>
          <w:rStyle w:val="Odwoanieprzypisudolnego"/>
        </w:rPr>
        <w:footnoteReference w:id="12"/>
      </w:r>
    </w:p>
    <w:p w14:paraId="5815F02C" w14:textId="77777777" w:rsidR="00EC76A4" w:rsidRPr="008F1B91" w:rsidRDefault="00EC76A4" w:rsidP="00EC76A4">
      <w:pPr>
        <w:spacing w:after="0" w:line="276" w:lineRule="auto"/>
        <w:jc w:val="both"/>
      </w:pPr>
    </w:p>
    <w:p w14:paraId="5CABB9CD" w14:textId="77777777" w:rsidR="00EC76A4" w:rsidRPr="00956188" w:rsidRDefault="00EC76A4" w:rsidP="00EC76A4">
      <w:pPr>
        <w:pStyle w:val="Akapitzlist"/>
        <w:numPr>
          <w:ilvl w:val="0"/>
          <w:numId w:val="9"/>
        </w:numPr>
        <w:spacing w:after="0" w:line="276" w:lineRule="auto"/>
        <w:jc w:val="both"/>
      </w:pPr>
      <w:r w:rsidRPr="008F1B91">
        <w:rPr>
          <w:b/>
          <w:bCs/>
        </w:rPr>
        <w:t xml:space="preserve">PODKARPACKI </w:t>
      </w:r>
      <w:r w:rsidRPr="00956188">
        <w:t>SYSTEM WSPARCIA DORADZTWA ZAWODOWEGO</w:t>
      </w:r>
    </w:p>
    <w:p w14:paraId="4303C3F1" w14:textId="77777777" w:rsidR="00EC76A4" w:rsidRPr="008F1B91" w:rsidRDefault="00EC76A4" w:rsidP="00EC76A4">
      <w:pPr>
        <w:spacing w:before="120" w:after="0" w:line="276" w:lineRule="auto"/>
        <w:jc w:val="both"/>
      </w:pPr>
      <w:r w:rsidRPr="008F1B91">
        <w:t xml:space="preserve">Projekt „Zbudowanie systemu koordynacji i monitorowania regionalnych działań na rzecz kształcenia zawodowego, szkolnictwa wyższego oraz uczenia się przez całe życie, w tym uczenia się dorosłych” realizowany przez </w:t>
      </w:r>
      <w:r w:rsidRPr="008F1B91">
        <w:rPr>
          <w:b/>
          <w:bCs/>
        </w:rPr>
        <w:t>Wojewódzki Urząd Pracy w Rzeszowie</w:t>
      </w:r>
      <w:r w:rsidRPr="008F1B91">
        <w:t xml:space="preserve"> ma na celu stworzenie spójnego systemu wspierającego edukację i rozwój kompetencji mieszkańców regionu.</w:t>
      </w:r>
    </w:p>
    <w:p w14:paraId="0280BF8F" w14:textId="77777777" w:rsidR="00EC76A4" w:rsidRPr="008F1B91" w:rsidRDefault="00EC76A4" w:rsidP="00EC76A4">
      <w:pPr>
        <w:spacing w:before="120" w:after="0" w:line="276" w:lineRule="auto"/>
        <w:jc w:val="both"/>
      </w:pPr>
      <w:r w:rsidRPr="008F1B91">
        <w:rPr>
          <w:b/>
          <w:bCs/>
        </w:rPr>
        <w:t>Zadania realizowane w ramach projektu:</w:t>
      </w:r>
    </w:p>
    <w:p w14:paraId="20417D9C" w14:textId="77777777" w:rsidR="00EC76A4" w:rsidRPr="008F1B91" w:rsidRDefault="00EC76A4" w:rsidP="00EC76A4">
      <w:pPr>
        <w:spacing w:after="0" w:line="276" w:lineRule="auto"/>
        <w:jc w:val="both"/>
      </w:pPr>
      <w:r w:rsidRPr="008F1B91">
        <w:t>I. Wspieranie polityki edukacyjnej regionu</w:t>
      </w:r>
      <w:r>
        <w:t xml:space="preserve"> województwa </w:t>
      </w:r>
      <w:r w:rsidRPr="008F1B91">
        <w:t>na potrzeby przygotowania kadr dla gospodarki regionu i uczenia się przez całe życie, w tym podejmowanie działań mających na celu m.in.:</w:t>
      </w:r>
    </w:p>
    <w:p w14:paraId="0B7C870B" w14:textId="77777777" w:rsidR="00EC76A4" w:rsidRPr="00D008D9" w:rsidRDefault="00EC76A4" w:rsidP="00EC76A4">
      <w:pPr>
        <w:numPr>
          <w:ilvl w:val="0"/>
          <w:numId w:val="32"/>
        </w:numPr>
        <w:spacing w:after="0" w:line="276" w:lineRule="auto"/>
        <w:jc w:val="both"/>
      </w:pPr>
      <w:r w:rsidRPr="00173D0E">
        <w:t>konsolidację przedsięwzięć</w:t>
      </w:r>
      <w:r w:rsidRPr="00D008D9">
        <w:t xml:space="preserve"> realizowanych w regionie przez podmioty działające na rzecz kształcenia zawodowego, szkolnictwa wyższego i uczenia się przez całe życie oraz inicjowanie działań w tym zakresie,</w:t>
      </w:r>
    </w:p>
    <w:p w14:paraId="43557269" w14:textId="77777777" w:rsidR="00EC76A4" w:rsidRPr="00D008D9" w:rsidRDefault="00EC76A4" w:rsidP="00EC76A4">
      <w:pPr>
        <w:numPr>
          <w:ilvl w:val="0"/>
          <w:numId w:val="32"/>
        </w:numPr>
        <w:spacing w:after="0" w:line="276" w:lineRule="auto"/>
        <w:jc w:val="both"/>
      </w:pPr>
      <w:r w:rsidRPr="00173D0E">
        <w:t>wspieranie sieci współpracy i wymiany doświadczeń</w:t>
      </w:r>
      <w:r w:rsidRPr="00D008D9">
        <w:t xml:space="preserve"> organów prowadzących szkoły prowadzące kształcenie zawodowe, uczelni, instytucji rynku pracy, podmiotów działających w obszarze edukacji oraz przedsiębiorców na rzecz podnoszenia jakości, efektywności i atrakcyjności regionalnego kształcenia zawodowego,</w:t>
      </w:r>
    </w:p>
    <w:p w14:paraId="4012EF93" w14:textId="77777777" w:rsidR="00EC76A4" w:rsidRPr="00D008D9" w:rsidRDefault="00EC76A4" w:rsidP="00EC76A4">
      <w:pPr>
        <w:numPr>
          <w:ilvl w:val="0"/>
          <w:numId w:val="32"/>
        </w:numPr>
        <w:spacing w:after="0" w:line="276" w:lineRule="auto"/>
        <w:jc w:val="both"/>
      </w:pPr>
      <w:r w:rsidRPr="00173D0E">
        <w:t>animowanie współpracy</w:t>
      </w:r>
      <w:r w:rsidRPr="00D008D9">
        <w:t xml:space="preserve"> pomiędzy szkołami prowadzącymi kształcenie zawodowe, uczelniami i pracodawcami na rzecz kształcenia zawodowego,</w:t>
      </w:r>
    </w:p>
    <w:p w14:paraId="317DB48B" w14:textId="77777777" w:rsidR="00EC76A4" w:rsidRPr="00D008D9" w:rsidRDefault="00EC76A4" w:rsidP="00EC76A4">
      <w:pPr>
        <w:numPr>
          <w:ilvl w:val="0"/>
          <w:numId w:val="32"/>
        </w:numPr>
        <w:spacing w:after="0" w:line="276" w:lineRule="auto"/>
        <w:jc w:val="both"/>
      </w:pPr>
      <w:r w:rsidRPr="00D008D9">
        <w:t xml:space="preserve">wspieranie polityki uczenia się przez całe życie w regionie, w tym mechanizmów wdrażania </w:t>
      </w:r>
      <w:r w:rsidRPr="00173D0E">
        <w:t>Zintegrowanej Strategii Umiejętności 2030</w:t>
      </w:r>
      <w:r w:rsidRPr="00D008D9">
        <w:t xml:space="preserve"> wypracowanych na poziomie krajowym, w tym zagospodarowania funduszy krajowych i europejskich na rzecz rozwoju umiejętności,</w:t>
      </w:r>
    </w:p>
    <w:p w14:paraId="3E83FFAE" w14:textId="77777777" w:rsidR="00EC76A4" w:rsidRPr="00D008D9" w:rsidRDefault="00EC76A4" w:rsidP="00EC76A4">
      <w:pPr>
        <w:numPr>
          <w:ilvl w:val="0"/>
          <w:numId w:val="32"/>
        </w:numPr>
        <w:spacing w:after="0" w:line="276" w:lineRule="auto"/>
        <w:jc w:val="both"/>
      </w:pPr>
      <w:r w:rsidRPr="00D008D9">
        <w:t xml:space="preserve">opracowanie zoperacjonalizowanych programów wdrożeniowych </w:t>
      </w:r>
      <w:r w:rsidRPr="00173D0E">
        <w:t>ZSU 2030</w:t>
      </w:r>
      <w:r w:rsidRPr="00D008D9">
        <w:t xml:space="preserve"> na poziomie regionalnym,</w:t>
      </w:r>
    </w:p>
    <w:p w14:paraId="68F47F1D" w14:textId="77777777" w:rsidR="00EC76A4" w:rsidRPr="008F1B91" w:rsidRDefault="00EC76A4" w:rsidP="00EC76A4">
      <w:pPr>
        <w:numPr>
          <w:ilvl w:val="0"/>
          <w:numId w:val="32"/>
        </w:numPr>
        <w:spacing w:after="0" w:line="276" w:lineRule="auto"/>
        <w:jc w:val="both"/>
      </w:pPr>
      <w:r w:rsidRPr="00173D0E">
        <w:t>rozwój kształcenia zawodowego w regionie</w:t>
      </w:r>
      <w:r w:rsidRPr="008F1B91">
        <w:t>, w tym zorientowanie tego kształcenia na potrzeby branż kluczowych, regionalnych inteligentnych specjalizacji poprzez m.in. dalsze dostosowywanie kierunków kształcenia zawodowego do potrzeb regionalnego rynku pracy z uwzględnieniem cyfrowej i zielonej transformacji oraz wspierania innowacyjności,</w:t>
      </w:r>
    </w:p>
    <w:p w14:paraId="06BD71A0" w14:textId="77777777" w:rsidR="00EC76A4" w:rsidRPr="008F1B91" w:rsidRDefault="00EC76A4" w:rsidP="00EC76A4">
      <w:pPr>
        <w:numPr>
          <w:ilvl w:val="0"/>
          <w:numId w:val="32"/>
        </w:numPr>
        <w:spacing w:after="0" w:line="276" w:lineRule="auto"/>
        <w:jc w:val="both"/>
      </w:pPr>
      <w:r w:rsidRPr="008F1B91">
        <w:t>upowszechnianie zmian w kształceniu zawodowym służących wzmocnieniu współpracy szkół z pracodawcami (informowanie o rozwiązaniach systemowych, możliwościach angażowania się w proces edukacyjny, zmianach w systemie kształcenia zawodowego),</w:t>
      </w:r>
    </w:p>
    <w:p w14:paraId="2CBCC4CB" w14:textId="77777777" w:rsidR="00EC76A4" w:rsidRPr="00D008D9" w:rsidRDefault="00EC76A4" w:rsidP="00EC76A4">
      <w:pPr>
        <w:numPr>
          <w:ilvl w:val="0"/>
          <w:numId w:val="32"/>
        </w:numPr>
        <w:spacing w:after="0" w:line="276" w:lineRule="auto"/>
        <w:jc w:val="both"/>
      </w:pPr>
      <w:r w:rsidRPr="00173D0E">
        <w:t>koordynację szkoleń branżowych</w:t>
      </w:r>
      <w:r w:rsidRPr="00D008D9">
        <w:t xml:space="preserve"> dla nauczycieli kształcenia zawodowego w regionie,</w:t>
      </w:r>
    </w:p>
    <w:p w14:paraId="60D66607" w14:textId="77777777" w:rsidR="00EC76A4" w:rsidRPr="00D008D9" w:rsidRDefault="00EC76A4" w:rsidP="00EC76A4">
      <w:pPr>
        <w:numPr>
          <w:ilvl w:val="0"/>
          <w:numId w:val="32"/>
        </w:numPr>
        <w:spacing w:after="0" w:line="276" w:lineRule="auto"/>
        <w:jc w:val="both"/>
      </w:pPr>
      <w:r w:rsidRPr="00D008D9">
        <w:t>nawiązywanie współpracy z parkami technologicznymi i innymi podmiotami zaangażowanymi w rozwój edukacji i kształcenia zawodowego, przedsiębiorczości oraz w rozwój innowacyjności,</w:t>
      </w:r>
    </w:p>
    <w:p w14:paraId="1C1502EC" w14:textId="77777777" w:rsidR="00EC76A4" w:rsidRPr="00D008D9" w:rsidRDefault="00EC76A4" w:rsidP="00EC76A4">
      <w:pPr>
        <w:numPr>
          <w:ilvl w:val="0"/>
          <w:numId w:val="32"/>
        </w:numPr>
        <w:spacing w:after="0" w:line="276" w:lineRule="auto"/>
        <w:jc w:val="both"/>
      </w:pPr>
      <w:r w:rsidRPr="00D008D9">
        <w:t>promowanie nauk ścisłych i przyrodniczych oraz nauk inżynieryjno-technicznych z wykorzystaniem nauczania przez doświadczenie i praktycznego wykorzystywania wiedzy (STEAM).</w:t>
      </w:r>
    </w:p>
    <w:p w14:paraId="6D1DCC2F" w14:textId="77777777" w:rsidR="00EC76A4" w:rsidRPr="00D008D9" w:rsidRDefault="00EC76A4" w:rsidP="00EC76A4">
      <w:pPr>
        <w:spacing w:after="0" w:line="276" w:lineRule="auto"/>
        <w:jc w:val="both"/>
      </w:pPr>
      <w:r w:rsidRPr="00D008D9">
        <w:lastRenderedPageBreak/>
        <w:t>II. Koordynacja działań w zakresie doradztwa zawodowego w regionach dla uczniów, studentów oraz osób dorosłych, w tym podejmowanie działań mających na celu m.in.:</w:t>
      </w:r>
    </w:p>
    <w:p w14:paraId="2B2F069C" w14:textId="77777777" w:rsidR="00EC76A4" w:rsidRPr="00D008D9" w:rsidRDefault="00EC76A4" w:rsidP="00EC76A4">
      <w:pPr>
        <w:numPr>
          <w:ilvl w:val="0"/>
          <w:numId w:val="33"/>
        </w:numPr>
        <w:spacing w:after="0" w:line="276" w:lineRule="auto"/>
        <w:jc w:val="both"/>
      </w:pPr>
      <w:r w:rsidRPr="00173D0E">
        <w:t>monitorowanie działań</w:t>
      </w:r>
      <w:r w:rsidRPr="00D008D9">
        <w:t xml:space="preserve"> podejmowanych w regionie w obszarze doradztwa i poradnictwa zawodowego,</w:t>
      </w:r>
    </w:p>
    <w:p w14:paraId="461D58ED" w14:textId="77777777" w:rsidR="00EC76A4" w:rsidRPr="00D008D9" w:rsidRDefault="00EC76A4" w:rsidP="00EC76A4">
      <w:pPr>
        <w:numPr>
          <w:ilvl w:val="0"/>
          <w:numId w:val="33"/>
        </w:numPr>
        <w:spacing w:after="0" w:line="276" w:lineRule="auto"/>
        <w:jc w:val="both"/>
      </w:pPr>
      <w:r w:rsidRPr="00173D0E">
        <w:t>rozwijanie sieci współpracy i wymiany doświadczeń doradców zawodowych</w:t>
      </w:r>
      <w:r w:rsidRPr="00D008D9">
        <w:t xml:space="preserve"> zatrudnionych w szkołach i placówkach, uczelniach i instytucjach rynku pracy czy też innych instytucjach działających w obszarze edukacji,</w:t>
      </w:r>
    </w:p>
    <w:p w14:paraId="6EE95629" w14:textId="77777777" w:rsidR="00EC76A4" w:rsidRPr="008F1B91" w:rsidRDefault="00EC76A4" w:rsidP="00EC76A4">
      <w:pPr>
        <w:numPr>
          <w:ilvl w:val="0"/>
          <w:numId w:val="33"/>
        </w:numPr>
        <w:spacing w:after="0" w:line="276" w:lineRule="auto"/>
        <w:jc w:val="both"/>
      </w:pPr>
      <w:r w:rsidRPr="00173D0E">
        <w:t>podnoszenie kompetencji doradców zawodowych</w:t>
      </w:r>
      <w:r w:rsidRPr="00D008D9">
        <w:t xml:space="preserve"> zatrudnionych w szkołach i placówkach, w tym w zakresie przepływu informacji o</w:t>
      </w:r>
      <w:r w:rsidRPr="008F1B91">
        <w:t xml:space="preserve"> możliwościach kształcenia, szkolenia i doskonalenia zawodowego,</w:t>
      </w:r>
    </w:p>
    <w:p w14:paraId="089B497A" w14:textId="77777777" w:rsidR="00EC76A4" w:rsidRPr="008F1B91" w:rsidRDefault="00EC76A4" w:rsidP="00EC76A4">
      <w:pPr>
        <w:numPr>
          <w:ilvl w:val="0"/>
          <w:numId w:val="33"/>
        </w:numPr>
        <w:spacing w:after="0" w:line="276" w:lineRule="auto"/>
        <w:jc w:val="both"/>
      </w:pPr>
      <w:r w:rsidRPr="008F1B91">
        <w:t>włączenie pracodawców w doradztwo zawodowe na wszystkich poziomach,</w:t>
      </w:r>
    </w:p>
    <w:p w14:paraId="485E740F" w14:textId="77777777" w:rsidR="00EC76A4" w:rsidRPr="008F1B91" w:rsidRDefault="00EC76A4" w:rsidP="00EC76A4">
      <w:pPr>
        <w:numPr>
          <w:ilvl w:val="0"/>
          <w:numId w:val="33"/>
        </w:numPr>
        <w:spacing w:after="0" w:line="276" w:lineRule="auto"/>
        <w:jc w:val="both"/>
      </w:pPr>
      <w:r w:rsidRPr="008F1B91">
        <w:t>wdrożenie rozwiązań pilotażowych, np. kupon doradztwa zawodowego dla uczniów szkół podstawowych i osób dorosłych.</w:t>
      </w:r>
    </w:p>
    <w:p w14:paraId="6A9739C4" w14:textId="77777777" w:rsidR="00EC76A4" w:rsidRPr="008F1B91" w:rsidRDefault="00EC76A4" w:rsidP="00EC76A4">
      <w:pPr>
        <w:spacing w:after="0" w:line="276" w:lineRule="auto"/>
        <w:jc w:val="both"/>
      </w:pPr>
      <w:r w:rsidRPr="008F1B91">
        <w:t>III. Promocja kształcenia zawodowego oraz idei uczenia się przez całe życie, w tym podejmowanie działań mających na celu m.in.:</w:t>
      </w:r>
    </w:p>
    <w:p w14:paraId="468FF7A2" w14:textId="77777777" w:rsidR="00EC76A4" w:rsidRPr="008F1B91" w:rsidRDefault="00EC76A4" w:rsidP="00EC76A4">
      <w:pPr>
        <w:numPr>
          <w:ilvl w:val="0"/>
          <w:numId w:val="34"/>
        </w:numPr>
        <w:spacing w:after="0" w:line="276" w:lineRule="auto"/>
        <w:jc w:val="both"/>
      </w:pPr>
      <w:r w:rsidRPr="008F1B91">
        <w:t>organizację wydarzeń promujących kształcenie zawodowe i uczenie się przez całe życie z udziałem pracodawców,</w:t>
      </w:r>
    </w:p>
    <w:p w14:paraId="1C1BDD1E" w14:textId="77777777" w:rsidR="00EC76A4" w:rsidRPr="008F1B91" w:rsidRDefault="00EC76A4" w:rsidP="00EC76A4">
      <w:pPr>
        <w:numPr>
          <w:ilvl w:val="0"/>
          <w:numId w:val="34"/>
        </w:numPr>
        <w:spacing w:after="0" w:line="276" w:lineRule="auto"/>
        <w:jc w:val="both"/>
      </w:pPr>
      <w:r w:rsidRPr="008F1B91">
        <w:t>organizację konkursów branżowych wpieranych przez pracodawców i podmioty/ instytucje gospodarcze.</w:t>
      </w:r>
      <w:r w:rsidRPr="008F1B91">
        <w:rPr>
          <w:rStyle w:val="Odwoanieprzypisudolnego"/>
        </w:rPr>
        <w:footnoteReference w:id="13"/>
      </w:r>
    </w:p>
    <w:p w14:paraId="73FE8483" w14:textId="77777777" w:rsidR="00EC76A4" w:rsidRPr="008F1B91" w:rsidRDefault="00EC76A4" w:rsidP="00EC76A4">
      <w:pPr>
        <w:spacing w:after="0" w:line="276" w:lineRule="auto"/>
        <w:jc w:val="both"/>
      </w:pPr>
    </w:p>
    <w:p w14:paraId="062E93C6" w14:textId="77777777" w:rsidR="00EC76A4" w:rsidRPr="008F1B91" w:rsidRDefault="00EC76A4" w:rsidP="00EC76A4">
      <w:pPr>
        <w:pStyle w:val="Akapitzlist"/>
        <w:numPr>
          <w:ilvl w:val="0"/>
          <w:numId w:val="9"/>
        </w:numPr>
        <w:spacing w:after="0" w:line="276" w:lineRule="auto"/>
        <w:jc w:val="both"/>
        <w:rPr>
          <w:b/>
          <w:bCs/>
        </w:rPr>
      </w:pPr>
      <w:r w:rsidRPr="008F1B91">
        <w:rPr>
          <w:b/>
          <w:bCs/>
        </w:rPr>
        <w:t xml:space="preserve">ŚWIĘTOKRZYSKI </w:t>
      </w:r>
      <w:r w:rsidRPr="00FB4EC1">
        <w:t>SYSTEM WSPARCIA DORADZTWA ZAWODOWEGO</w:t>
      </w:r>
    </w:p>
    <w:p w14:paraId="43E7C1E9" w14:textId="77777777" w:rsidR="00EC76A4" w:rsidRPr="008F1B91" w:rsidRDefault="00EC76A4" w:rsidP="00EC76A4">
      <w:pPr>
        <w:spacing w:before="120" w:after="0" w:line="276" w:lineRule="auto"/>
        <w:jc w:val="both"/>
      </w:pPr>
      <w:r w:rsidRPr="008F1B91">
        <w:t xml:space="preserve">W województwie świętokrzyskim realizowany jest projekt pn. „Zbudowanie systemu koordynacji i monitorowania regionalnych działań na rzecz kształcenia zawodowego, szkolnictwa wyższego oraz uczenia się przez całe życie, w tym uczenia się dorosłych”. </w:t>
      </w:r>
    </w:p>
    <w:p w14:paraId="2D06DD37" w14:textId="77777777" w:rsidR="00EC76A4" w:rsidRPr="008F1B91" w:rsidRDefault="00EC76A4" w:rsidP="00EC76A4">
      <w:pPr>
        <w:spacing w:after="0" w:line="276" w:lineRule="auto"/>
        <w:jc w:val="both"/>
      </w:pPr>
      <w:r w:rsidRPr="008F1B91">
        <w:t xml:space="preserve">WUP w Kielcach otrzymał dofinansowanie w kwocie </w:t>
      </w:r>
      <w:r>
        <w:t>16,3 mln</w:t>
      </w:r>
      <w:r w:rsidRPr="008F1B91">
        <w:t xml:space="preserve"> zł na działania w ramach Zintegrowanej Strategii Umiejętności 2030 związane z:</w:t>
      </w:r>
    </w:p>
    <w:p w14:paraId="7B614B16" w14:textId="77777777" w:rsidR="00EC76A4" w:rsidRPr="008F1B91" w:rsidRDefault="00EC76A4" w:rsidP="00EC76A4">
      <w:pPr>
        <w:numPr>
          <w:ilvl w:val="0"/>
          <w:numId w:val="35"/>
        </w:numPr>
        <w:spacing w:after="0" w:line="276" w:lineRule="auto"/>
        <w:ind w:left="714" w:hanging="357"/>
        <w:jc w:val="both"/>
      </w:pPr>
      <w:r w:rsidRPr="008F1B91">
        <w:t>wspieraniem polityki edukacyjnej województwa świętokrzyskiego na potrzeby przygotowania kadr dla gospodarki regionu i uczenia się przez całe życie,</w:t>
      </w:r>
    </w:p>
    <w:p w14:paraId="5E8A8F77" w14:textId="77777777" w:rsidR="00EC76A4" w:rsidRPr="008F1B91" w:rsidRDefault="00EC76A4" w:rsidP="00EC76A4">
      <w:pPr>
        <w:numPr>
          <w:ilvl w:val="0"/>
          <w:numId w:val="35"/>
        </w:numPr>
        <w:spacing w:after="0" w:line="276" w:lineRule="auto"/>
        <w:ind w:left="714" w:hanging="357"/>
        <w:jc w:val="both"/>
      </w:pPr>
      <w:r w:rsidRPr="008F1B91">
        <w:t>koordynacją działań w zakresie doradztwa zawodowego w regionie dla uczniów, studentów oraz osób dorosłych,</w:t>
      </w:r>
    </w:p>
    <w:p w14:paraId="04AEA778" w14:textId="77777777" w:rsidR="00EC76A4" w:rsidRPr="008F1B91" w:rsidRDefault="00EC76A4" w:rsidP="00EC76A4">
      <w:pPr>
        <w:numPr>
          <w:ilvl w:val="0"/>
          <w:numId w:val="35"/>
        </w:numPr>
        <w:spacing w:after="0" w:line="276" w:lineRule="auto"/>
        <w:ind w:left="714" w:hanging="357"/>
        <w:jc w:val="both"/>
      </w:pPr>
      <w:r w:rsidRPr="008F1B91">
        <w:t>promocją kształcenia zawodowego oraz idei uczenia się przez całe życie.</w:t>
      </w:r>
    </w:p>
    <w:p w14:paraId="3B5B54E6" w14:textId="77777777" w:rsidR="00EC76A4" w:rsidRPr="008F1B91" w:rsidRDefault="00EC76A4" w:rsidP="00EC76A4">
      <w:pPr>
        <w:spacing w:after="0" w:line="276" w:lineRule="auto"/>
        <w:jc w:val="both"/>
      </w:pPr>
      <w:r w:rsidRPr="008F1B91">
        <w:rPr>
          <w:b/>
          <w:bCs/>
        </w:rPr>
        <w:t>Zadania realizowane w ramach projektu:</w:t>
      </w:r>
    </w:p>
    <w:p w14:paraId="39D4DF23" w14:textId="77777777" w:rsidR="00EC76A4" w:rsidRPr="008F1B91" w:rsidRDefault="00EC76A4" w:rsidP="00EC76A4">
      <w:pPr>
        <w:numPr>
          <w:ilvl w:val="0"/>
          <w:numId w:val="36"/>
        </w:numPr>
        <w:spacing w:after="0" w:line="276" w:lineRule="auto"/>
        <w:jc w:val="both"/>
      </w:pPr>
      <w:r w:rsidRPr="008F1B91">
        <w:t>cykliczne pikniki edukacyjno-zawodowe,</w:t>
      </w:r>
    </w:p>
    <w:p w14:paraId="3681048D" w14:textId="77777777" w:rsidR="00EC76A4" w:rsidRPr="008F1B91" w:rsidRDefault="00EC76A4" w:rsidP="00EC76A4">
      <w:pPr>
        <w:numPr>
          <w:ilvl w:val="0"/>
          <w:numId w:val="36"/>
        </w:numPr>
        <w:spacing w:after="0" w:line="276" w:lineRule="auto"/>
        <w:jc w:val="both"/>
      </w:pPr>
      <w:r w:rsidRPr="008F1B91">
        <w:t>seminaria i konferencje naukowe,</w:t>
      </w:r>
    </w:p>
    <w:p w14:paraId="0E986FF7" w14:textId="77777777" w:rsidR="00EC76A4" w:rsidRPr="008F1B91" w:rsidRDefault="00EC76A4" w:rsidP="00EC76A4">
      <w:pPr>
        <w:numPr>
          <w:ilvl w:val="0"/>
          <w:numId w:val="36"/>
        </w:numPr>
        <w:spacing w:after="0" w:line="276" w:lineRule="auto"/>
        <w:jc w:val="both"/>
      </w:pPr>
      <w:r w:rsidRPr="008F1B91">
        <w:t>wizyty instytucji szkoleniowych w zakładach pracy na terenie woj. świętokrzyskiego,</w:t>
      </w:r>
    </w:p>
    <w:p w14:paraId="090C08F0" w14:textId="77777777" w:rsidR="00EC76A4" w:rsidRPr="008F1B91" w:rsidRDefault="00EC76A4" w:rsidP="00EC76A4">
      <w:pPr>
        <w:numPr>
          <w:ilvl w:val="0"/>
          <w:numId w:val="36"/>
        </w:numPr>
        <w:spacing w:after="0" w:line="276" w:lineRule="auto"/>
        <w:jc w:val="both"/>
      </w:pPr>
      <w:r w:rsidRPr="008F1B91">
        <w:t>działanie pilotażowe „Fach w ręku",</w:t>
      </w:r>
    </w:p>
    <w:p w14:paraId="2DBF8720" w14:textId="77777777" w:rsidR="00EC76A4" w:rsidRPr="008F1B91" w:rsidRDefault="00EC76A4" w:rsidP="00EC76A4">
      <w:pPr>
        <w:numPr>
          <w:ilvl w:val="0"/>
          <w:numId w:val="36"/>
        </w:numPr>
        <w:spacing w:after="0" w:line="276" w:lineRule="auto"/>
        <w:jc w:val="both"/>
      </w:pPr>
      <w:r w:rsidRPr="008F1B91">
        <w:t>Świętokrzyskie Forum Edukacji Ustawicznej,</w:t>
      </w:r>
    </w:p>
    <w:p w14:paraId="27AFA959" w14:textId="77777777" w:rsidR="00EC76A4" w:rsidRPr="008F1B91" w:rsidRDefault="00EC76A4" w:rsidP="00EC76A4">
      <w:pPr>
        <w:numPr>
          <w:ilvl w:val="0"/>
          <w:numId w:val="36"/>
        </w:numPr>
        <w:spacing w:after="0" w:line="276" w:lineRule="auto"/>
        <w:jc w:val="both"/>
      </w:pPr>
      <w:r w:rsidRPr="008F1B91">
        <w:t>konkursy dla placówek oświatowych.</w:t>
      </w:r>
    </w:p>
    <w:p w14:paraId="1D824846" w14:textId="77777777" w:rsidR="00CA0215" w:rsidRDefault="00CA0215" w:rsidP="00EC76A4">
      <w:pPr>
        <w:spacing w:before="120" w:after="0" w:line="276" w:lineRule="auto"/>
        <w:jc w:val="both"/>
        <w:rPr>
          <w:b/>
          <w:bCs/>
        </w:rPr>
      </w:pPr>
    </w:p>
    <w:p w14:paraId="19008331" w14:textId="05796773" w:rsidR="00EC76A4" w:rsidRPr="008F1B91" w:rsidRDefault="00EC76A4" w:rsidP="00EC76A4">
      <w:pPr>
        <w:spacing w:before="120" w:after="0" w:line="276" w:lineRule="auto"/>
        <w:jc w:val="both"/>
        <w:rPr>
          <w:b/>
          <w:bCs/>
        </w:rPr>
      </w:pPr>
      <w:r w:rsidRPr="008F1B91">
        <w:rPr>
          <w:b/>
          <w:bCs/>
        </w:rPr>
        <w:lastRenderedPageBreak/>
        <w:t>POZOSTAŁE WOJEWÓDZTWA</w:t>
      </w:r>
    </w:p>
    <w:p w14:paraId="43B5A9B2" w14:textId="77777777" w:rsidR="00EC76A4" w:rsidRPr="008F1B91" w:rsidRDefault="00EC76A4" w:rsidP="00EC76A4">
      <w:pPr>
        <w:spacing w:before="120" w:after="0" w:line="276" w:lineRule="auto"/>
        <w:jc w:val="both"/>
      </w:pPr>
      <w:r w:rsidRPr="008F1B91">
        <w:t>Pozostałe województwa, które uzyskały dofinansowanie w ramach Krajowego Planu Odbudowy (KPO) na realizację działania "Zbudowanie systemu koordynacji i monitorowania regionalnych działań na rzecz kształcenia zawodowego, szkolnictwa wyższego oraz uczenia się przez całe życie, w tym uczenia się dorosłych", nie opublikowały jeszcze oficjalnych komunikatów dotyczących realizowanych projektów. Do województw tych należą:</w:t>
      </w:r>
    </w:p>
    <w:p w14:paraId="2B3BE2AA" w14:textId="77777777" w:rsidR="00EC76A4" w:rsidRPr="008F1B91" w:rsidRDefault="00EC76A4" w:rsidP="00EC76A4">
      <w:pPr>
        <w:numPr>
          <w:ilvl w:val="0"/>
          <w:numId w:val="37"/>
        </w:numPr>
        <w:spacing w:before="120" w:after="0" w:line="276" w:lineRule="auto"/>
        <w:ind w:left="714" w:hanging="357"/>
        <w:jc w:val="both"/>
      </w:pPr>
      <w:r w:rsidRPr="008F1B91">
        <w:rPr>
          <w:b/>
          <w:bCs/>
        </w:rPr>
        <w:t>Województwo Mazowieckie</w:t>
      </w:r>
      <w:r w:rsidRPr="008F1B91">
        <w:t xml:space="preserve"> - reprezentowane przez Agencję Rozwoju Mazowsza Spółka Akcyjna.</w:t>
      </w:r>
    </w:p>
    <w:p w14:paraId="337354CC" w14:textId="77777777" w:rsidR="00EC76A4" w:rsidRPr="008F1B91" w:rsidRDefault="00EC76A4" w:rsidP="00EC76A4">
      <w:pPr>
        <w:numPr>
          <w:ilvl w:val="0"/>
          <w:numId w:val="37"/>
        </w:numPr>
        <w:spacing w:after="0" w:line="276" w:lineRule="auto"/>
        <w:jc w:val="both"/>
      </w:pPr>
      <w:r w:rsidRPr="008F1B91">
        <w:rPr>
          <w:b/>
          <w:bCs/>
        </w:rPr>
        <w:t>Województwo Kujawsko-Pomorskie -</w:t>
      </w:r>
      <w:r w:rsidRPr="008F1B91">
        <w:t xml:space="preserve"> reprezentowane przez samorząd Województwa Kujawsko-Pomorskiego.</w:t>
      </w:r>
    </w:p>
    <w:p w14:paraId="6A88E30F" w14:textId="77777777" w:rsidR="00EC76A4" w:rsidRPr="008F1B91" w:rsidRDefault="00EC76A4" w:rsidP="00EC76A4">
      <w:pPr>
        <w:spacing w:before="120" w:after="0" w:line="276" w:lineRule="auto"/>
        <w:jc w:val="both"/>
      </w:pPr>
      <w:r w:rsidRPr="008F1B91">
        <w:t>Analiza wskazuje, że mimo przyznania dofinansowania, brakuje szczegółowych informacji na temat stanu realizacji projektów w tych województwach, co może wskazywać na początkowy etap wdrażania lub konieczność dalszego opracowania strategii informacyjnej i komunikacyjnej. Warto zwrócić uwagę na konieczność monitorowania przyszłych komunikatów i publikacji dotyczących postępów w realizacji projektów, aby ocenić stopień przygotowania oraz tempo wdrażania strategii wspierających rozwój kształcenia zawodowego i edukacji ustawicznej w tych regionach.</w:t>
      </w:r>
    </w:p>
    <w:p w14:paraId="207BA532" w14:textId="77777777" w:rsidR="00EC76A4" w:rsidRDefault="00EC76A4" w:rsidP="00EC76A4">
      <w:pPr>
        <w:spacing w:after="0" w:line="276" w:lineRule="auto"/>
        <w:jc w:val="both"/>
      </w:pPr>
      <w:r w:rsidRPr="008F1B91">
        <w:t>Ponadto w ww. województwach brakuje kompleksowych systemów wsparcia doradców zawodowych świadczących usługi poradnictwa zawodowego dla osób dorosłych.</w:t>
      </w:r>
    </w:p>
    <w:p w14:paraId="427D3479" w14:textId="77777777" w:rsidR="00EC76A4" w:rsidRDefault="00EC76A4" w:rsidP="00EC76A4">
      <w:pPr>
        <w:spacing w:after="0" w:line="276" w:lineRule="auto"/>
        <w:jc w:val="both"/>
      </w:pPr>
    </w:p>
    <w:p w14:paraId="5852E078" w14:textId="77777777" w:rsidR="00EC76A4" w:rsidRDefault="00EC76A4" w:rsidP="00EC76A4">
      <w:pPr>
        <w:spacing w:after="0" w:line="276" w:lineRule="auto"/>
        <w:jc w:val="both"/>
      </w:pPr>
    </w:p>
    <w:p w14:paraId="7E7A459D" w14:textId="77777777" w:rsidR="00EC76A4" w:rsidRDefault="00EC76A4" w:rsidP="00EC76A4">
      <w:pPr>
        <w:spacing w:after="0" w:line="276" w:lineRule="auto"/>
        <w:jc w:val="both"/>
      </w:pPr>
    </w:p>
    <w:p w14:paraId="33CD9910" w14:textId="77777777" w:rsidR="00EC76A4" w:rsidRDefault="00EC76A4" w:rsidP="00EC76A4">
      <w:pPr>
        <w:spacing w:after="0" w:line="276" w:lineRule="auto"/>
        <w:jc w:val="both"/>
      </w:pPr>
    </w:p>
    <w:p w14:paraId="7175CC8E" w14:textId="77777777" w:rsidR="00EC76A4" w:rsidRDefault="00EC76A4" w:rsidP="00EC76A4">
      <w:pPr>
        <w:spacing w:after="0" w:line="276" w:lineRule="auto"/>
        <w:jc w:val="both"/>
      </w:pPr>
    </w:p>
    <w:p w14:paraId="4F356A4E" w14:textId="77777777" w:rsidR="00EC76A4" w:rsidRDefault="00EC76A4" w:rsidP="00EC76A4">
      <w:pPr>
        <w:spacing w:after="0" w:line="276" w:lineRule="auto"/>
        <w:jc w:val="both"/>
      </w:pPr>
    </w:p>
    <w:p w14:paraId="4F3C22F4" w14:textId="77777777" w:rsidR="00EC76A4" w:rsidRDefault="00EC76A4" w:rsidP="00EC76A4">
      <w:pPr>
        <w:spacing w:after="0" w:line="276" w:lineRule="auto"/>
        <w:jc w:val="both"/>
      </w:pPr>
    </w:p>
    <w:p w14:paraId="5115C4B4" w14:textId="77777777" w:rsidR="00EC76A4" w:rsidRDefault="00EC76A4" w:rsidP="00EC76A4">
      <w:pPr>
        <w:spacing w:after="0" w:line="276" w:lineRule="auto"/>
        <w:jc w:val="both"/>
      </w:pPr>
    </w:p>
    <w:p w14:paraId="0D3E9A3B" w14:textId="77777777" w:rsidR="00F965AE" w:rsidRDefault="00F965AE" w:rsidP="00EC76A4">
      <w:pPr>
        <w:spacing w:after="0" w:line="276" w:lineRule="auto"/>
        <w:jc w:val="both"/>
      </w:pPr>
    </w:p>
    <w:p w14:paraId="2AD02BDE" w14:textId="77777777" w:rsidR="00F965AE" w:rsidRDefault="00F965AE" w:rsidP="00EC76A4">
      <w:pPr>
        <w:spacing w:after="0" w:line="276" w:lineRule="auto"/>
        <w:jc w:val="both"/>
      </w:pPr>
    </w:p>
    <w:p w14:paraId="31D0A0C3" w14:textId="77777777" w:rsidR="00F965AE" w:rsidRDefault="00F965AE" w:rsidP="00EC76A4">
      <w:pPr>
        <w:spacing w:after="0" w:line="276" w:lineRule="auto"/>
        <w:jc w:val="both"/>
      </w:pPr>
    </w:p>
    <w:p w14:paraId="69EE3D92" w14:textId="77777777" w:rsidR="00406B5B" w:rsidRDefault="00406B5B" w:rsidP="00EC76A4">
      <w:pPr>
        <w:spacing w:after="0" w:line="276" w:lineRule="auto"/>
        <w:jc w:val="both"/>
      </w:pPr>
    </w:p>
    <w:p w14:paraId="34ADC033" w14:textId="77777777" w:rsidR="00406B5B" w:rsidRDefault="00406B5B" w:rsidP="00EC76A4">
      <w:pPr>
        <w:spacing w:after="0" w:line="276" w:lineRule="auto"/>
        <w:jc w:val="both"/>
      </w:pPr>
    </w:p>
    <w:p w14:paraId="5EBFF594" w14:textId="77777777" w:rsidR="00406B5B" w:rsidRDefault="00406B5B" w:rsidP="00EC76A4">
      <w:pPr>
        <w:spacing w:after="0" w:line="276" w:lineRule="auto"/>
        <w:jc w:val="both"/>
      </w:pPr>
    </w:p>
    <w:p w14:paraId="13FE1746" w14:textId="77777777" w:rsidR="00406B5B" w:rsidRDefault="00406B5B" w:rsidP="00EC76A4">
      <w:pPr>
        <w:spacing w:after="0" w:line="276" w:lineRule="auto"/>
        <w:jc w:val="both"/>
      </w:pPr>
    </w:p>
    <w:p w14:paraId="57060BA4" w14:textId="77777777" w:rsidR="00406B5B" w:rsidRDefault="00406B5B" w:rsidP="00EC76A4">
      <w:pPr>
        <w:spacing w:after="0" w:line="276" w:lineRule="auto"/>
        <w:jc w:val="both"/>
      </w:pPr>
    </w:p>
    <w:p w14:paraId="0636C5BC" w14:textId="77777777" w:rsidR="00406B5B" w:rsidRDefault="00406B5B" w:rsidP="00EC76A4">
      <w:pPr>
        <w:spacing w:after="0" w:line="276" w:lineRule="auto"/>
        <w:jc w:val="both"/>
      </w:pPr>
    </w:p>
    <w:p w14:paraId="55B1AC0C" w14:textId="77777777" w:rsidR="00406B5B" w:rsidRDefault="00406B5B" w:rsidP="00EC76A4">
      <w:pPr>
        <w:spacing w:after="0" w:line="276" w:lineRule="auto"/>
        <w:jc w:val="both"/>
      </w:pPr>
    </w:p>
    <w:p w14:paraId="6891A1A4" w14:textId="77777777" w:rsidR="00406B5B" w:rsidRDefault="00406B5B" w:rsidP="00EC76A4">
      <w:pPr>
        <w:spacing w:after="0" w:line="276" w:lineRule="auto"/>
        <w:jc w:val="both"/>
      </w:pPr>
    </w:p>
    <w:p w14:paraId="44E98798" w14:textId="77777777" w:rsidR="00406B5B" w:rsidRDefault="00406B5B" w:rsidP="00EC76A4">
      <w:pPr>
        <w:spacing w:after="0" w:line="276" w:lineRule="auto"/>
        <w:jc w:val="both"/>
      </w:pPr>
    </w:p>
    <w:p w14:paraId="7B8B2889" w14:textId="77777777" w:rsidR="00406B5B" w:rsidRDefault="00406B5B" w:rsidP="00EC76A4">
      <w:pPr>
        <w:spacing w:after="0" w:line="276" w:lineRule="auto"/>
        <w:jc w:val="both"/>
      </w:pPr>
    </w:p>
    <w:p w14:paraId="6F12123A" w14:textId="77777777" w:rsidR="00EA2786" w:rsidRDefault="00EA2786" w:rsidP="00EC76A4">
      <w:pPr>
        <w:spacing w:after="0" w:line="276" w:lineRule="auto"/>
        <w:jc w:val="both"/>
      </w:pPr>
    </w:p>
    <w:p w14:paraId="23994B1C" w14:textId="77777777" w:rsidR="00EA2786" w:rsidRDefault="00EA2786" w:rsidP="00EC76A4">
      <w:pPr>
        <w:spacing w:after="0" w:line="276" w:lineRule="auto"/>
        <w:jc w:val="both"/>
      </w:pPr>
    </w:p>
    <w:p w14:paraId="674BAA75" w14:textId="77777777" w:rsidR="00F15748" w:rsidRDefault="00F15748" w:rsidP="00EC76A4">
      <w:pPr>
        <w:pStyle w:val="Nagwek2"/>
        <w:spacing w:before="0" w:after="0" w:line="276" w:lineRule="auto"/>
        <w:jc w:val="both"/>
        <w:rPr>
          <w:rFonts w:asciiTheme="minorHAnsi" w:hAnsiTheme="minorHAnsi"/>
          <w:sz w:val="22"/>
          <w:szCs w:val="22"/>
        </w:rPr>
      </w:pPr>
      <w:bookmarkStart w:id="8" w:name="_Toc187769347"/>
    </w:p>
    <w:p w14:paraId="7DE9BA38" w14:textId="52097318" w:rsidR="00EC76A4" w:rsidRPr="00161C50" w:rsidRDefault="00EC76A4" w:rsidP="00161C50">
      <w:pPr>
        <w:pStyle w:val="Nagwek2"/>
        <w:spacing w:before="0" w:after="0" w:line="276" w:lineRule="auto"/>
        <w:jc w:val="both"/>
        <w:rPr>
          <w:rFonts w:asciiTheme="minorHAnsi" w:hAnsiTheme="minorHAnsi"/>
          <w:sz w:val="22"/>
          <w:szCs w:val="22"/>
        </w:rPr>
      </w:pPr>
      <w:r w:rsidRPr="008F1B91">
        <w:rPr>
          <w:rFonts w:asciiTheme="minorHAnsi" w:hAnsiTheme="minorHAnsi"/>
          <w:sz w:val="22"/>
          <w:szCs w:val="22"/>
        </w:rPr>
        <w:t xml:space="preserve">ANALIZA WYNIKÓW BADANIA </w:t>
      </w:r>
      <w:r w:rsidRPr="008F70D4">
        <w:rPr>
          <w:rFonts w:asciiTheme="minorHAnsi" w:hAnsiTheme="minorHAnsi"/>
          <w:sz w:val="22"/>
          <w:szCs w:val="22"/>
        </w:rPr>
        <w:t xml:space="preserve">ILOŚCIOWEGO </w:t>
      </w:r>
      <w:r w:rsidRPr="00B0419E">
        <w:rPr>
          <w:rFonts w:asciiTheme="minorHAnsi" w:hAnsiTheme="minorHAnsi"/>
          <w:sz w:val="22"/>
          <w:szCs w:val="22"/>
        </w:rPr>
        <w:t>Z DORADCAMI ZAWODOWYMI</w:t>
      </w:r>
      <w:bookmarkEnd w:id="8"/>
    </w:p>
    <w:p w14:paraId="0A99F799" w14:textId="77777777" w:rsidR="00EC76A4" w:rsidRPr="00DC037C" w:rsidRDefault="00EC76A4" w:rsidP="00EC76A4">
      <w:pPr>
        <w:pStyle w:val="Nagwek3"/>
      </w:pPr>
      <w:bookmarkStart w:id="9" w:name="_Toc187769348"/>
      <w:r w:rsidRPr="00A7031C">
        <w:rPr>
          <w:sz w:val="22"/>
          <w:szCs w:val="22"/>
        </w:rPr>
        <w:t>Miejsce pracy respondentów</w:t>
      </w:r>
      <w:bookmarkEnd w:id="9"/>
    </w:p>
    <w:p w14:paraId="4FBC68CC" w14:textId="47F86ED8" w:rsidR="00EC76A4" w:rsidRPr="008F1B91" w:rsidRDefault="00EC76A4" w:rsidP="00EC76A4">
      <w:pPr>
        <w:spacing w:after="0" w:line="276" w:lineRule="auto"/>
        <w:jc w:val="both"/>
      </w:pPr>
      <w:r w:rsidRPr="008F1B91">
        <w:t xml:space="preserve">Badanie z doradcami zawodowymi zostało przeprowadzone na próbie </w:t>
      </w:r>
      <w:r w:rsidR="00FA3AE6">
        <w:t>23</w:t>
      </w:r>
      <w:r w:rsidR="00A24C43">
        <w:t>7</w:t>
      </w:r>
      <w:r w:rsidR="00FA3AE6" w:rsidRPr="008F1B91">
        <w:t xml:space="preserve"> </w:t>
      </w:r>
      <w:r w:rsidRPr="008F1B91">
        <w:t xml:space="preserve">osób </w:t>
      </w:r>
      <w:r w:rsidR="00F15748" w:rsidRPr="008F1B91">
        <w:t>świadczących usługi</w:t>
      </w:r>
      <w:r w:rsidRPr="008F1B91">
        <w:t xml:space="preserve"> na terenie województwa pomorskiego</w:t>
      </w:r>
      <w:r>
        <w:t xml:space="preserve"> </w:t>
      </w:r>
      <w:r w:rsidRPr="008F1B91">
        <w:t xml:space="preserve">w podmiotach, które mają swoją siedzibę na terenie tego województwa. </w:t>
      </w:r>
      <w:r>
        <w:t>N</w:t>
      </w:r>
      <w:r w:rsidRPr="008F1B91">
        <w:t xml:space="preserve">ajwiększą grupę </w:t>
      </w:r>
      <w:r>
        <w:t xml:space="preserve">badanych </w:t>
      </w:r>
      <w:r w:rsidRPr="008F1B91">
        <w:t>stanowi</w:t>
      </w:r>
      <w:r>
        <w:t>li</w:t>
      </w:r>
      <w:r w:rsidRPr="008F1B91">
        <w:t xml:space="preserve"> doradcy zatrudnieni w powiatowych urzędach pracy (</w:t>
      </w:r>
      <w:r w:rsidR="00FA3AE6">
        <w:t>22,</w:t>
      </w:r>
      <w:r w:rsidR="00A24C43">
        <w:t>4</w:t>
      </w:r>
      <w:r w:rsidRPr="008F1B91">
        <w:t xml:space="preserve">%). W dalszej kolejności </w:t>
      </w:r>
      <w:r>
        <w:t>byli</w:t>
      </w:r>
      <w:r w:rsidRPr="008F1B91">
        <w:t xml:space="preserve"> to respondenci z agencji zatrudnienia (</w:t>
      </w:r>
      <w:r w:rsidR="00FA3AE6">
        <w:t>16</w:t>
      </w:r>
      <w:r w:rsidRPr="008F1B91">
        <w:t>%)</w:t>
      </w:r>
      <w:r>
        <w:t>,</w:t>
      </w:r>
      <w:r w:rsidRPr="008F1B91">
        <w:t xml:space="preserve"> organizacji pozarządowych (</w:t>
      </w:r>
      <w:r w:rsidR="00FA3AE6">
        <w:t>12,</w:t>
      </w:r>
      <w:r w:rsidR="00A24C43">
        <w:t>7</w:t>
      </w:r>
      <w:r w:rsidRPr="008F1B91">
        <w:t>%)</w:t>
      </w:r>
      <w:r>
        <w:t xml:space="preserve"> oraz osoby </w:t>
      </w:r>
      <w:r w:rsidRPr="008F1B91">
        <w:t>prowadząc</w:t>
      </w:r>
      <w:r>
        <w:t>e</w:t>
      </w:r>
      <w:r w:rsidRPr="008F1B91">
        <w:t xml:space="preserve"> własną działalność gospodarczą (</w:t>
      </w:r>
      <w:r w:rsidR="00FA3AE6">
        <w:t>11,8</w:t>
      </w:r>
      <w:r w:rsidRPr="008F1B91">
        <w:t xml:space="preserve">%). Dla </w:t>
      </w:r>
      <w:r w:rsidR="00A24C43">
        <w:t>3</w:t>
      </w:r>
      <w:r w:rsidRPr="008F1B91">
        <w:t xml:space="preserve">% </w:t>
      </w:r>
      <w:r>
        <w:t xml:space="preserve">badanych </w:t>
      </w:r>
      <w:r w:rsidRPr="008F1B91">
        <w:t xml:space="preserve">wskazane miejsce pracy </w:t>
      </w:r>
      <w:r>
        <w:t>nie było</w:t>
      </w:r>
      <w:r w:rsidRPr="008F1B91">
        <w:t xml:space="preserve"> ich jedynym miejscem </w:t>
      </w:r>
      <w:r>
        <w:t>zatrudnienia</w:t>
      </w:r>
      <w:r w:rsidRPr="008F1B91">
        <w:t xml:space="preserve">. </w:t>
      </w:r>
    </w:p>
    <w:p w14:paraId="0A0D2724" w14:textId="77777777" w:rsidR="00EC76A4" w:rsidRPr="008F1B91" w:rsidRDefault="00EC76A4" w:rsidP="00EC76A4">
      <w:pPr>
        <w:spacing w:after="0" w:line="276" w:lineRule="auto"/>
        <w:jc w:val="both"/>
      </w:pPr>
    </w:p>
    <w:p w14:paraId="35A33911" w14:textId="3A5F0F47" w:rsidR="00EC76A4" w:rsidRDefault="00EC76A4" w:rsidP="00EC76A4">
      <w:pPr>
        <w:pStyle w:val="Legenda"/>
        <w:spacing w:line="276" w:lineRule="auto"/>
        <w:jc w:val="both"/>
        <w:rPr>
          <w:sz w:val="22"/>
          <w:szCs w:val="22"/>
        </w:rPr>
      </w:pPr>
      <w:bookmarkStart w:id="10" w:name="_Toc187408996"/>
      <w:r w:rsidRPr="008F1B91">
        <w:rPr>
          <w:sz w:val="22"/>
          <w:szCs w:val="22"/>
        </w:rPr>
        <w:t xml:space="preserve">Wykres </w:t>
      </w:r>
      <w:r w:rsidRPr="008F1B91">
        <w:rPr>
          <w:sz w:val="22"/>
          <w:szCs w:val="22"/>
        </w:rPr>
        <w:fldChar w:fldCharType="begin"/>
      </w:r>
      <w:r w:rsidRPr="008F1B91">
        <w:rPr>
          <w:sz w:val="22"/>
          <w:szCs w:val="22"/>
        </w:rPr>
        <w:instrText xml:space="preserve"> SEQ Wykres \* ARABIC </w:instrText>
      </w:r>
      <w:r w:rsidRPr="008F1B91">
        <w:rPr>
          <w:sz w:val="22"/>
          <w:szCs w:val="22"/>
        </w:rPr>
        <w:fldChar w:fldCharType="separate"/>
      </w:r>
      <w:r w:rsidR="00FF7B92">
        <w:rPr>
          <w:noProof/>
          <w:sz w:val="22"/>
          <w:szCs w:val="22"/>
        </w:rPr>
        <w:t>1</w:t>
      </w:r>
      <w:r w:rsidRPr="008F1B91">
        <w:rPr>
          <w:sz w:val="22"/>
          <w:szCs w:val="22"/>
        </w:rPr>
        <w:fldChar w:fldCharType="end"/>
      </w:r>
      <w:r w:rsidRPr="008F1B91">
        <w:rPr>
          <w:sz w:val="22"/>
          <w:szCs w:val="22"/>
        </w:rPr>
        <w:t>. Struktura badanej próby ze względu na reprezentowany podmiot</w:t>
      </w:r>
      <w:r>
        <w:rPr>
          <w:sz w:val="22"/>
          <w:szCs w:val="22"/>
        </w:rPr>
        <w:t>, N=</w:t>
      </w:r>
      <w:r w:rsidR="00FA3AE6">
        <w:rPr>
          <w:sz w:val="22"/>
          <w:szCs w:val="22"/>
        </w:rPr>
        <w:t>23</w:t>
      </w:r>
      <w:r w:rsidR="00A24C43">
        <w:rPr>
          <w:sz w:val="22"/>
          <w:szCs w:val="22"/>
        </w:rPr>
        <w:t>7</w:t>
      </w:r>
      <w:bookmarkEnd w:id="10"/>
    </w:p>
    <w:p w14:paraId="51D1025D" w14:textId="03D02062" w:rsidR="00EC76A4" w:rsidRPr="008F1B91" w:rsidRDefault="00A24C43" w:rsidP="00EC76A4">
      <w:r w:rsidRPr="00A24C43">
        <w:rPr>
          <w:noProof/>
        </w:rPr>
        <w:t xml:space="preserve"> </w:t>
      </w:r>
      <w:r>
        <w:rPr>
          <w:noProof/>
        </w:rPr>
        <w:drawing>
          <wp:inline distT="0" distB="0" distL="0" distR="0" wp14:anchorId="1D7445A5" wp14:editId="000E3447">
            <wp:extent cx="5699760" cy="3543300"/>
            <wp:effectExtent l="0" t="0" r="2540" b="0"/>
            <wp:docPr id="198586935" name="Wykres 1">
              <a:extLst xmlns:a="http://schemas.openxmlformats.org/drawingml/2006/main">
                <a:ext uri="{FF2B5EF4-FFF2-40B4-BE49-F238E27FC236}">
                  <a16:creationId xmlns:a16="http://schemas.microsoft.com/office/drawing/2014/main" id="{65D74F3B-3A86-CBBD-8569-22DCBF6B80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A5484AC" w14:textId="77777777" w:rsidR="00EC76A4" w:rsidRPr="00F652BA" w:rsidRDefault="00EC76A4" w:rsidP="00EC76A4">
      <w:pPr>
        <w:spacing w:after="0" w:line="276" w:lineRule="auto"/>
        <w:jc w:val="both"/>
      </w:pPr>
      <w:r w:rsidRPr="00F652BA">
        <w:t>Zidentyfikowaniu specjalistów zajmujących się doradztwem zawodowym, pracujących w instytucjach innych niż podmioty publiczne, celem zakwalifikowania właściwych respondentów do badania,</w:t>
      </w:r>
      <w:r w:rsidRPr="00F652BA" w:rsidDel="003567F6">
        <w:t xml:space="preserve"> </w:t>
      </w:r>
      <w:r w:rsidRPr="00F652BA">
        <w:t xml:space="preserve">służyło dodatkowo zadane pytanie, </w:t>
      </w:r>
      <w:r>
        <w:t>o fakt świadczenia przez nich</w:t>
      </w:r>
      <w:r w:rsidRPr="00F652BA">
        <w:t xml:space="preserve"> usług, które są elementem pracy doradcy zawodowego. </w:t>
      </w:r>
    </w:p>
    <w:p w14:paraId="7772A0FC" w14:textId="77777777" w:rsidR="00EC76A4" w:rsidRPr="008F1B91" w:rsidRDefault="00EC76A4" w:rsidP="00EC76A4">
      <w:pPr>
        <w:spacing w:before="120" w:after="0" w:line="276" w:lineRule="auto"/>
        <w:jc w:val="both"/>
      </w:pPr>
      <w:r w:rsidRPr="008F1B91">
        <w:t>Respondenci zostali poproszeni o wskazanie, czy zajmują się poniższymi kwestiami:</w:t>
      </w:r>
    </w:p>
    <w:p w14:paraId="0396CFF9" w14:textId="77777777" w:rsidR="00EC76A4" w:rsidRPr="008F1B91" w:rsidRDefault="00EC76A4" w:rsidP="00EC76A4">
      <w:pPr>
        <w:pStyle w:val="Akapitzlist"/>
        <w:numPr>
          <w:ilvl w:val="0"/>
          <w:numId w:val="39"/>
        </w:numPr>
        <w:spacing w:after="0" w:line="276" w:lineRule="auto"/>
        <w:jc w:val="both"/>
      </w:pPr>
      <w:r w:rsidRPr="00F40D6F">
        <w:t>określanie i rozwijanie potencjału osobistego/zawodowego</w:t>
      </w:r>
      <w:r w:rsidRPr="00BA26C3">
        <w:t>,</w:t>
      </w:r>
      <w:r w:rsidRPr="008F1B91">
        <w:t xml:space="preserve"> z wykorzystaniem indywidualnej/grupowej metody pracy oraz uwzględniając aktualne i prognozowane potrzeby rynku pracy,</w:t>
      </w:r>
    </w:p>
    <w:p w14:paraId="4BB530A3" w14:textId="4514BEB0" w:rsidR="00EC76A4" w:rsidRPr="008F1B91" w:rsidRDefault="00EC76A4" w:rsidP="00EC76A4">
      <w:pPr>
        <w:pStyle w:val="Akapitzlist"/>
        <w:numPr>
          <w:ilvl w:val="0"/>
          <w:numId w:val="39"/>
        </w:numPr>
        <w:spacing w:after="0" w:line="276" w:lineRule="auto"/>
        <w:jc w:val="both"/>
      </w:pPr>
      <w:r w:rsidRPr="00F40D6F">
        <w:t>pomoc w określaniu celów zawodowych</w:t>
      </w:r>
      <w:r w:rsidRPr="008379C9">
        <w:rPr>
          <w:b/>
          <w:bCs/>
        </w:rPr>
        <w:t xml:space="preserve"> </w:t>
      </w:r>
      <w:r w:rsidRPr="008F1B91">
        <w:t xml:space="preserve">(zarówno </w:t>
      </w:r>
      <w:r w:rsidR="00F15748" w:rsidRPr="008F1B91">
        <w:t>krótko-</w:t>
      </w:r>
      <w:r w:rsidRPr="008F1B91">
        <w:t xml:space="preserve"> jak i długoterminowych), zdefiniowaniu priorytetów i znalezieniu kierunku rozwoju kariery zawodowej,</w:t>
      </w:r>
    </w:p>
    <w:p w14:paraId="0117CB5D" w14:textId="77777777" w:rsidR="00EC76A4" w:rsidRPr="008F1B91" w:rsidRDefault="00EC76A4" w:rsidP="00EC76A4">
      <w:pPr>
        <w:pStyle w:val="Akapitzlist"/>
        <w:numPr>
          <w:ilvl w:val="0"/>
          <w:numId w:val="39"/>
        </w:numPr>
        <w:spacing w:after="0" w:line="276" w:lineRule="auto"/>
        <w:jc w:val="both"/>
      </w:pPr>
      <w:r w:rsidRPr="008F1B91">
        <w:t>identyfikacja obszarów doskonalenia oraz możliwości rozwijania umiejętności zawodowych,</w:t>
      </w:r>
    </w:p>
    <w:p w14:paraId="08E162B7" w14:textId="77777777" w:rsidR="00EC76A4" w:rsidRPr="008F1B91" w:rsidRDefault="00EC76A4" w:rsidP="00EC76A4">
      <w:pPr>
        <w:pStyle w:val="Akapitzlist"/>
        <w:numPr>
          <w:ilvl w:val="0"/>
          <w:numId w:val="39"/>
        </w:numPr>
        <w:spacing w:after="0" w:line="276" w:lineRule="auto"/>
        <w:jc w:val="both"/>
      </w:pPr>
      <w:r w:rsidRPr="008F1B91">
        <w:t xml:space="preserve">projektowanie procesów </w:t>
      </w:r>
      <w:proofErr w:type="spellStart"/>
      <w:r w:rsidRPr="008F1B91">
        <w:t>reskillingu</w:t>
      </w:r>
      <w:proofErr w:type="spellEnd"/>
      <w:r w:rsidRPr="008F1B91">
        <w:t xml:space="preserve"> i </w:t>
      </w:r>
      <w:proofErr w:type="spellStart"/>
      <w:r w:rsidRPr="008F1B91">
        <w:t>upskillingu</w:t>
      </w:r>
      <w:proofErr w:type="spellEnd"/>
      <w:r w:rsidRPr="008F1B91">
        <w:t>,</w:t>
      </w:r>
    </w:p>
    <w:p w14:paraId="4994B53D" w14:textId="1B4FBCE1" w:rsidR="00EC76A4" w:rsidRPr="008F1B91" w:rsidRDefault="00F15748" w:rsidP="00EC76A4">
      <w:pPr>
        <w:pStyle w:val="Akapitzlist"/>
        <w:numPr>
          <w:ilvl w:val="0"/>
          <w:numId w:val="39"/>
        </w:numPr>
        <w:spacing w:after="0" w:line="276" w:lineRule="auto"/>
        <w:jc w:val="both"/>
      </w:pPr>
      <w:r w:rsidRPr="008F1B91">
        <w:lastRenderedPageBreak/>
        <w:t>tworzenie dokumentów</w:t>
      </w:r>
      <w:r w:rsidR="00EC76A4" w:rsidRPr="008F1B91">
        <w:t xml:space="preserve"> aplikacyjnych (CV i listu motywacyjnego), przygotowanie do rozmów kwalifikacyjnych.</w:t>
      </w:r>
    </w:p>
    <w:p w14:paraId="68F9B153" w14:textId="77777777" w:rsidR="00EC76A4" w:rsidRDefault="00EC76A4" w:rsidP="00EC76A4">
      <w:pPr>
        <w:spacing w:after="0" w:line="276" w:lineRule="auto"/>
        <w:jc w:val="both"/>
      </w:pPr>
    </w:p>
    <w:p w14:paraId="4E149C50" w14:textId="3D52AEA0" w:rsidR="00EC76A4" w:rsidRPr="008F1B91" w:rsidRDefault="00EC76A4" w:rsidP="00EC76A4">
      <w:pPr>
        <w:spacing w:after="0" w:line="276" w:lineRule="auto"/>
        <w:jc w:val="both"/>
      </w:pPr>
      <w:r w:rsidRPr="00F965AE">
        <w:t xml:space="preserve">Ponad </w:t>
      </w:r>
      <w:r w:rsidR="00FA3AE6">
        <w:t>6 na 10</w:t>
      </w:r>
      <w:r w:rsidR="00FA3AE6" w:rsidRPr="00F965AE">
        <w:t xml:space="preserve"> </w:t>
      </w:r>
      <w:r w:rsidRPr="00F965AE">
        <w:t>(</w:t>
      </w:r>
      <w:r w:rsidR="00FA3AE6">
        <w:t>63,3</w:t>
      </w:r>
      <w:r w:rsidRPr="00F965AE">
        <w:t xml:space="preserve">%) badanych specjalistów świadczących usługi z zakresu doradztwa zawodowego zatrudnionych poza instytucjami publicznymi wskazało, </w:t>
      </w:r>
      <w:r>
        <w:t xml:space="preserve">że </w:t>
      </w:r>
      <w:r w:rsidRPr="008F1B91">
        <w:t>zajmuje się określaniem i rozwijaniem potencjału osobistego/zawodowego,</w:t>
      </w:r>
      <w:r>
        <w:t xml:space="preserve"> </w:t>
      </w:r>
      <w:r w:rsidR="00FA3AE6">
        <w:t>podobny odsetek (61,2</w:t>
      </w:r>
      <w:r w:rsidRPr="008F1B91">
        <w:t>%</w:t>
      </w:r>
      <w:r w:rsidR="00FA3AE6">
        <w:t>)</w:t>
      </w:r>
      <w:r>
        <w:t xml:space="preserve"> pomaga </w:t>
      </w:r>
      <w:r w:rsidRPr="008F1B91">
        <w:t>w okre</w:t>
      </w:r>
      <w:r>
        <w:t>ś</w:t>
      </w:r>
      <w:r w:rsidRPr="008F1B91">
        <w:t>laniu celów zawodowych oraz identyfikacj</w:t>
      </w:r>
      <w:r>
        <w:t>i</w:t>
      </w:r>
      <w:r w:rsidRPr="008F1B91">
        <w:t xml:space="preserve"> obszarów doskonalenia</w:t>
      </w:r>
      <w:r>
        <w:t xml:space="preserve">, a </w:t>
      </w:r>
      <w:r w:rsidR="00FA3AE6">
        <w:t>57,1</w:t>
      </w:r>
      <w:r w:rsidRPr="008F1B91">
        <w:t>%</w:t>
      </w:r>
      <w:r>
        <w:t xml:space="preserve"> określa </w:t>
      </w:r>
      <w:r w:rsidRPr="008F1B91">
        <w:t>możliwości rozwijania umiejętności zawodowych</w:t>
      </w:r>
      <w:r>
        <w:t>.</w:t>
      </w:r>
    </w:p>
    <w:p w14:paraId="07BD76C4" w14:textId="77777777" w:rsidR="00EC76A4" w:rsidRPr="008F1B91" w:rsidRDefault="00EC76A4" w:rsidP="00EC76A4">
      <w:pPr>
        <w:spacing w:after="0" w:line="276" w:lineRule="auto"/>
        <w:jc w:val="both"/>
      </w:pPr>
    </w:p>
    <w:p w14:paraId="0A81FE8B" w14:textId="39B9E6E9" w:rsidR="00EC76A4" w:rsidRPr="008F1B91" w:rsidRDefault="00EC76A4" w:rsidP="00EC76A4">
      <w:pPr>
        <w:pStyle w:val="Legenda"/>
        <w:spacing w:line="276" w:lineRule="auto"/>
        <w:jc w:val="both"/>
        <w:rPr>
          <w:sz w:val="22"/>
          <w:szCs w:val="22"/>
        </w:rPr>
      </w:pPr>
      <w:bookmarkStart w:id="11" w:name="_Toc187408997"/>
      <w:r w:rsidRPr="008F1B91">
        <w:rPr>
          <w:sz w:val="22"/>
          <w:szCs w:val="22"/>
        </w:rPr>
        <w:t xml:space="preserve">Wykres </w:t>
      </w:r>
      <w:r w:rsidRPr="008F1B91">
        <w:rPr>
          <w:sz w:val="22"/>
          <w:szCs w:val="22"/>
        </w:rPr>
        <w:fldChar w:fldCharType="begin"/>
      </w:r>
      <w:r w:rsidRPr="008F1B91">
        <w:rPr>
          <w:sz w:val="22"/>
          <w:szCs w:val="22"/>
        </w:rPr>
        <w:instrText xml:space="preserve"> SEQ Wykres \* ARABIC </w:instrText>
      </w:r>
      <w:r w:rsidRPr="008F1B91">
        <w:rPr>
          <w:sz w:val="22"/>
          <w:szCs w:val="22"/>
        </w:rPr>
        <w:fldChar w:fldCharType="separate"/>
      </w:r>
      <w:r w:rsidR="00FF7B92">
        <w:rPr>
          <w:noProof/>
          <w:sz w:val="22"/>
          <w:szCs w:val="22"/>
        </w:rPr>
        <w:t>2</w:t>
      </w:r>
      <w:r w:rsidRPr="008F1B91">
        <w:rPr>
          <w:sz w:val="22"/>
          <w:szCs w:val="22"/>
        </w:rPr>
        <w:fldChar w:fldCharType="end"/>
      </w:r>
      <w:r w:rsidRPr="008F1B91">
        <w:rPr>
          <w:sz w:val="22"/>
          <w:szCs w:val="22"/>
        </w:rPr>
        <w:t>. Zajmowanie się poszczególnymi działaniami w ramach pracy</w:t>
      </w:r>
      <w:r w:rsidR="00FA3AE6">
        <w:rPr>
          <w:sz w:val="22"/>
          <w:szCs w:val="22"/>
        </w:rPr>
        <w:t>, N=196</w:t>
      </w:r>
      <w:bookmarkEnd w:id="11"/>
    </w:p>
    <w:p w14:paraId="380EDCF5" w14:textId="522F5BDD" w:rsidR="00EC76A4" w:rsidRPr="008F1B91" w:rsidRDefault="00FA3AE6" w:rsidP="00EC76A4">
      <w:pPr>
        <w:spacing w:after="0" w:line="276" w:lineRule="auto"/>
        <w:jc w:val="both"/>
      </w:pPr>
      <w:r>
        <w:rPr>
          <w:noProof/>
        </w:rPr>
        <w:drawing>
          <wp:inline distT="0" distB="0" distL="0" distR="0" wp14:anchorId="6CCF5E1B" wp14:editId="58A772EF">
            <wp:extent cx="5760720" cy="3097161"/>
            <wp:effectExtent l="0" t="0" r="5080" b="1905"/>
            <wp:docPr id="228960055" name="Wykres 1">
              <a:extLst xmlns:a="http://schemas.openxmlformats.org/drawingml/2006/main">
                <a:ext uri="{FF2B5EF4-FFF2-40B4-BE49-F238E27FC236}">
                  <a16:creationId xmlns:a16="http://schemas.microsoft.com/office/drawing/2014/main" id="{4938DF25-D5B7-A328-33D3-30CDAA43B1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5BB624D" w14:textId="77777777" w:rsidR="00F15748" w:rsidRDefault="00F15748" w:rsidP="00EC76A4">
      <w:pPr>
        <w:spacing w:after="0" w:line="276" w:lineRule="auto"/>
        <w:jc w:val="both"/>
      </w:pPr>
    </w:p>
    <w:p w14:paraId="09E87AC1" w14:textId="5D0DCE97" w:rsidR="00EC76A4" w:rsidRPr="008F1B91" w:rsidRDefault="00FA3AE6" w:rsidP="00EC76A4">
      <w:pPr>
        <w:spacing w:after="0" w:line="276" w:lineRule="auto"/>
        <w:jc w:val="both"/>
      </w:pPr>
      <w:r>
        <w:t>76,5</w:t>
      </w:r>
      <w:r w:rsidR="00EC76A4">
        <w:t>%</w:t>
      </w:r>
      <w:r w:rsidR="00EC76A4" w:rsidRPr="008F1B91">
        <w:t xml:space="preserve"> respondentów </w:t>
      </w:r>
      <w:r w:rsidR="00EC76A4">
        <w:t>było</w:t>
      </w:r>
      <w:r w:rsidR="00EC76A4" w:rsidRPr="008F1B91">
        <w:t xml:space="preserve"> zatrudnion</w:t>
      </w:r>
      <w:r w:rsidR="00EC76A4">
        <w:t>ych</w:t>
      </w:r>
      <w:r w:rsidR="00EC76A4" w:rsidRPr="008F1B91">
        <w:t xml:space="preserve"> w ramach umowy o pracę</w:t>
      </w:r>
      <w:r w:rsidR="00EC76A4">
        <w:t>,</w:t>
      </w:r>
      <w:r w:rsidR="00EC76A4" w:rsidRPr="008F1B91">
        <w:t xml:space="preserve"> </w:t>
      </w:r>
      <w:r>
        <w:t>17,2</w:t>
      </w:r>
      <w:r w:rsidR="00EC76A4" w:rsidRPr="008F1B91">
        <w:t xml:space="preserve">% wskazało umowę </w:t>
      </w:r>
      <w:r w:rsidR="00EC76A4">
        <w:t>b2b</w:t>
      </w:r>
      <w:r w:rsidR="00EC76A4" w:rsidRPr="008F1B91">
        <w:t xml:space="preserve">, </w:t>
      </w:r>
      <w:r w:rsidR="00EC76A4">
        <w:t xml:space="preserve">a </w:t>
      </w:r>
      <w:r w:rsidR="00EC76A4" w:rsidRPr="008F1B91">
        <w:t>5,</w:t>
      </w:r>
      <w:r>
        <w:t>5</w:t>
      </w:r>
      <w:r w:rsidR="00EC76A4" w:rsidRPr="008F1B91">
        <w:t xml:space="preserve">% umowę zlecenia. Doradcy zatrudnieni </w:t>
      </w:r>
      <w:r w:rsidR="00EC76A4">
        <w:t>byli</w:t>
      </w:r>
      <w:r w:rsidR="00EC76A4" w:rsidRPr="008F1B91">
        <w:t xml:space="preserve"> najczęściej na pełen etat</w:t>
      </w:r>
      <w:r w:rsidR="00EC76A4">
        <w:t xml:space="preserve"> - </w:t>
      </w:r>
      <w:r w:rsidR="00EC76A4" w:rsidRPr="008F1B91">
        <w:t>takiej odpowiedzi udzieliło 96,</w:t>
      </w:r>
      <w:r>
        <w:t>7</w:t>
      </w:r>
      <w:r w:rsidR="00EC76A4" w:rsidRPr="008F1B91">
        <w:t xml:space="preserve">% </w:t>
      </w:r>
      <w:r w:rsidR="00EC76A4">
        <w:t>ankietowanych</w:t>
      </w:r>
      <w:r w:rsidR="00EC76A4" w:rsidRPr="008F1B91">
        <w:t xml:space="preserve">. </w:t>
      </w:r>
    </w:p>
    <w:p w14:paraId="36B9EA06" w14:textId="77777777" w:rsidR="00EC76A4" w:rsidRPr="008F1B91" w:rsidRDefault="00EC76A4" w:rsidP="00EC76A4">
      <w:pPr>
        <w:spacing w:after="0" w:line="276" w:lineRule="auto"/>
        <w:jc w:val="both"/>
      </w:pPr>
    </w:p>
    <w:p w14:paraId="1553AC98" w14:textId="17885F41" w:rsidR="00EC76A4" w:rsidRDefault="00EC76A4" w:rsidP="00EC76A4">
      <w:pPr>
        <w:pStyle w:val="Legenda"/>
        <w:spacing w:line="276" w:lineRule="auto"/>
        <w:jc w:val="both"/>
        <w:rPr>
          <w:sz w:val="22"/>
          <w:szCs w:val="22"/>
        </w:rPr>
      </w:pPr>
      <w:bookmarkStart w:id="12" w:name="_Toc187408998"/>
      <w:r w:rsidRPr="008F1B91">
        <w:rPr>
          <w:sz w:val="22"/>
          <w:szCs w:val="22"/>
        </w:rPr>
        <w:t xml:space="preserve">Wykres </w:t>
      </w:r>
      <w:r w:rsidRPr="008F1B91">
        <w:rPr>
          <w:sz w:val="22"/>
          <w:szCs w:val="22"/>
        </w:rPr>
        <w:fldChar w:fldCharType="begin"/>
      </w:r>
      <w:r w:rsidRPr="008F1B91">
        <w:rPr>
          <w:sz w:val="22"/>
          <w:szCs w:val="22"/>
        </w:rPr>
        <w:instrText xml:space="preserve"> SEQ Wykres \* ARABIC </w:instrText>
      </w:r>
      <w:r w:rsidRPr="008F1B91">
        <w:rPr>
          <w:sz w:val="22"/>
          <w:szCs w:val="22"/>
        </w:rPr>
        <w:fldChar w:fldCharType="separate"/>
      </w:r>
      <w:r w:rsidR="00FF7B92">
        <w:rPr>
          <w:noProof/>
          <w:sz w:val="22"/>
          <w:szCs w:val="22"/>
        </w:rPr>
        <w:t>3</w:t>
      </w:r>
      <w:r w:rsidRPr="008F1B91">
        <w:rPr>
          <w:sz w:val="22"/>
          <w:szCs w:val="22"/>
        </w:rPr>
        <w:fldChar w:fldCharType="end"/>
      </w:r>
      <w:r w:rsidRPr="008F1B91">
        <w:rPr>
          <w:sz w:val="22"/>
          <w:szCs w:val="22"/>
        </w:rPr>
        <w:t>. Forma zatrudnienia</w:t>
      </w:r>
      <w:r>
        <w:rPr>
          <w:sz w:val="22"/>
          <w:szCs w:val="22"/>
        </w:rPr>
        <w:t xml:space="preserve"> wszystkich badanych, N=</w:t>
      </w:r>
      <w:r w:rsidR="00780847">
        <w:rPr>
          <w:sz w:val="22"/>
          <w:szCs w:val="22"/>
        </w:rPr>
        <w:t>23</w:t>
      </w:r>
      <w:r w:rsidR="00B0419E">
        <w:rPr>
          <w:sz w:val="22"/>
          <w:szCs w:val="22"/>
        </w:rPr>
        <w:t>7</w:t>
      </w:r>
      <w:bookmarkEnd w:id="12"/>
    </w:p>
    <w:p w14:paraId="4610F07A" w14:textId="307183A3" w:rsidR="00EC76A4" w:rsidRDefault="00462B48" w:rsidP="00EC76A4">
      <w:pPr>
        <w:rPr>
          <w:noProof/>
        </w:rPr>
      </w:pPr>
      <w:r w:rsidRPr="00462B48">
        <w:rPr>
          <w:noProof/>
        </w:rPr>
        <w:t xml:space="preserve"> </w:t>
      </w:r>
      <w:r>
        <w:rPr>
          <w:noProof/>
        </w:rPr>
        <w:drawing>
          <wp:inline distT="0" distB="0" distL="0" distR="0" wp14:anchorId="2FC7E24B" wp14:editId="0E3B42AC">
            <wp:extent cx="5661660" cy="1394460"/>
            <wp:effectExtent l="0" t="0" r="2540" b="2540"/>
            <wp:docPr id="940776161" name="Wykres 1">
              <a:extLst xmlns:a="http://schemas.openxmlformats.org/drawingml/2006/main">
                <a:ext uri="{FF2B5EF4-FFF2-40B4-BE49-F238E27FC236}">
                  <a16:creationId xmlns:a16="http://schemas.microsoft.com/office/drawing/2014/main" id="{A5AA66D9-983A-D231-6FEC-A92065A3B2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EE5490F" w14:textId="77777777" w:rsidR="00B0419E" w:rsidRDefault="00B0419E" w:rsidP="00EC76A4"/>
    <w:p w14:paraId="12E64713" w14:textId="77777777" w:rsidR="00EC76A4" w:rsidRPr="008F1B91" w:rsidRDefault="00EC76A4" w:rsidP="00EC76A4">
      <w:pPr>
        <w:pStyle w:val="Nagwek3"/>
      </w:pPr>
      <w:bookmarkStart w:id="13" w:name="_Toc187769349"/>
      <w:r w:rsidRPr="00A7031C">
        <w:rPr>
          <w:sz w:val="22"/>
          <w:szCs w:val="22"/>
        </w:rPr>
        <w:lastRenderedPageBreak/>
        <w:t>Rodzaje świadczonych usług</w:t>
      </w:r>
      <w:r>
        <w:rPr>
          <w:sz w:val="22"/>
          <w:szCs w:val="22"/>
        </w:rPr>
        <w:t xml:space="preserve"> – doradztwo online</w:t>
      </w:r>
      <w:bookmarkEnd w:id="13"/>
    </w:p>
    <w:p w14:paraId="6C3A78DD" w14:textId="1172F9DD" w:rsidR="00976F44" w:rsidRPr="00976F44" w:rsidRDefault="00175F38" w:rsidP="00976F44">
      <w:pPr>
        <w:spacing w:after="0" w:line="276" w:lineRule="auto"/>
        <w:jc w:val="both"/>
      </w:pPr>
      <w:r>
        <w:t>65</w:t>
      </w:r>
      <w:r w:rsidR="00EC76A4" w:rsidRPr="008F1B91">
        <w:t xml:space="preserve">% badanych wskazało, że świadczy usługę poradnictwa zawodowego w formie online. </w:t>
      </w:r>
      <w:bookmarkStart w:id="14" w:name="_Toc187408999"/>
    </w:p>
    <w:p w14:paraId="60898064" w14:textId="359FD347" w:rsidR="00EC76A4" w:rsidRPr="008F1B91" w:rsidRDefault="00EC76A4" w:rsidP="00976F44">
      <w:pPr>
        <w:pStyle w:val="Legenda"/>
        <w:spacing w:before="120" w:after="120" w:line="276" w:lineRule="auto"/>
        <w:jc w:val="both"/>
        <w:rPr>
          <w:sz w:val="22"/>
          <w:szCs w:val="22"/>
        </w:rPr>
      </w:pPr>
      <w:r w:rsidRPr="008F1B91">
        <w:rPr>
          <w:sz w:val="22"/>
          <w:szCs w:val="22"/>
        </w:rPr>
        <w:t xml:space="preserve">Wykres </w:t>
      </w:r>
      <w:r w:rsidRPr="008F1B91">
        <w:rPr>
          <w:sz w:val="22"/>
          <w:szCs w:val="22"/>
        </w:rPr>
        <w:fldChar w:fldCharType="begin"/>
      </w:r>
      <w:r w:rsidRPr="008F1B91">
        <w:rPr>
          <w:sz w:val="22"/>
          <w:szCs w:val="22"/>
        </w:rPr>
        <w:instrText xml:space="preserve"> SEQ Wykres \* ARABIC </w:instrText>
      </w:r>
      <w:r w:rsidRPr="008F1B91">
        <w:rPr>
          <w:sz w:val="22"/>
          <w:szCs w:val="22"/>
        </w:rPr>
        <w:fldChar w:fldCharType="separate"/>
      </w:r>
      <w:r w:rsidR="00FF7B92">
        <w:rPr>
          <w:noProof/>
          <w:sz w:val="22"/>
          <w:szCs w:val="22"/>
        </w:rPr>
        <w:t>4</w:t>
      </w:r>
      <w:r w:rsidRPr="008F1B91">
        <w:rPr>
          <w:sz w:val="22"/>
          <w:szCs w:val="22"/>
        </w:rPr>
        <w:fldChar w:fldCharType="end"/>
      </w:r>
      <w:r w:rsidRPr="008F1B91">
        <w:rPr>
          <w:sz w:val="22"/>
          <w:szCs w:val="22"/>
        </w:rPr>
        <w:t>. Prowadzenie poradnictwa zawodowego w formie online</w:t>
      </w:r>
      <w:r>
        <w:rPr>
          <w:sz w:val="22"/>
          <w:szCs w:val="22"/>
        </w:rPr>
        <w:t>, N=</w:t>
      </w:r>
      <w:r w:rsidR="00780847">
        <w:rPr>
          <w:sz w:val="22"/>
          <w:szCs w:val="22"/>
        </w:rPr>
        <w:t>23</w:t>
      </w:r>
      <w:r w:rsidR="00B0419E">
        <w:rPr>
          <w:sz w:val="22"/>
          <w:szCs w:val="22"/>
        </w:rPr>
        <w:t>7</w:t>
      </w:r>
      <w:bookmarkEnd w:id="14"/>
    </w:p>
    <w:p w14:paraId="160F5E90" w14:textId="55E64371" w:rsidR="00EC76A4" w:rsidRPr="008F1B91" w:rsidRDefault="003055B5" w:rsidP="00EC76A4">
      <w:pPr>
        <w:spacing w:after="0" w:line="276" w:lineRule="auto"/>
        <w:jc w:val="both"/>
      </w:pPr>
      <w:r>
        <w:rPr>
          <w:noProof/>
        </w:rPr>
        <w:drawing>
          <wp:inline distT="0" distB="0" distL="0" distR="0" wp14:anchorId="0A8178F1" wp14:editId="31400C77">
            <wp:extent cx="5760720" cy="2194560"/>
            <wp:effectExtent l="0" t="0" r="5080" b="2540"/>
            <wp:docPr id="738397531" name="Wykres 1">
              <a:extLst xmlns:a="http://schemas.openxmlformats.org/drawingml/2006/main">
                <a:ext uri="{FF2B5EF4-FFF2-40B4-BE49-F238E27FC236}">
                  <a16:creationId xmlns:a16="http://schemas.microsoft.com/office/drawing/2014/main" id="{8E929D6F-1B37-4873-ECE5-829BAE070F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6AB72CE" w14:textId="77777777" w:rsidR="00EC76A4" w:rsidRPr="008F1B91" w:rsidRDefault="00EC76A4" w:rsidP="00EC76A4">
      <w:pPr>
        <w:spacing w:after="0" w:line="276" w:lineRule="auto"/>
        <w:jc w:val="both"/>
      </w:pPr>
    </w:p>
    <w:p w14:paraId="2AC073BF" w14:textId="47B42029" w:rsidR="00EC76A4" w:rsidRDefault="00EC76A4" w:rsidP="00EC76A4">
      <w:pPr>
        <w:spacing w:after="0" w:line="276" w:lineRule="auto"/>
        <w:jc w:val="both"/>
      </w:pPr>
      <w:r w:rsidRPr="008F1B91">
        <w:t xml:space="preserve">Dodatkowo badanych, którzy udzielili przeczącej odpowiedzi zapytano o powód </w:t>
      </w:r>
      <w:r>
        <w:t>nie</w:t>
      </w:r>
      <w:r w:rsidRPr="008F1B91">
        <w:t xml:space="preserve">świadczenia </w:t>
      </w:r>
      <w:r>
        <w:t xml:space="preserve">usług w </w:t>
      </w:r>
      <w:r w:rsidRPr="008F1B91">
        <w:t>takiej form</w:t>
      </w:r>
      <w:r>
        <w:t>ule</w:t>
      </w:r>
      <w:r w:rsidRPr="008F1B91">
        <w:t>. Najczęściej wskazywaną odpowiedzią w takim przypadku było to, że instytucja, w której pracuje respondent nie prowadzi</w:t>
      </w:r>
      <w:r>
        <w:t>ła</w:t>
      </w:r>
      <w:r w:rsidRPr="008F1B91">
        <w:t xml:space="preserve"> poradnictwa </w:t>
      </w:r>
      <w:r>
        <w:t>w formie zdalnej</w:t>
      </w:r>
      <w:r w:rsidR="00175F38">
        <w:t xml:space="preserve"> (</w:t>
      </w:r>
      <w:r w:rsidR="004E58D8">
        <w:t>61,4</w:t>
      </w:r>
      <w:r w:rsidR="00175F38">
        <w:t>%)</w:t>
      </w:r>
      <w:r w:rsidRPr="008F1B91">
        <w:t xml:space="preserve">. </w:t>
      </w:r>
      <w:r>
        <w:t>18,</w:t>
      </w:r>
      <w:r w:rsidR="00175F38">
        <w:t>1</w:t>
      </w:r>
      <w:r w:rsidRPr="008F1B91">
        <w:t xml:space="preserve">% miało przekonanie, że brak </w:t>
      </w:r>
      <w:r>
        <w:t xml:space="preserve">jest </w:t>
      </w:r>
      <w:r w:rsidRPr="008F1B91">
        <w:t>zapotrzebowania na tak</w:t>
      </w:r>
      <w:r>
        <w:t>ą</w:t>
      </w:r>
      <w:r w:rsidRPr="008F1B91">
        <w:t xml:space="preserve"> form</w:t>
      </w:r>
      <w:r>
        <w:t>ę</w:t>
      </w:r>
      <w:r w:rsidRPr="008F1B91">
        <w:t xml:space="preserve"> usług, a według 1</w:t>
      </w:r>
      <w:r>
        <w:t>3</w:t>
      </w:r>
      <w:r w:rsidRPr="008F1B91">
        <w:t>,</w:t>
      </w:r>
      <w:r w:rsidR="00175F38">
        <w:t>3</w:t>
      </w:r>
      <w:r w:rsidRPr="008F1B91">
        <w:t xml:space="preserve">% </w:t>
      </w:r>
      <w:r>
        <w:t xml:space="preserve">badanych </w:t>
      </w:r>
      <w:r w:rsidRPr="008F1B91">
        <w:t>usługi w formie stacjonarnej mają większą skuteczność.</w:t>
      </w:r>
    </w:p>
    <w:p w14:paraId="364899FB" w14:textId="77777777" w:rsidR="00406B5B" w:rsidRPr="008F1B91" w:rsidRDefault="00406B5B" w:rsidP="00EC76A4">
      <w:pPr>
        <w:spacing w:after="0" w:line="276" w:lineRule="auto"/>
        <w:jc w:val="both"/>
      </w:pPr>
    </w:p>
    <w:p w14:paraId="18854926" w14:textId="69D959B4" w:rsidR="00B0419E" w:rsidRDefault="00EC76A4" w:rsidP="00B0419E">
      <w:pPr>
        <w:pStyle w:val="Legenda"/>
        <w:spacing w:line="276" w:lineRule="auto"/>
        <w:rPr>
          <w:sz w:val="22"/>
          <w:szCs w:val="22"/>
        </w:rPr>
      </w:pPr>
      <w:bookmarkStart w:id="15" w:name="_Toc187409000"/>
      <w:r w:rsidRPr="008F1B91">
        <w:rPr>
          <w:sz w:val="22"/>
          <w:szCs w:val="22"/>
        </w:rPr>
        <w:t xml:space="preserve">Wykres </w:t>
      </w:r>
      <w:r w:rsidRPr="008F1B91">
        <w:rPr>
          <w:sz w:val="22"/>
          <w:szCs w:val="22"/>
        </w:rPr>
        <w:fldChar w:fldCharType="begin"/>
      </w:r>
      <w:r w:rsidRPr="008F1B91">
        <w:rPr>
          <w:sz w:val="22"/>
          <w:szCs w:val="22"/>
        </w:rPr>
        <w:instrText xml:space="preserve"> SEQ Wykres \* ARABIC </w:instrText>
      </w:r>
      <w:r w:rsidRPr="008F1B91">
        <w:rPr>
          <w:sz w:val="22"/>
          <w:szCs w:val="22"/>
        </w:rPr>
        <w:fldChar w:fldCharType="separate"/>
      </w:r>
      <w:r w:rsidR="00FF7B92">
        <w:rPr>
          <w:noProof/>
          <w:sz w:val="22"/>
          <w:szCs w:val="22"/>
        </w:rPr>
        <w:t>5</w:t>
      </w:r>
      <w:r w:rsidRPr="008F1B91">
        <w:rPr>
          <w:sz w:val="22"/>
          <w:szCs w:val="22"/>
        </w:rPr>
        <w:fldChar w:fldCharType="end"/>
      </w:r>
      <w:r w:rsidRPr="008F1B91">
        <w:rPr>
          <w:sz w:val="22"/>
          <w:szCs w:val="22"/>
        </w:rPr>
        <w:t>. Powody nieświadczenia doradztwa w formie online</w:t>
      </w:r>
      <w:r w:rsidR="00780847">
        <w:rPr>
          <w:sz w:val="22"/>
          <w:szCs w:val="22"/>
        </w:rPr>
        <w:t>, N=83</w:t>
      </w:r>
      <w:bookmarkEnd w:id="15"/>
    </w:p>
    <w:p w14:paraId="10FBC6D4" w14:textId="4C5405EE" w:rsidR="00EC76A4" w:rsidRPr="00B0419E" w:rsidRDefault="003055B5" w:rsidP="00B0419E">
      <w:pPr>
        <w:pStyle w:val="Legenda"/>
        <w:spacing w:line="276" w:lineRule="auto"/>
        <w:jc w:val="both"/>
        <w:rPr>
          <w:sz w:val="22"/>
          <w:szCs w:val="22"/>
        </w:rPr>
      </w:pPr>
      <w:r>
        <w:rPr>
          <w:noProof/>
        </w:rPr>
        <w:drawing>
          <wp:inline distT="0" distB="0" distL="0" distR="0" wp14:anchorId="3EED4B6A" wp14:editId="438BF2D5">
            <wp:extent cx="5760720" cy="2130724"/>
            <wp:effectExtent l="0" t="0" r="0" b="3175"/>
            <wp:docPr id="1481229854" name="Wykres 1">
              <a:extLst xmlns:a="http://schemas.openxmlformats.org/drawingml/2006/main">
                <a:ext uri="{FF2B5EF4-FFF2-40B4-BE49-F238E27FC236}">
                  <a16:creationId xmlns:a16="http://schemas.microsoft.com/office/drawing/2014/main" id="{83DF34DE-8075-7ADF-909E-609EA4AD8C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9426D7C" w14:textId="77777777" w:rsidR="008F70D4" w:rsidRDefault="008F70D4" w:rsidP="00EC76A4">
      <w:pPr>
        <w:spacing w:after="0" w:line="276" w:lineRule="auto"/>
        <w:jc w:val="both"/>
      </w:pPr>
    </w:p>
    <w:p w14:paraId="0E09EE1C" w14:textId="77777777" w:rsidR="008F70D4" w:rsidRDefault="008F70D4" w:rsidP="00EC76A4">
      <w:pPr>
        <w:spacing w:after="0" w:line="276" w:lineRule="auto"/>
        <w:jc w:val="both"/>
      </w:pPr>
    </w:p>
    <w:p w14:paraId="5430D23E" w14:textId="77777777" w:rsidR="008F70D4" w:rsidRDefault="008F70D4" w:rsidP="00EC76A4">
      <w:pPr>
        <w:spacing w:after="0" w:line="276" w:lineRule="auto"/>
        <w:jc w:val="both"/>
      </w:pPr>
    </w:p>
    <w:p w14:paraId="7F617564" w14:textId="77777777" w:rsidR="008F70D4" w:rsidRDefault="008F70D4" w:rsidP="00EC76A4">
      <w:pPr>
        <w:spacing w:after="0" w:line="276" w:lineRule="auto"/>
        <w:jc w:val="both"/>
      </w:pPr>
    </w:p>
    <w:p w14:paraId="350AEB21" w14:textId="77777777" w:rsidR="008F70D4" w:rsidRDefault="008F70D4" w:rsidP="00EC76A4">
      <w:pPr>
        <w:spacing w:after="0" w:line="276" w:lineRule="auto"/>
        <w:jc w:val="both"/>
      </w:pPr>
    </w:p>
    <w:p w14:paraId="260764EB" w14:textId="77777777" w:rsidR="00EC76A4" w:rsidRPr="00DC037C" w:rsidRDefault="00EC76A4" w:rsidP="00EC76A4">
      <w:pPr>
        <w:pStyle w:val="Nagwek3"/>
      </w:pPr>
      <w:bookmarkStart w:id="16" w:name="_Toc187769350"/>
      <w:r w:rsidRPr="00A7031C">
        <w:rPr>
          <w:sz w:val="22"/>
          <w:szCs w:val="22"/>
        </w:rPr>
        <w:lastRenderedPageBreak/>
        <w:t>Staż pracy</w:t>
      </w:r>
      <w:bookmarkEnd w:id="16"/>
    </w:p>
    <w:p w14:paraId="04B7642A" w14:textId="0A190094" w:rsidR="00EC76A4" w:rsidRDefault="00EC76A4" w:rsidP="00EC76A4">
      <w:pPr>
        <w:spacing w:after="0" w:line="276" w:lineRule="auto"/>
        <w:jc w:val="both"/>
      </w:pPr>
      <w:r w:rsidRPr="008F1B91">
        <w:t xml:space="preserve">Badanych doradców zapytano </w:t>
      </w:r>
      <w:r w:rsidR="00976F44" w:rsidRPr="008F1B91">
        <w:t>o staż</w:t>
      </w:r>
      <w:r w:rsidRPr="008F1B91">
        <w:t xml:space="preserve"> pracy, zarówno ten ogólny, jak i ten w obecnym miejscy pracy. </w:t>
      </w:r>
      <w:r>
        <w:t>O</w:t>
      </w:r>
      <w:r w:rsidRPr="008F1B91">
        <w:t xml:space="preserve">gólny staż </w:t>
      </w:r>
      <w:r w:rsidR="00976F44" w:rsidRPr="008F1B91">
        <w:t>pracy doradcy</w:t>
      </w:r>
      <w:r w:rsidRPr="008F1B91">
        <w:t xml:space="preserve"> zawodowego to</w:t>
      </w:r>
      <w:r>
        <w:t xml:space="preserve"> średnio</w:t>
      </w:r>
      <w:r w:rsidRPr="008F1B91">
        <w:t xml:space="preserve"> </w:t>
      </w:r>
      <w:r w:rsidR="002B0D33">
        <w:t>12,</w:t>
      </w:r>
      <w:r w:rsidR="00B252B9">
        <w:t>6</w:t>
      </w:r>
      <w:r w:rsidRPr="008F1B91">
        <w:t xml:space="preserve"> roku, a w obecnym miejscu </w:t>
      </w:r>
      <w:r w:rsidR="00976F44" w:rsidRPr="008F1B91">
        <w:t>pracy 10</w:t>
      </w:r>
      <w:r w:rsidR="002B0D33" w:rsidRPr="008F1B91">
        <w:t xml:space="preserve"> </w:t>
      </w:r>
      <w:r w:rsidRPr="008F1B91">
        <w:t xml:space="preserve">lat. </w:t>
      </w:r>
    </w:p>
    <w:p w14:paraId="0A8A5C1A" w14:textId="77777777" w:rsidR="00EC76A4" w:rsidRDefault="00EC76A4" w:rsidP="00EC76A4">
      <w:pPr>
        <w:spacing w:after="0" w:line="276" w:lineRule="auto"/>
        <w:jc w:val="both"/>
      </w:pPr>
    </w:p>
    <w:p w14:paraId="78FC17CD" w14:textId="4E21D38F" w:rsidR="00EC76A4" w:rsidRPr="009613BB" w:rsidRDefault="00EC76A4" w:rsidP="00EC76A4">
      <w:pPr>
        <w:pStyle w:val="Legenda"/>
        <w:rPr>
          <w:sz w:val="22"/>
          <w:szCs w:val="22"/>
        </w:rPr>
      </w:pPr>
      <w:bookmarkStart w:id="17" w:name="_Toc187409001"/>
      <w:r w:rsidRPr="009613BB">
        <w:rPr>
          <w:sz w:val="22"/>
          <w:szCs w:val="22"/>
        </w:rPr>
        <w:t xml:space="preserve">Wykres </w:t>
      </w:r>
      <w:r w:rsidRPr="009613BB">
        <w:rPr>
          <w:sz w:val="22"/>
          <w:szCs w:val="22"/>
        </w:rPr>
        <w:fldChar w:fldCharType="begin"/>
      </w:r>
      <w:r w:rsidRPr="009613BB">
        <w:rPr>
          <w:sz w:val="22"/>
          <w:szCs w:val="22"/>
        </w:rPr>
        <w:instrText xml:space="preserve"> SEQ Wykres \* ARABIC </w:instrText>
      </w:r>
      <w:r w:rsidRPr="009613BB">
        <w:rPr>
          <w:sz w:val="22"/>
          <w:szCs w:val="22"/>
        </w:rPr>
        <w:fldChar w:fldCharType="separate"/>
      </w:r>
      <w:r w:rsidR="00FF7B92">
        <w:rPr>
          <w:noProof/>
          <w:sz w:val="22"/>
          <w:szCs w:val="22"/>
        </w:rPr>
        <w:t>6</w:t>
      </w:r>
      <w:r w:rsidRPr="009613BB">
        <w:rPr>
          <w:sz w:val="22"/>
          <w:szCs w:val="22"/>
        </w:rPr>
        <w:fldChar w:fldCharType="end"/>
      </w:r>
      <w:r w:rsidRPr="009613BB">
        <w:rPr>
          <w:sz w:val="22"/>
          <w:szCs w:val="22"/>
        </w:rPr>
        <w:t>. Staż badanych w podziale na przedziały, N=</w:t>
      </w:r>
      <w:r w:rsidR="00462AC2" w:rsidRPr="009613BB">
        <w:rPr>
          <w:sz w:val="22"/>
          <w:szCs w:val="22"/>
        </w:rPr>
        <w:t>2</w:t>
      </w:r>
      <w:r w:rsidR="00462AC2">
        <w:rPr>
          <w:sz w:val="22"/>
          <w:szCs w:val="22"/>
        </w:rPr>
        <w:t>37</w:t>
      </w:r>
      <w:bookmarkEnd w:id="17"/>
    </w:p>
    <w:p w14:paraId="7A2A02D0" w14:textId="0E33224B" w:rsidR="00EC76A4" w:rsidRPr="008F1B91" w:rsidRDefault="002B0D33" w:rsidP="00EC76A4">
      <w:pPr>
        <w:spacing w:after="0" w:line="276" w:lineRule="auto"/>
        <w:jc w:val="both"/>
      </w:pPr>
      <w:r>
        <w:rPr>
          <w:noProof/>
        </w:rPr>
        <w:drawing>
          <wp:inline distT="0" distB="0" distL="0" distR="0" wp14:anchorId="79CB15DA" wp14:editId="439612CC">
            <wp:extent cx="5722620" cy="1762432"/>
            <wp:effectExtent l="0" t="0" r="5080" b="3175"/>
            <wp:docPr id="800452680" name="Wykres 1">
              <a:extLst xmlns:a="http://schemas.openxmlformats.org/drawingml/2006/main">
                <a:ext uri="{FF2B5EF4-FFF2-40B4-BE49-F238E27FC236}">
                  <a16:creationId xmlns:a16="http://schemas.microsoft.com/office/drawing/2014/main" id="{D97A5263-E2C6-D584-FED0-BDFC60CD25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4100C22" w14:textId="77777777" w:rsidR="006A3807" w:rsidRDefault="006A3807" w:rsidP="006A3807">
      <w:pPr>
        <w:pStyle w:val="Nagwek3"/>
      </w:pPr>
      <w:bookmarkStart w:id="18" w:name="_Toc187769351"/>
      <w:r>
        <w:rPr>
          <w:sz w:val="22"/>
          <w:szCs w:val="22"/>
        </w:rPr>
        <w:t>Kwalifikacje i rozwój zawodowy</w:t>
      </w:r>
      <w:bookmarkEnd w:id="18"/>
    </w:p>
    <w:p w14:paraId="2589D281" w14:textId="45B971F1" w:rsidR="00EC76A4" w:rsidRDefault="00CA1F04" w:rsidP="00406B5B">
      <w:pPr>
        <w:spacing w:after="0" w:line="276" w:lineRule="auto"/>
        <w:jc w:val="both"/>
      </w:pPr>
      <w:r>
        <w:t>55,8</w:t>
      </w:r>
      <w:r w:rsidR="00EC76A4" w:rsidRPr="008F1B91">
        <w:t>% badanych posiada</w:t>
      </w:r>
      <w:r w:rsidR="00EC76A4">
        <w:t>ło</w:t>
      </w:r>
      <w:r w:rsidR="00EC76A4" w:rsidRPr="008F1B91">
        <w:t xml:space="preserve"> przygotowanie do świadczenia usług poradnictwa zawodowego w postaci studiów podyplomowych</w:t>
      </w:r>
      <w:r w:rsidR="00EC76A4">
        <w:t>,</w:t>
      </w:r>
      <w:r w:rsidR="00EC76A4" w:rsidRPr="008F1B91">
        <w:t xml:space="preserve"> </w:t>
      </w:r>
      <w:r w:rsidR="00EC76A4">
        <w:t>41,</w:t>
      </w:r>
      <w:r w:rsidR="00462AC2">
        <w:t>2</w:t>
      </w:r>
      <w:r w:rsidR="00EC76A4" w:rsidRPr="008F1B91">
        <w:t xml:space="preserve">% </w:t>
      </w:r>
      <w:r w:rsidR="00EC76A4">
        <w:t xml:space="preserve">ukończyło </w:t>
      </w:r>
      <w:r w:rsidR="00EC76A4" w:rsidRPr="008F1B91">
        <w:t>studia kierunkowe licencjacki</w:t>
      </w:r>
      <w:r w:rsidR="00EC76A4">
        <w:t>e</w:t>
      </w:r>
      <w:r w:rsidR="00EC76A4" w:rsidRPr="008F1B91">
        <w:t xml:space="preserve"> lub magisterski</w:t>
      </w:r>
      <w:r w:rsidR="00EC76A4">
        <w:t>e</w:t>
      </w:r>
      <w:r w:rsidR="00EC76A4" w:rsidRPr="008F1B91">
        <w:t xml:space="preserve">, a </w:t>
      </w:r>
      <w:r>
        <w:t>37,3</w:t>
      </w:r>
      <w:r w:rsidR="00EC76A4" w:rsidRPr="008F1B91">
        <w:t xml:space="preserve">% </w:t>
      </w:r>
      <w:r w:rsidR="00EC76A4">
        <w:t>odbyło</w:t>
      </w:r>
      <w:r w:rsidR="00EC76A4" w:rsidRPr="008F1B91">
        <w:t xml:space="preserve"> szkolenia dające im uprawnienia zawodowe związane z poradnictwem zawodowym.</w:t>
      </w:r>
      <w:r w:rsidR="008F70D4">
        <w:t xml:space="preserve"> Generalnie badani w przeważającej większości (98,3%) posiadają wykształcenie wyższe (z czego 4,6% posiada wykształcenie o profilu psychologicznym).</w:t>
      </w:r>
    </w:p>
    <w:p w14:paraId="1E9CC03C" w14:textId="77777777" w:rsidR="00EC76A4" w:rsidRPr="008F1B91" w:rsidRDefault="00EC76A4" w:rsidP="00EC76A4">
      <w:pPr>
        <w:spacing w:after="0" w:line="276" w:lineRule="auto"/>
        <w:jc w:val="both"/>
      </w:pPr>
    </w:p>
    <w:p w14:paraId="7E878FEA" w14:textId="6A26B30C" w:rsidR="00EC76A4" w:rsidRDefault="00EC76A4" w:rsidP="00EC76A4">
      <w:pPr>
        <w:pStyle w:val="Legenda"/>
        <w:spacing w:line="276" w:lineRule="auto"/>
        <w:jc w:val="both"/>
        <w:rPr>
          <w:sz w:val="22"/>
          <w:szCs w:val="22"/>
        </w:rPr>
      </w:pPr>
      <w:bookmarkStart w:id="19" w:name="_Toc187409002"/>
      <w:r w:rsidRPr="008F1B91">
        <w:rPr>
          <w:sz w:val="22"/>
          <w:szCs w:val="22"/>
        </w:rPr>
        <w:t xml:space="preserve">Wykres </w:t>
      </w:r>
      <w:r w:rsidRPr="008F1B91">
        <w:rPr>
          <w:sz w:val="22"/>
          <w:szCs w:val="22"/>
        </w:rPr>
        <w:fldChar w:fldCharType="begin"/>
      </w:r>
      <w:r w:rsidRPr="008F1B91">
        <w:rPr>
          <w:sz w:val="22"/>
          <w:szCs w:val="22"/>
        </w:rPr>
        <w:instrText xml:space="preserve"> SEQ Wykres \* ARABIC </w:instrText>
      </w:r>
      <w:r w:rsidRPr="008F1B91">
        <w:rPr>
          <w:sz w:val="22"/>
          <w:szCs w:val="22"/>
        </w:rPr>
        <w:fldChar w:fldCharType="separate"/>
      </w:r>
      <w:r w:rsidR="00FF7B92">
        <w:rPr>
          <w:noProof/>
          <w:sz w:val="22"/>
          <w:szCs w:val="22"/>
        </w:rPr>
        <w:t>7</w:t>
      </w:r>
      <w:r w:rsidRPr="008F1B91">
        <w:rPr>
          <w:sz w:val="22"/>
          <w:szCs w:val="22"/>
        </w:rPr>
        <w:fldChar w:fldCharType="end"/>
      </w:r>
      <w:r w:rsidRPr="008F1B91">
        <w:rPr>
          <w:sz w:val="22"/>
          <w:szCs w:val="22"/>
        </w:rPr>
        <w:t>. Przygotowanie do świadczenia usług poradnictwa zawodowego</w:t>
      </w:r>
      <w:r>
        <w:rPr>
          <w:sz w:val="22"/>
          <w:szCs w:val="22"/>
        </w:rPr>
        <w:t>, N=</w:t>
      </w:r>
      <w:r w:rsidR="00CA1F04">
        <w:rPr>
          <w:sz w:val="22"/>
          <w:szCs w:val="22"/>
        </w:rPr>
        <w:t>23</w:t>
      </w:r>
      <w:r w:rsidR="00462AC2">
        <w:rPr>
          <w:sz w:val="22"/>
          <w:szCs w:val="22"/>
        </w:rPr>
        <w:t>7</w:t>
      </w:r>
      <w:bookmarkEnd w:id="19"/>
    </w:p>
    <w:p w14:paraId="3C865831" w14:textId="2851B747" w:rsidR="00EC76A4" w:rsidRDefault="00CA1F04" w:rsidP="00FF7B92">
      <w:r>
        <w:rPr>
          <w:noProof/>
        </w:rPr>
        <w:drawing>
          <wp:inline distT="0" distB="0" distL="0" distR="0" wp14:anchorId="6285ADB0" wp14:editId="42D074F0">
            <wp:extent cx="5722620" cy="2256503"/>
            <wp:effectExtent l="0" t="0" r="5080" b="4445"/>
            <wp:docPr id="418751455" name="Wykres 1">
              <a:extLst xmlns:a="http://schemas.openxmlformats.org/drawingml/2006/main">
                <a:ext uri="{FF2B5EF4-FFF2-40B4-BE49-F238E27FC236}">
                  <a16:creationId xmlns:a16="http://schemas.microsoft.com/office/drawing/2014/main" id="{DCF6E76F-DA69-8CC5-8561-F5330DFD41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8F224C6" w14:textId="4532F934" w:rsidR="00EC76A4" w:rsidRPr="008F1B91" w:rsidRDefault="00CA1F04" w:rsidP="00EC76A4">
      <w:pPr>
        <w:spacing w:after="0" w:line="276" w:lineRule="auto"/>
        <w:jc w:val="both"/>
      </w:pPr>
      <w:r>
        <w:t>56,</w:t>
      </w:r>
      <w:r w:rsidR="002052A2">
        <w:t>1</w:t>
      </w:r>
      <w:r w:rsidR="00EC76A4" w:rsidRPr="008F1B91">
        <w:t>% doradców podnosiło swoje kwalifikacje w zakresie poradnictwa zawodowego. Najczęściej odbywało się to poprzez szkoleni</w:t>
      </w:r>
      <w:r w:rsidR="00EC76A4">
        <w:t>a</w:t>
      </w:r>
      <w:r w:rsidR="00EC76A4" w:rsidRPr="008F1B91">
        <w:t xml:space="preserve"> lub kurs</w:t>
      </w:r>
      <w:r w:rsidR="00EC76A4">
        <w:t>y</w:t>
      </w:r>
      <w:r w:rsidR="00EC76A4" w:rsidRPr="008F1B91">
        <w:t xml:space="preserve"> (</w:t>
      </w:r>
      <w:r>
        <w:t>47,</w:t>
      </w:r>
      <w:r w:rsidR="002052A2">
        <w:t>2</w:t>
      </w:r>
      <w:r w:rsidR="00EC76A4" w:rsidRPr="008F1B91">
        <w:t>%). W dalszej kolejności były wskazywane samokształc</w:t>
      </w:r>
      <w:r w:rsidR="00EC76A4">
        <w:t>e</w:t>
      </w:r>
      <w:r w:rsidR="00EC76A4" w:rsidRPr="008F1B91">
        <w:t>nie (</w:t>
      </w:r>
      <w:r>
        <w:t>21,</w:t>
      </w:r>
      <w:r w:rsidR="002052A2">
        <w:t>2</w:t>
      </w:r>
      <w:r w:rsidR="00EC76A4" w:rsidRPr="008F1B91">
        <w:t xml:space="preserve">%), </w:t>
      </w:r>
      <w:r w:rsidR="002052A2">
        <w:t>spotkania branżowe</w:t>
      </w:r>
      <w:r w:rsidR="002052A2" w:rsidRPr="008F1B91">
        <w:t xml:space="preserve"> (</w:t>
      </w:r>
      <w:r w:rsidR="002052A2">
        <w:t>20,1</w:t>
      </w:r>
      <w:r w:rsidR="002052A2" w:rsidRPr="008F1B91">
        <w:t>%)</w:t>
      </w:r>
      <w:r w:rsidR="002052A2">
        <w:t xml:space="preserve"> </w:t>
      </w:r>
      <w:r w:rsidR="00EC76A4">
        <w:t>i</w:t>
      </w:r>
      <w:r w:rsidR="00EC76A4" w:rsidRPr="008F1B91">
        <w:t xml:space="preserve"> </w:t>
      </w:r>
      <w:r w:rsidR="002052A2">
        <w:t>konferencje</w:t>
      </w:r>
      <w:r w:rsidR="002052A2" w:rsidRPr="008F1B91">
        <w:t xml:space="preserve"> (</w:t>
      </w:r>
      <w:r w:rsidR="002052A2">
        <w:t>20</w:t>
      </w:r>
      <w:r w:rsidR="002052A2" w:rsidRPr="008F1B91">
        <w:t xml:space="preserve">%) </w:t>
      </w:r>
      <w:r w:rsidR="00EC76A4">
        <w:t>oraz</w:t>
      </w:r>
      <w:r w:rsidR="00EC76A4" w:rsidRPr="008F1B91">
        <w:t xml:space="preserve"> </w:t>
      </w:r>
      <w:r w:rsidR="00EC76A4">
        <w:t>s</w:t>
      </w:r>
      <w:r w:rsidR="00EC76A4" w:rsidRPr="008F1B91">
        <w:t>tudia</w:t>
      </w:r>
      <w:r>
        <w:t xml:space="preserve"> podyplomowe</w:t>
      </w:r>
      <w:r w:rsidR="00EC76A4" w:rsidRPr="008F1B91">
        <w:t xml:space="preserve"> </w:t>
      </w:r>
      <w:r>
        <w:t>3,8</w:t>
      </w:r>
      <w:r w:rsidR="00EC76A4" w:rsidRPr="008F1B91">
        <w:t xml:space="preserve">%. Jak widać </w:t>
      </w:r>
      <w:r w:rsidR="00EC76A4">
        <w:t xml:space="preserve">na poniższym wykresie </w:t>
      </w:r>
      <w:r w:rsidR="00EC76A4" w:rsidRPr="008F1B91">
        <w:t xml:space="preserve">badani </w:t>
      </w:r>
      <w:r w:rsidR="00EC76A4">
        <w:t>byli</w:t>
      </w:r>
      <w:r w:rsidR="00EC76A4" w:rsidRPr="008F1B91">
        <w:t xml:space="preserve"> bardziej zainteresowani krótki</w:t>
      </w:r>
      <w:r w:rsidR="00EC76A4">
        <w:t>mi</w:t>
      </w:r>
      <w:r w:rsidR="00EC76A4" w:rsidRPr="008F1B91">
        <w:t xml:space="preserve"> formami kształcenia lub edukacją nieformalną </w:t>
      </w:r>
      <w:r w:rsidR="0028295C" w:rsidRPr="008F1B91">
        <w:t>niż pogłębianiem</w:t>
      </w:r>
      <w:r w:rsidR="00EC76A4" w:rsidRPr="008F1B91">
        <w:t xml:space="preserve"> wiedzy </w:t>
      </w:r>
      <w:r w:rsidR="00EC76A4">
        <w:t>w formie</w:t>
      </w:r>
      <w:r w:rsidR="00EC76A4" w:rsidRPr="008F1B91">
        <w:t xml:space="preserve"> studi</w:t>
      </w:r>
      <w:r w:rsidR="00EC76A4">
        <w:t>ów</w:t>
      </w:r>
      <w:r w:rsidR="00EC76A4" w:rsidRPr="008F1B91">
        <w:t xml:space="preserve"> podyplo</w:t>
      </w:r>
      <w:r w:rsidR="00EC76A4">
        <w:t>mo</w:t>
      </w:r>
      <w:r w:rsidR="00EC76A4" w:rsidRPr="008F1B91">
        <w:t>w</w:t>
      </w:r>
      <w:r w:rsidR="00EC76A4">
        <w:t>ych</w:t>
      </w:r>
      <w:r w:rsidR="00EC76A4" w:rsidRPr="008F1B91">
        <w:t xml:space="preserve">. Być może wynika to z faktu, że wielu z nich posiada już ukończone studia podyplomowe lub studia wyższe. </w:t>
      </w:r>
    </w:p>
    <w:p w14:paraId="096D8409" w14:textId="77777777" w:rsidR="00CA1F04" w:rsidRPr="008F1B91" w:rsidRDefault="00CA1F04" w:rsidP="00EC76A4">
      <w:pPr>
        <w:spacing w:after="0" w:line="276" w:lineRule="auto"/>
        <w:jc w:val="both"/>
      </w:pPr>
    </w:p>
    <w:p w14:paraId="6A306FBE" w14:textId="5BA3B487" w:rsidR="00EC76A4" w:rsidRDefault="00EC76A4" w:rsidP="00EC76A4">
      <w:pPr>
        <w:pStyle w:val="Legenda"/>
        <w:spacing w:line="276" w:lineRule="auto"/>
        <w:jc w:val="both"/>
        <w:rPr>
          <w:sz w:val="22"/>
          <w:szCs w:val="22"/>
        </w:rPr>
      </w:pPr>
      <w:bookmarkStart w:id="20" w:name="_Toc187409003"/>
      <w:r w:rsidRPr="008F1B91">
        <w:rPr>
          <w:sz w:val="22"/>
          <w:szCs w:val="22"/>
        </w:rPr>
        <w:lastRenderedPageBreak/>
        <w:t xml:space="preserve">Wykres </w:t>
      </w:r>
      <w:r w:rsidRPr="008F1B91">
        <w:rPr>
          <w:sz w:val="22"/>
          <w:szCs w:val="22"/>
        </w:rPr>
        <w:fldChar w:fldCharType="begin"/>
      </w:r>
      <w:r w:rsidRPr="008F1B91">
        <w:rPr>
          <w:sz w:val="22"/>
          <w:szCs w:val="22"/>
        </w:rPr>
        <w:instrText xml:space="preserve"> SEQ Wykres \* ARABIC </w:instrText>
      </w:r>
      <w:r w:rsidRPr="008F1B91">
        <w:rPr>
          <w:sz w:val="22"/>
          <w:szCs w:val="22"/>
        </w:rPr>
        <w:fldChar w:fldCharType="separate"/>
      </w:r>
      <w:r w:rsidR="00FF7B92">
        <w:rPr>
          <w:noProof/>
          <w:sz w:val="22"/>
          <w:szCs w:val="22"/>
        </w:rPr>
        <w:t>8</w:t>
      </w:r>
      <w:r w:rsidRPr="008F1B91">
        <w:rPr>
          <w:sz w:val="22"/>
          <w:szCs w:val="22"/>
        </w:rPr>
        <w:fldChar w:fldCharType="end"/>
      </w:r>
      <w:r w:rsidRPr="008F1B91">
        <w:rPr>
          <w:sz w:val="22"/>
          <w:szCs w:val="22"/>
        </w:rPr>
        <w:t>. Formy podnoszenia kwalifikacji w zakresie poradnictwa zawodowego</w:t>
      </w:r>
      <w:r>
        <w:rPr>
          <w:sz w:val="22"/>
          <w:szCs w:val="22"/>
        </w:rPr>
        <w:t>, N=</w:t>
      </w:r>
      <w:r w:rsidR="00CA1F04">
        <w:rPr>
          <w:sz w:val="22"/>
          <w:szCs w:val="22"/>
        </w:rPr>
        <w:t>134</w:t>
      </w:r>
      <w:bookmarkEnd w:id="20"/>
    </w:p>
    <w:p w14:paraId="5F3BCE9F" w14:textId="1D30A9D4" w:rsidR="00EC76A4" w:rsidRPr="008F1B91" w:rsidRDefault="002052A2" w:rsidP="00EC76A4">
      <w:r>
        <w:rPr>
          <w:noProof/>
        </w:rPr>
        <w:drawing>
          <wp:inline distT="0" distB="0" distL="0" distR="0" wp14:anchorId="486899F8" wp14:editId="7C45CFD5">
            <wp:extent cx="5760720" cy="1935480"/>
            <wp:effectExtent l="0" t="0" r="5080" b="0"/>
            <wp:docPr id="366107969" name="Wykres 1">
              <a:extLst xmlns:a="http://schemas.openxmlformats.org/drawingml/2006/main">
                <a:ext uri="{FF2B5EF4-FFF2-40B4-BE49-F238E27FC236}">
                  <a16:creationId xmlns:a16="http://schemas.microsoft.com/office/drawing/2014/main" id="{9BA1AD47-77C0-F51A-9061-759C6C6B7F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4729A9B" w14:textId="32E2D27C" w:rsidR="00EC76A4" w:rsidRDefault="00CA1F04" w:rsidP="00EC76A4">
      <w:pPr>
        <w:spacing w:after="0" w:line="276" w:lineRule="auto"/>
        <w:jc w:val="both"/>
      </w:pPr>
      <w:r>
        <w:t>Nieco ponad</w:t>
      </w:r>
      <w:r w:rsidRPr="008F1B91">
        <w:t xml:space="preserve"> </w:t>
      </w:r>
      <w:r w:rsidR="00EC76A4" w:rsidRPr="008F1B91">
        <w:t>połowa badanych (</w:t>
      </w:r>
      <w:r w:rsidR="00A53DA6">
        <w:t>51,9</w:t>
      </w:r>
      <w:r w:rsidR="00EC76A4" w:rsidRPr="008F1B91">
        <w:t>%) zadeklarowała, że planuje w okresie 12 miesięcy podniesienie kwalifikacji</w:t>
      </w:r>
      <w:r w:rsidR="00EC76A4">
        <w:t xml:space="preserve"> zawodowych</w:t>
      </w:r>
      <w:r w:rsidR="00EC76A4" w:rsidRPr="008F1B91">
        <w:t>.</w:t>
      </w:r>
      <w:r w:rsidR="00EC76A4">
        <w:t xml:space="preserve"> W kontekście podnoszenia kwalifikacji b</w:t>
      </w:r>
      <w:r w:rsidR="00EC76A4" w:rsidRPr="008F1B91">
        <w:t xml:space="preserve">adani zostali poproszeni </w:t>
      </w:r>
      <w:r w:rsidR="00B91F7F">
        <w:t>o</w:t>
      </w:r>
      <w:r w:rsidR="00EC76A4">
        <w:t xml:space="preserve"> </w:t>
      </w:r>
      <w:r w:rsidR="00EC76A4" w:rsidRPr="008F1B91">
        <w:t>ocen</w:t>
      </w:r>
      <w:r w:rsidR="006F6196">
        <w:t>ę</w:t>
      </w:r>
      <w:r w:rsidR="00EC76A4" w:rsidRPr="008F1B91">
        <w:t xml:space="preserve"> możliwości rozwoju zawodowego</w:t>
      </w:r>
      <w:r w:rsidR="00EC76A4">
        <w:t xml:space="preserve"> z uwzględnieniem kilku wyróżnionych aspektów</w:t>
      </w:r>
      <w:r w:rsidR="00EC76A4" w:rsidRPr="008F1B91">
        <w:t xml:space="preserve">. </w:t>
      </w:r>
      <w:r w:rsidR="00EC76A4">
        <w:t xml:space="preserve">Doradcy zawodowi oceniali wybrane obszary w </w:t>
      </w:r>
      <w:r w:rsidR="00EC76A4" w:rsidRPr="008F1B91">
        <w:t xml:space="preserve">skali od 1 do 5, gdzie 1 oznaczało najniższą ocenę, a 5 najwyższą. </w:t>
      </w:r>
      <w:r w:rsidR="00EC76A4">
        <w:t>W</w:t>
      </w:r>
      <w:r w:rsidR="00EC76A4" w:rsidRPr="008F1B91">
        <w:t>ykres</w:t>
      </w:r>
      <w:r w:rsidR="00EC76A4">
        <w:t xml:space="preserve"> poniżej</w:t>
      </w:r>
      <w:r w:rsidR="00EC76A4" w:rsidRPr="008F1B91">
        <w:t xml:space="preserve"> prezentuj</w:t>
      </w:r>
      <w:r w:rsidR="00EC76A4">
        <w:t>e</w:t>
      </w:r>
      <w:r w:rsidR="00EC76A4" w:rsidRPr="008F1B91">
        <w:t xml:space="preserve"> </w:t>
      </w:r>
      <w:r w:rsidR="00EC76A4">
        <w:t xml:space="preserve">otrzymane wyniki badania w oparciu o </w:t>
      </w:r>
      <w:r w:rsidR="00EC76A4" w:rsidRPr="008F1B91">
        <w:t>średnią arytmetyczną</w:t>
      </w:r>
      <w:r w:rsidR="00EC76A4">
        <w:t xml:space="preserve"> uzyskanych ocen. N</w:t>
      </w:r>
      <w:r w:rsidR="00EC76A4" w:rsidRPr="008F1B91">
        <w:t>ajwyżej został</w:t>
      </w:r>
      <w:r w:rsidR="00EC76A4">
        <w:t xml:space="preserve">y ocenione następujące aspekty rozwoju zawodowego: </w:t>
      </w:r>
      <w:r w:rsidR="00EC76A4" w:rsidRPr="008F1B91">
        <w:t>dostępność oferty edukacyjnej dostosowanej do potrzeb (</w:t>
      </w:r>
      <w:r w:rsidR="00D15592">
        <w:t>4,2</w:t>
      </w:r>
      <w:r w:rsidR="004232CA">
        <w:t>0</w:t>
      </w:r>
      <w:r w:rsidR="00EC76A4" w:rsidRPr="008F1B91">
        <w:t>), wsparcie ze strony pracodawcy (4,</w:t>
      </w:r>
      <w:r w:rsidR="004B12A4">
        <w:t>0</w:t>
      </w:r>
      <w:r w:rsidR="00D15592">
        <w:t>8</w:t>
      </w:r>
      <w:r w:rsidR="00EC76A4" w:rsidRPr="008F1B91">
        <w:t xml:space="preserve">) </w:t>
      </w:r>
      <w:r w:rsidR="00EC76A4">
        <w:t>i</w:t>
      </w:r>
      <w:r w:rsidR="00EC76A4" w:rsidRPr="008F1B91">
        <w:t xml:space="preserve"> </w:t>
      </w:r>
      <w:r w:rsidR="00EC76A4">
        <w:t>dostępności przestrzennej</w:t>
      </w:r>
      <w:r w:rsidR="00EC76A4" w:rsidRPr="008F1B91">
        <w:t xml:space="preserve"> (</w:t>
      </w:r>
      <w:r w:rsidR="004B12A4">
        <w:t>3,9</w:t>
      </w:r>
      <w:r w:rsidR="00D15592">
        <w:t>9</w:t>
      </w:r>
      <w:r w:rsidR="00EC76A4" w:rsidRPr="008F1B91">
        <w:t xml:space="preserve">). </w:t>
      </w:r>
      <w:r w:rsidR="00EC76A4">
        <w:t>Dwie kategorie odpowiedzi, które uzyskały nieco niższą średnią wyników, to dysponowanie czasem</w:t>
      </w:r>
      <w:r w:rsidR="00EC76A4" w:rsidRPr="008F1B91">
        <w:t xml:space="preserve"> </w:t>
      </w:r>
      <w:r w:rsidR="00EC76A4">
        <w:t>(3,</w:t>
      </w:r>
      <w:r w:rsidR="004B12A4">
        <w:t>9</w:t>
      </w:r>
      <w:r w:rsidR="00D15592">
        <w:t>2</w:t>
      </w:r>
      <w:r w:rsidR="00EC76A4">
        <w:t>)</w:t>
      </w:r>
      <w:r w:rsidR="00EC76A4" w:rsidRPr="008F1B91">
        <w:t xml:space="preserve"> </w:t>
      </w:r>
      <w:r w:rsidR="00EC76A4">
        <w:t>i</w:t>
      </w:r>
      <w:r w:rsidR="00EC76A4" w:rsidRPr="008F1B91">
        <w:t xml:space="preserve"> dostępność finansow</w:t>
      </w:r>
      <w:r w:rsidR="00EC76A4">
        <w:t>a</w:t>
      </w:r>
      <w:r w:rsidR="00EC76A4" w:rsidRPr="008F1B91">
        <w:t xml:space="preserve"> </w:t>
      </w:r>
      <w:r w:rsidR="00EC76A4">
        <w:t>(3,</w:t>
      </w:r>
      <w:r w:rsidR="004B12A4">
        <w:t>77</w:t>
      </w:r>
      <w:r w:rsidR="00EC76A4">
        <w:t>)</w:t>
      </w:r>
      <w:r w:rsidR="00EC76A4" w:rsidRPr="008F1B91">
        <w:t xml:space="preserve">. </w:t>
      </w:r>
    </w:p>
    <w:p w14:paraId="0BA1F4EB" w14:textId="77777777" w:rsidR="00EC76A4" w:rsidRDefault="00EC76A4" w:rsidP="00EC76A4">
      <w:pPr>
        <w:spacing w:after="0" w:line="276" w:lineRule="auto"/>
        <w:jc w:val="both"/>
      </w:pPr>
    </w:p>
    <w:p w14:paraId="5F3D8F38" w14:textId="20C2C25C" w:rsidR="00EC76A4" w:rsidRDefault="00EC76A4" w:rsidP="00EC76A4">
      <w:pPr>
        <w:pStyle w:val="Legenda"/>
        <w:spacing w:line="276" w:lineRule="auto"/>
        <w:jc w:val="both"/>
        <w:rPr>
          <w:sz w:val="22"/>
          <w:szCs w:val="22"/>
        </w:rPr>
      </w:pPr>
      <w:bookmarkStart w:id="21" w:name="_Toc187409004"/>
      <w:r w:rsidRPr="008F1B91">
        <w:rPr>
          <w:sz w:val="22"/>
          <w:szCs w:val="22"/>
        </w:rPr>
        <w:t xml:space="preserve">Wykres </w:t>
      </w:r>
      <w:r w:rsidRPr="008F1B91">
        <w:rPr>
          <w:sz w:val="22"/>
          <w:szCs w:val="22"/>
        </w:rPr>
        <w:fldChar w:fldCharType="begin"/>
      </w:r>
      <w:r w:rsidRPr="008F1B91">
        <w:rPr>
          <w:sz w:val="22"/>
          <w:szCs w:val="22"/>
        </w:rPr>
        <w:instrText xml:space="preserve"> SEQ Wykres \* ARABIC </w:instrText>
      </w:r>
      <w:r w:rsidRPr="008F1B91">
        <w:rPr>
          <w:sz w:val="22"/>
          <w:szCs w:val="22"/>
        </w:rPr>
        <w:fldChar w:fldCharType="separate"/>
      </w:r>
      <w:r w:rsidR="00FF7B92">
        <w:rPr>
          <w:noProof/>
          <w:sz w:val="22"/>
          <w:szCs w:val="22"/>
        </w:rPr>
        <w:t>9</w:t>
      </w:r>
      <w:r w:rsidRPr="008F1B91">
        <w:rPr>
          <w:sz w:val="22"/>
          <w:szCs w:val="22"/>
        </w:rPr>
        <w:fldChar w:fldCharType="end"/>
      </w:r>
      <w:r w:rsidRPr="008F1B91">
        <w:rPr>
          <w:sz w:val="22"/>
          <w:szCs w:val="22"/>
        </w:rPr>
        <w:t>. Ocena swoich możliwości rozwoju zawodowego</w:t>
      </w:r>
      <w:r>
        <w:rPr>
          <w:sz w:val="22"/>
          <w:szCs w:val="22"/>
        </w:rPr>
        <w:t>, N=</w:t>
      </w:r>
      <w:r w:rsidR="00CA1F04">
        <w:rPr>
          <w:sz w:val="22"/>
          <w:szCs w:val="22"/>
        </w:rPr>
        <w:t>124</w:t>
      </w:r>
      <w:bookmarkEnd w:id="21"/>
    </w:p>
    <w:p w14:paraId="07E6FBB6" w14:textId="7E2E7A08" w:rsidR="00EC76A4" w:rsidRDefault="00A53DA6" w:rsidP="00406B5B">
      <w:r w:rsidRPr="00A53DA6">
        <w:rPr>
          <w:noProof/>
        </w:rPr>
        <w:t xml:space="preserve"> </w:t>
      </w:r>
      <w:r>
        <w:rPr>
          <w:noProof/>
        </w:rPr>
        <w:drawing>
          <wp:inline distT="0" distB="0" distL="0" distR="0" wp14:anchorId="4C52C5BA" wp14:editId="33CD13A4">
            <wp:extent cx="5623560" cy="2743200"/>
            <wp:effectExtent l="0" t="0" r="2540" b="0"/>
            <wp:docPr id="723712244" name="Wykres 1">
              <a:extLst xmlns:a="http://schemas.openxmlformats.org/drawingml/2006/main">
                <a:ext uri="{FF2B5EF4-FFF2-40B4-BE49-F238E27FC236}">
                  <a16:creationId xmlns:a16="http://schemas.microsoft.com/office/drawing/2014/main" id="{BFE19E14-743E-92AB-3630-5A7D217DDF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6BD553B" w14:textId="77777777" w:rsidR="004232CA" w:rsidRDefault="004232CA" w:rsidP="00EC76A4">
      <w:pPr>
        <w:pStyle w:val="Nagwek3"/>
        <w:rPr>
          <w:sz w:val="22"/>
          <w:szCs w:val="22"/>
        </w:rPr>
      </w:pPr>
      <w:bookmarkStart w:id="22" w:name="_Toc187769352"/>
    </w:p>
    <w:p w14:paraId="774B2126" w14:textId="77777777" w:rsidR="00CA0215" w:rsidRPr="00CA0215" w:rsidRDefault="00CA0215" w:rsidP="00CA0215"/>
    <w:p w14:paraId="43531EDA" w14:textId="5D7759CF" w:rsidR="00EC76A4" w:rsidRPr="00DC037C" w:rsidRDefault="00EC76A4" w:rsidP="00EC76A4">
      <w:pPr>
        <w:pStyle w:val="Nagwek3"/>
      </w:pPr>
      <w:r w:rsidRPr="00A7031C">
        <w:rPr>
          <w:sz w:val="22"/>
          <w:szCs w:val="22"/>
        </w:rPr>
        <w:lastRenderedPageBreak/>
        <w:t>Ocena wiedzy i umiejętności</w:t>
      </w:r>
      <w:bookmarkEnd w:id="22"/>
    </w:p>
    <w:p w14:paraId="2E8A2FE3" w14:textId="5C0960FE" w:rsidR="00EC76A4" w:rsidRPr="00DA6DA7" w:rsidRDefault="00EC76A4" w:rsidP="00EC76A4">
      <w:pPr>
        <w:spacing w:after="0" w:line="276" w:lineRule="auto"/>
        <w:jc w:val="both"/>
      </w:pPr>
      <w:r w:rsidRPr="008F1B91">
        <w:t xml:space="preserve">Doradcy </w:t>
      </w:r>
      <w:r>
        <w:t xml:space="preserve">zawodowi </w:t>
      </w:r>
      <w:r w:rsidRPr="008F1B91">
        <w:t>biorący udział w badaniu zostali poproszeni o ocenę</w:t>
      </w:r>
      <w:r>
        <w:t xml:space="preserve"> swojej </w:t>
      </w:r>
      <w:r w:rsidRPr="008F1B91">
        <w:t>wiedz</w:t>
      </w:r>
      <w:r>
        <w:t>y</w:t>
      </w:r>
      <w:r w:rsidRPr="008F1B91">
        <w:t xml:space="preserve"> i </w:t>
      </w:r>
      <w:r w:rsidR="004232CA" w:rsidRPr="008F1B91">
        <w:t xml:space="preserve">umiejętności </w:t>
      </w:r>
      <w:r w:rsidR="004232CA">
        <w:t xml:space="preserve">w </w:t>
      </w:r>
      <w:r>
        <w:t>wybranych</w:t>
      </w:r>
      <w:r w:rsidRPr="008F1B91">
        <w:t xml:space="preserve"> obszara</w:t>
      </w:r>
      <w:r>
        <w:t>ch</w:t>
      </w:r>
      <w:r w:rsidRPr="008F1B91">
        <w:t xml:space="preserve">. </w:t>
      </w:r>
      <w:r>
        <w:t>Respondenci</w:t>
      </w:r>
      <w:r w:rsidRPr="008F1B91">
        <w:t xml:space="preserve"> </w:t>
      </w:r>
      <w:r>
        <w:t>we wszystkich badanych aspektach najczęściej</w:t>
      </w:r>
      <w:r w:rsidRPr="008F1B91">
        <w:t xml:space="preserve"> </w:t>
      </w:r>
      <w:r>
        <w:t xml:space="preserve">ocenili poziom wiedzy i umiejętności jako wystarczający. </w:t>
      </w:r>
      <w:r w:rsidR="004232CA">
        <w:t>Największym odsetkiem respondentów oceniających swoją wiedzę i umiejętności na poziomie wystarczającym charakteryzowały się</w:t>
      </w:r>
      <w:r w:rsidRPr="008F1B91">
        <w:t xml:space="preserve"> </w:t>
      </w:r>
      <w:r>
        <w:t xml:space="preserve">następujące obszary: </w:t>
      </w:r>
      <w:r w:rsidRPr="008F1B91">
        <w:t>umiejętności doprowadzenia klientów do określenia ich rzeczywistych potrzeb</w:t>
      </w:r>
      <w:r>
        <w:t xml:space="preserve"> </w:t>
      </w:r>
      <w:r w:rsidR="00B930EB">
        <w:t>–</w:t>
      </w:r>
      <w:r>
        <w:t xml:space="preserve"> </w:t>
      </w:r>
      <w:r w:rsidR="00B930EB">
        <w:t>9</w:t>
      </w:r>
      <w:r w:rsidR="00DA67DE">
        <w:t>2,8</w:t>
      </w:r>
      <w:r w:rsidRPr="008F1B91">
        <w:t>%</w:t>
      </w:r>
      <w:r w:rsidR="004232CA">
        <w:t xml:space="preserve"> respondentów, </w:t>
      </w:r>
      <w:r w:rsidRPr="008F1B91">
        <w:t>umiejętności w zakresie wychodzenia poza obszar doradztwa, poszukiwania inspiracji w różnych dziedzinach zawodowych i naukach</w:t>
      </w:r>
      <w:r>
        <w:t xml:space="preserve"> – </w:t>
      </w:r>
      <w:r w:rsidR="00B930EB">
        <w:t>91,</w:t>
      </w:r>
      <w:r w:rsidR="00DA67DE">
        <w:t>1</w:t>
      </w:r>
      <w:r>
        <w:t>%</w:t>
      </w:r>
      <w:r w:rsidR="004232CA">
        <w:t xml:space="preserve"> oraz </w:t>
      </w:r>
      <w:r w:rsidR="004232CA" w:rsidRPr="002F607B">
        <w:t>umiejętności</w:t>
      </w:r>
      <w:r w:rsidR="00DA67DE" w:rsidRPr="002F607B">
        <w:t xml:space="preserve"> zachęcania klientów do opowiadania o problemach oraz ich analizowania</w:t>
      </w:r>
      <w:r w:rsidR="00DA67DE">
        <w:t xml:space="preserve"> </w:t>
      </w:r>
      <w:r w:rsidR="004232CA">
        <w:t xml:space="preserve">- </w:t>
      </w:r>
      <w:r w:rsidR="00DA67DE">
        <w:t>87,8%</w:t>
      </w:r>
      <w:r>
        <w:t xml:space="preserve">, a także </w:t>
      </w:r>
      <w:r w:rsidR="00DA67DE" w:rsidRPr="008F1B91">
        <w:t>sposoby radzenia sobie ze str</w:t>
      </w:r>
      <w:r w:rsidR="00DA67DE">
        <w:t>e</w:t>
      </w:r>
      <w:r w:rsidR="00DA67DE" w:rsidRPr="008F1B91">
        <w:t>sem</w:t>
      </w:r>
      <w:r w:rsidR="00DA67DE">
        <w:t xml:space="preserve"> </w:t>
      </w:r>
      <w:r w:rsidR="004232CA">
        <w:t xml:space="preserve">- </w:t>
      </w:r>
      <w:r w:rsidR="00DA67DE">
        <w:t>87,3</w:t>
      </w:r>
      <w:r w:rsidR="00DA67DE" w:rsidRPr="00DA6DA7">
        <w:t>%</w:t>
      </w:r>
      <w:r w:rsidR="004232CA" w:rsidRPr="00DA6DA7">
        <w:t xml:space="preserve">. </w:t>
      </w:r>
      <w:r w:rsidRPr="00DA6DA7">
        <w:t>Z kolei wiedza niewystarczająca najczęściej była wskazywana w przypadku poradnictwa zawodowego dla osób z niepełnosprawnościami (</w:t>
      </w:r>
      <w:r w:rsidR="00B930EB" w:rsidRPr="00DA6DA7">
        <w:t>26,</w:t>
      </w:r>
      <w:r w:rsidR="00DA67DE" w:rsidRPr="00DA6DA7">
        <w:t>6</w:t>
      </w:r>
      <w:r w:rsidRPr="00DA6DA7">
        <w:t xml:space="preserve">%), procesów </w:t>
      </w:r>
      <w:proofErr w:type="spellStart"/>
      <w:r w:rsidRPr="00DA6DA7">
        <w:t>upskillingu</w:t>
      </w:r>
      <w:proofErr w:type="spellEnd"/>
      <w:r w:rsidRPr="00DA6DA7">
        <w:t xml:space="preserve"> i </w:t>
      </w:r>
      <w:proofErr w:type="spellStart"/>
      <w:r w:rsidRPr="00DA6DA7">
        <w:t>reskillingu</w:t>
      </w:r>
      <w:proofErr w:type="spellEnd"/>
      <w:r w:rsidRPr="00DA6DA7">
        <w:t xml:space="preserve"> (</w:t>
      </w:r>
      <w:r w:rsidR="00B930EB" w:rsidRPr="00DA6DA7">
        <w:t>24,</w:t>
      </w:r>
      <w:r w:rsidR="00DA67DE" w:rsidRPr="00DA6DA7">
        <w:t>9</w:t>
      </w:r>
      <w:r w:rsidRPr="00DA6DA7">
        <w:t>%) oraz pomocy w zakładaniu firmy (</w:t>
      </w:r>
      <w:r w:rsidR="00B930EB" w:rsidRPr="00DA6DA7">
        <w:t>20,</w:t>
      </w:r>
      <w:r w:rsidR="00DA67DE" w:rsidRPr="00DA6DA7">
        <w:t>3</w:t>
      </w:r>
      <w:r w:rsidRPr="00DA6DA7">
        <w:t xml:space="preserve">%). </w:t>
      </w:r>
      <w:r>
        <w:t xml:space="preserve">Warto także wskazać, jakie </w:t>
      </w:r>
      <w:r w:rsidR="00B91F7F">
        <w:t xml:space="preserve">były </w:t>
      </w:r>
      <w:r>
        <w:t>największe obszary deficytowe, określane jako brak wiedzy w danym obszarze, gdzie badani wskaz</w:t>
      </w:r>
      <w:r w:rsidR="00B91F7F">
        <w:t>ali</w:t>
      </w:r>
      <w:r>
        <w:t>, że chcieliby tą wiedzę pozyskać. Tutaj wskazywane były poradnictwo dla osób z niepełnosprawnościami (</w:t>
      </w:r>
      <w:r w:rsidR="00B930EB">
        <w:t>7,6</w:t>
      </w:r>
      <w:r>
        <w:t xml:space="preserve">%) oraz procesy </w:t>
      </w:r>
      <w:proofErr w:type="spellStart"/>
      <w:r>
        <w:t>upskillingu</w:t>
      </w:r>
      <w:proofErr w:type="spellEnd"/>
      <w:r>
        <w:t xml:space="preserve"> i </w:t>
      </w:r>
      <w:proofErr w:type="spellStart"/>
      <w:r>
        <w:t>reskillingu</w:t>
      </w:r>
      <w:proofErr w:type="spellEnd"/>
      <w:r>
        <w:t xml:space="preserve"> (6,</w:t>
      </w:r>
      <w:r w:rsidR="00B930EB">
        <w:t>3</w:t>
      </w:r>
      <w:r>
        <w:t>%). Badani, którzy wskazali, że są inne obszary, które chcieliby uzupełnić, najczęściej nie byli w stanie ich</w:t>
      </w:r>
      <w:r w:rsidR="00B930EB">
        <w:t xml:space="preserve"> </w:t>
      </w:r>
      <w:r w:rsidR="00B91F7F">
        <w:t>zidentyfikować</w:t>
      </w:r>
      <w:r>
        <w:t xml:space="preserve">. </w:t>
      </w:r>
      <w:r w:rsidRPr="00DA6DA7">
        <w:t xml:space="preserve">Niemniej jednak, jeśli pojawiały się jakieś propozycje, to najczęściej były to umiejętności pracy ze specyficznymi grupami, np. osobami starszymi, cudzoziemcami czy też osobami z upośledzeniem umysłowym. </w:t>
      </w:r>
    </w:p>
    <w:p w14:paraId="72675B99" w14:textId="77777777" w:rsidR="00406B5B" w:rsidRPr="00DA6DA7" w:rsidRDefault="00406B5B" w:rsidP="00406B5B">
      <w:pPr>
        <w:pStyle w:val="Legenda"/>
        <w:spacing w:line="276" w:lineRule="auto"/>
        <w:jc w:val="both"/>
        <w:rPr>
          <w:color w:val="auto"/>
          <w:sz w:val="22"/>
          <w:szCs w:val="22"/>
        </w:rPr>
      </w:pPr>
    </w:p>
    <w:p w14:paraId="51206F2F" w14:textId="77777777" w:rsidR="00406B5B" w:rsidRDefault="00406B5B" w:rsidP="00406B5B">
      <w:pPr>
        <w:pStyle w:val="Legenda"/>
        <w:spacing w:line="276" w:lineRule="auto"/>
        <w:jc w:val="both"/>
        <w:rPr>
          <w:sz w:val="22"/>
          <w:szCs w:val="22"/>
        </w:rPr>
      </w:pPr>
    </w:p>
    <w:p w14:paraId="5CAE7D88" w14:textId="77777777" w:rsidR="00406B5B" w:rsidRDefault="00406B5B" w:rsidP="00406B5B">
      <w:pPr>
        <w:pStyle w:val="Legenda"/>
        <w:spacing w:line="276" w:lineRule="auto"/>
        <w:jc w:val="both"/>
        <w:rPr>
          <w:sz w:val="22"/>
          <w:szCs w:val="22"/>
        </w:rPr>
      </w:pPr>
    </w:p>
    <w:p w14:paraId="423633E6" w14:textId="77777777" w:rsidR="00406B5B" w:rsidRDefault="00406B5B" w:rsidP="00406B5B">
      <w:pPr>
        <w:pStyle w:val="Legenda"/>
        <w:spacing w:line="276" w:lineRule="auto"/>
        <w:jc w:val="both"/>
        <w:rPr>
          <w:sz w:val="22"/>
          <w:szCs w:val="22"/>
        </w:rPr>
      </w:pPr>
    </w:p>
    <w:p w14:paraId="0FAC9F2D" w14:textId="77777777" w:rsidR="00406B5B" w:rsidRDefault="00406B5B" w:rsidP="00406B5B">
      <w:pPr>
        <w:pStyle w:val="Legenda"/>
        <w:spacing w:line="276" w:lineRule="auto"/>
        <w:jc w:val="both"/>
        <w:rPr>
          <w:sz w:val="22"/>
          <w:szCs w:val="22"/>
        </w:rPr>
      </w:pPr>
    </w:p>
    <w:p w14:paraId="351C5242" w14:textId="77777777" w:rsidR="00406B5B" w:rsidRDefault="00406B5B" w:rsidP="00406B5B">
      <w:pPr>
        <w:pStyle w:val="Legenda"/>
        <w:spacing w:line="276" w:lineRule="auto"/>
        <w:jc w:val="both"/>
        <w:rPr>
          <w:sz w:val="22"/>
          <w:szCs w:val="22"/>
        </w:rPr>
      </w:pPr>
    </w:p>
    <w:p w14:paraId="1815DEB6" w14:textId="77777777" w:rsidR="00406B5B" w:rsidRDefault="00406B5B" w:rsidP="00406B5B">
      <w:pPr>
        <w:pStyle w:val="Legenda"/>
        <w:spacing w:line="276" w:lineRule="auto"/>
        <w:jc w:val="both"/>
        <w:rPr>
          <w:sz w:val="22"/>
          <w:szCs w:val="22"/>
        </w:rPr>
      </w:pPr>
    </w:p>
    <w:p w14:paraId="17659F42" w14:textId="77777777" w:rsidR="00406B5B" w:rsidRDefault="00406B5B" w:rsidP="00406B5B">
      <w:pPr>
        <w:pStyle w:val="Legenda"/>
        <w:spacing w:line="276" w:lineRule="auto"/>
        <w:jc w:val="both"/>
        <w:rPr>
          <w:sz w:val="22"/>
          <w:szCs w:val="22"/>
        </w:rPr>
      </w:pPr>
    </w:p>
    <w:p w14:paraId="51A7F44C" w14:textId="77777777" w:rsidR="00406B5B" w:rsidRDefault="00406B5B" w:rsidP="00406B5B">
      <w:pPr>
        <w:pStyle w:val="Legenda"/>
        <w:spacing w:line="276" w:lineRule="auto"/>
        <w:jc w:val="both"/>
        <w:rPr>
          <w:sz w:val="22"/>
          <w:szCs w:val="22"/>
        </w:rPr>
      </w:pPr>
    </w:p>
    <w:p w14:paraId="34198928" w14:textId="77777777" w:rsidR="00406B5B" w:rsidRDefault="00406B5B" w:rsidP="00406B5B">
      <w:pPr>
        <w:pStyle w:val="Legenda"/>
        <w:spacing w:line="276" w:lineRule="auto"/>
        <w:jc w:val="both"/>
        <w:rPr>
          <w:sz w:val="22"/>
          <w:szCs w:val="22"/>
        </w:rPr>
      </w:pPr>
    </w:p>
    <w:p w14:paraId="35B69CE0" w14:textId="77777777" w:rsidR="00406B5B" w:rsidRDefault="00406B5B" w:rsidP="00406B5B">
      <w:pPr>
        <w:pStyle w:val="Legenda"/>
        <w:spacing w:line="276" w:lineRule="auto"/>
        <w:jc w:val="both"/>
        <w:rPr>
          <w:sz w:val="22"/>
          <w:szCs w:val="22"/>
        </w:rPr>
      </w:pPr>
    </w:p>
    <w:p w14:paraId="3EBCBD89" w14:textId="77777777" w:rsidR="00406B5B" w:rsidRDefault="00406B5B" w:rsidP="00406B5B">
      <w:pPr>
        <w:pStyle w:val="Legenda"/>
        <w:spacing w:line="276" w:lineRule="auto"/>
        <w:jc w:val="both"/>
        <w:rPr>
          <w:sz w:val="22"/>
          <w:szCs w:val="22"/>
        </w:rPr>
      </w:pPr>
    </w:p>
    <w:p w14:paraId="0580EA13" w14:textId="77777777" w:rsidR="00406B5B" w:rsidRDefault="00406B5B" w:rsidP="00406B5B">
      <w:pPr>
        <w:pStyle w:val="Legenda"/>
        <w:spacing w:line="276" w:lineRule="auto"/>
        <w:jc w:val="both"/>
        <w:rPr>
          <w:sz w:val="22"/>
          <w:szCs w:val="22"/>
        </w:rPr>
      </w:pPr>
    </w:p>
    <w:p w14:paraId="51ADB51F" w14:textId="77777777" w:rsidR="00406B5B" w:rsidRDefault="00406B5B" w:rsidP="00406B5B">
      <w:pPr>
        <w:pStyle w:val="Legenda"/>
        <w:spacing w:line="276" w:lineRule="auto"/>
        <w:jc w:val="both"/>
        <w:rPr>
          <w:sz w:val="22"/>
          <w:szCs w:val="22"/>
        </w:rPr>
      </w:pPr>
    </w:p>
    <w:p w14:paraId="483C536C" w14:textId="77777777" w:rsidR="000F7B64" w:rsidRDefault="000F7B64" w:rsidP="003D40C1">
      <w:pPr>
        <w:pStyle w:val="Legenda"/>
        <w:spacing w:after="120" w:line="276" w:lineRule="auto"/>
        <w:jc w:val="both"/>
        <w:rPr>
          <w:sz w:val="22"/>
          <w:szCs w:val="22"/>
        </w:rPr>
      </w:pPr>
      <w:bookmarkStart w:id="23" w:name="_Toc187409005"/>
    </w:p>
    <w:p w14:paraId="6F12378A" w14:textId="77777777" w:rsidR="000F7B64" w:rsidRDefault="000F7B64" w:rsidP="003D40C1">
      <w:pPr>
        <w:pStyle w:val="Legenda"/>
        <w:spacing w:after="120" w:line="276" w:lineRule="auto"/>
        <w:jc w:val="both"/>
        <w:rPr>
          <w:sz w:val="22"/>
          <w:szCs w:val="22"/>
        </w:rPr>
      </w:pPr>
    </w:p>
    <w:p w14:paraId="0CF14972" w14:textId="77777777" w:rsidR="000F7B64" w:rsidRDefault="000F7B64" w:rsidP="003D40C1">
      <w:pPr>
        <w:pStyle w:val="Legenda"/>
        <w:spacing w:after="120" w:line="276" w:lineRule="auto"/>
        <w:jc w:val="both"/>
        <w:rPr>
          <w:sz w:val="22"/>
          <w:szCs w:val="22"/>
        </w:rPr>
      </w:pPr>
    </w:p>
    <w:p w14:paraId="065BEB04" w14:textId="33D2279E" w:rsidR="00EC76A4" w:rsidRPr="00406B5B" w:rsidRDefault="00406B5B" w:rsidP="003D40C1">
      <w:pPr>
        <w:pStyle w:val="Legenda"/>
        <w:spacing w:after="120" w:line="276" w:lineRule="auto"/>
        <w:jc w:val="both"/>
        <w:rPr>
          <w:sz w:val="22"/>
          <w:szCs w:val="22"/>
        </w:rPr>
      </w:pPr>
      <w:r w:rsidRPr="008F1B91">
        <w:rPr>
          <w:sz w:val="22"/>
          <w:szCs w:val="22"/>
        </w:rPr>
        <w:t xml:space="preserve">Wykres </w:t>
      </w:r>
      <w:r w:rsidRPr="008F1B91">
        <w:rPr>
          <w:sz w:val="22"/>
          <w:szCs w:val="22"/>
        </w:rPr>
        <w:fldChar w:fldCharType="begin"/>
      </w:r>
      <w:r w:rsidRPr="008F1B91">
        <w:rPr>
          <w:sz w:val="22"/>
          <w:szCs w:val="22"/>
        </w:rPr>
        <w:instrText xml:space="preserve"> SEQ Wykres \* ARABIC </w:instrText>
      </w:r>
      <w:r w:rsidRPr="008F1B91">
        <w:rPr>
          <w:sz w:val="22"/>
          <w:szCs w:val="22"/>
        </w:rPr>
        <w:fldChar w:fldCharType="separate"/>
      </w:r>
      <w:r w:rsidR="00FF7B92">
        <w:rPr>
          <w:noProof/>
          <w:sz w:val="22"/>
          <w:szCs w:val="22"/>
        </w:rPr>
        <w:t>10</w:t>
      </w:r>
      <w:r w:rsidRPr="008F1B91">
        <w:rPr>
          <w:sz w:val="22"/>
          <w:szCs w:val="22"/>
        </w:rPr>
        <w:fldChar w:fldCharType="end"/>
      </w:r>
      <w:r w:rsidRPr="008F1B91">
        <w:rPr>
          <w:sz w:val="22"/>
          <w:szCs w:val="22"/>
        </w:rPr>
        <w:t>. Ocena swojej wiedzy i umiejętności</w:t>
      </w:r>
      <w:r>
        <w:rPr>
          <w:sz w:val="22"/>
          <w:szCs w:val="22"/>
        </w:rPr>
        <w:t>, N=</w:t>
      </w:r>
      <w:r w:rsidR="00B930EB">
        <w:rPr>
          <w:sz w:val="22"/>
          <w:szCs w:val="22"/>
        </w:rPr>
        <w:t>23</w:t>
      </w:r>
      <w:r w:rsidR="00B0419E">
        <w:rPr>
          <w:sz w:val="22"/>
          <w:szCs w:val="22"/>
        </w:rPr>
        <w:t>7</w:t>
      </w:r>
      <w:bookmarkEnd w:id="23"/>
    </w:p>
    <w:p w14:paraId="43740662" w14:textId="6EEFFAA3" w:rsidR="00EC76A4" w:rsidRPr="008F1B91" w:rsidRDefault="0022441C" w:rsidP="00406B5B">
      <w:r>
        <w:rPr>
          <w:noProof/>
        </w:rPr>
        <w:drawing>
          <wp:inline distT="0" distB="0" distL="0" distR="0" wp14:anchorId="01F0EEF9" wp14:editId="596D1857">
            <wp:extent cx="5722620" cy="7901940"/>
            <wp:effectExtent l="0" t="0" r="5080" b="0"/>
            <wp:docPr id="1175109874" name="Wykres 1">
              <a:extLst xmlns:a="http://schemas.openxmlformats.org/drawingml/2006/main">
                <a:ext uri="{FF2B5EF4-FFF2-40B4-BE49-F238E27FC236}">
                  <a16:creationId xmlns:a16="http://schemas.microsoft.com/office/drawing/2014/main" id="{1B89568A-7BE3-9274-49C0-A01A2794B0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525AE13" w14:textId="77777777" w:rsidR="00EC76A4" w:rsidRPr="00DC037C" w:rsidRDefault="00EC76A4" w:rsidP="00EC76A4">
      <w:pPr>
        <w:pStyle w:val="Nagwek3"/>
      </w:pPr>
      <w:bookmarkStart w:id="24" w:name="_Toc187769353"/>
      <w:r w:rsidRPr="008E2E03">
        <w:rPr>
          <w:sz w:val="22"/>
          <w:szCs w:val="22"/>
        </w:rPr>
        <w:lastRenderedPageBreak/>
        <w:t>Ocena miejsca pracy</w:t>
      </w:r>
      <w:bookmarkEnd w:id="24"/>
    </w:p>
    <w:p w14:paraId="2193EBE4" w14:textId="5ABE4911" w:rsidR="00EC76A4" w:rsidRPr="008F1B91" w:rsidRDefault="00EC76A4" w:rsidP="00EC76A4">
      <w:pPr>
        <w:spacing w:after="0" w:line="276" w:lineRule="auto"/>
        <w:jc w:val="both"/>
      </w:pPr>
      <w:r w:rsidRPr="008F1B91">
        <w:t xml:space="preserve">Badani doradcy </w:t>
      </w:r>
      <w:r>
        <w:t xml:space="preserve">zawodowi </w:t>
      </w:r>
      <w:r w:rsidRPr="008F1B91">
        <w:t>zostali poproszeni o ocenę swojego zadowolenia z obecnego miejsca pracy. Ocen</w:t>
      </w:r>
      <w:r>
        <w:t>y</w:t>
      </w:r>
      <w:r w:rsidRPr="008F1B91">
        <w:t xml:space="preserve"> dokonan</w:t>
      </w:r>
      <w:r>
        <w:t xml:space="preserve">o z wykorzystaniem </w:t>
      </w:r>
      <w:r w:rsidRPr="008F1B91">
        <w:t xml:space="preserve">skali od 1 do 5, gdzie 1 oznaczało najniższą ocenę, a 5 najwyższą. Ogólna ocena miejsca pracy przez badanych respondentów wyniosła </w:t>
      </w:r>
      <w:r w:rsidRPr="00B847DE">
        <w:t>4,</w:t>
      </w:r>
      <w:r w:rsidR="00C902DF">
        <w:t>29</w:t>
      </w:r>
      <w:r w:rsidR="00B91F7F">
        <w:t>.</w:t>
      </w:r>
    </w:p>
    <w:p w14:paraId="42CD4D44" w14:textId="498D02F5" w:rsidR="00EC76A4" w:rsidRPr="00DA6DA7" w:rsidRDefault="00EC76A4" w:rsidP="00EC76A4">
      <w:pPr>
        <w:spacing w:before="120" w:after="0" w:line="276" w:lineRule="auto"/>
        <w:jc w:val="both"/>
      </w:pPr>
      <w:r w:rsidRPr="008F1B91">
        <w:t xml:space="preserve">Respondenci zostali także poproszeni o ocenę, na takiej samej skali, wybranych elementów obecnej pracy. Najwyżej oceniony został dostęp do sprzętu i </w:t>
      </w:r>
      <w:r>
        <w:t>I</w:t>
      </w:r>
      <w:r w:rsidRPr="008F1B91">
        <w:t>nternetu</w:t>
      </w:r>
      <w:r>
        <w:t xml:space="preserve"> -</w:t>
      </w:r>
      <w:r w:rsidRPr="008F1B91">
        <w:t xml:space="preserve"> 4,</w:t>
      </w:r>
      <w:r w:rsidR="00C902DF">
        <w:t>5</w:t>
      </w:r>
      <w:r w:rsidR="005F1D5B">
        <w:t>9</w:t>
      </w:r>
      <w:r w:rsidR="00B91F7F">
        <w:t xml:space="preserve">, </w:t>
      </w:r>
      <w:r w:rsidR="00C902DF" w:rsidRPr="008F1B91">
        <w:t xml:space="preserve">relacje ze współpracownikami </w:t>
      </w:r>
      <w:r w:rsidR="00C902DF">
        <w:t xml:space="preserve">- </w:t>
      </w:r>
      <w:r w:rsidR="00C902DF" w:rsidRPr="008F1B91">
        <w:t>4,</w:t>
      </w:r>
      <w:r w:rsidR="00C902DF">
        <w:t>5</w:t>
      </w:r>
      <w:r w:rsidR="005F1D5B">
        <w:t>2</w:t>
      </w:r>
      <w:r w:rsidR="00C902DF">
        <w:t xml:space="preserve">, </w:t>
      </w:r>
      <w:r w:rsidRPr="008F1B91">
        <w:t>dostęp do wiedzy</w:t>
      </w:r>
      <w:r>
        <w:t>-</w:t>
      </w:r>
      <w:r w:rsidRPr="008F1B91">
        <w:t xml:space="preserve"> 4,</w:t>
      </w:r>
      <w:r w:rsidR="00C902DF" w:rsidRPr="008F1B91">
        <w:t>5</w:t>
      </w:r>
      <w:r w:rsidR="00C902DF">
        <w:t>1</w:t>
      </w:r>
      <w:r w:rsidR="00B91F7F">
        <w:t xml:space="preserve">, </w:t>
      </w:r>
      <w:r w:rsidR="00C902DF" w:rsidRPr="008F1B91">
        <w:t xml:space="preserve">dostęp do materiałów dydaktycznych </w:t>
      </w:r>
      <w:r w:rsidR="00C902DF">
        <w:t xml:space="preserve">– </w:t>
      </w:r>
      <w:r w:rsidR="00C902DF" w:rsidRPr="008F1B91">
        <w:t>4</w:t>
      </w:r>
      <w:r w:rsidR="00C902DF">
        <w:t>,4</w:t>
      </w:r>
      <w:r w:rsidR="005F1D5B">
        <w:t>3</w:t>
      </w:r>
      <w:r w:rsidR="00C902DF">
        <w:t xml:space="preserve">, </w:t>
      </w:r>
      <w:r w:rsidRPr="008F1B91">
        <w:t xml:space="preserve">dostęp do narzędzi i testów </w:t>
      </w:r>
      <w:r>
        <w:t>– 4,</w:t>
      </w:r>
      <w:r w:rsidR="00C902DF">
        <w:t>43</w:t>
      </w:r>
      <w:r w:rsidRPr="008F1B91">
        <w:t xml:space="preserve">. </w:t>
      </w:r>
      <w:r w:rsidRPr="00DA6DA7">
        <w:t>Najniższe oceny uzyskały takie obszary jak: wypalenie zawodowe - 2,</w:t>
      </w:r>
      <w:r w:rsidR="00C902DF" w:rsidRPr="00DA6DA7">
        <w:t>7</w:t>
      </w:r>
      <w:r w:rsidR="005F1D5B" w:rsidRPr="00DA6DA7">
        <w:t>7</w:t>
      </w:r>
      <w:r w:rsidRPr="00DA6DA7">
        <w:t xml:space="preserve">, </w:t>
      </w:r>
      <w:proofErr w:type="spellStart"/>
      <w:r w:rsidR="00C902DF" w:rsidRPr="00DA6DA7">
        <w:t>przeformalizowanie</w:t>
      </w:r>
      <w:proofErr w:type="spellEnd"/>
      <w:r w:rsidR="00C902DF" w:rsidRPr="00DA6DA7">
        <w:t xml:space="preserve"> pracy – 2,9</w:t>
      </w:r>
      <w:r w:rsidR="005F1D5B" w:rsidRPr="00DA6DA7">
        <w:t>8</w:t>
      </w:r>
      <w:r w:rsidR="00C902DF" w:rsidRPr="00DA6DA7">
        <w:t xml:space="preserve">, </w:t>
      </w:r>
      <w:r w:rsidRPr="00DA6DA7">
        <w:t>obciążenie pracą - 3,</w:t>
      </w:r>
      <w:r w:rsidR="00C902DF" w:rsidRPr="00DA6DA7">
        <w:t>06</w:t>
      </w:r>
      <w:r w:rsidRPr="00DA6DA7">
        <w:t xml:space="preserve"> oraz możliwość awansu </w:t>
      </w:r>
      <w:r w:rsidR="00B91F7F" w:rsidRPr="00DA6DA7">
        <w:t>-</w:t>
      </w:r>
      <w:r w:rsidR="003D40C1" w:rsidRPr="00DA6DA7">
        <w:t xml:space="preserve"> </w:t>
      </w:r>
      <w:r w:rsidRPr="00DA6DA7">
        <w:t>3,2</w:t>
      </w:r>
      <w:r w:rsidR="003D40C1" w:rsidRPr="00DA6DA7">
        <w:t>0</w:t>
      </w:r>
      <w:r w:rsidRPr="00DA6DA7">
        <w:t>. Wyraźnie pokazuje to, że o ile warunki pracy w rodzaju dostępu do różnego rodzaju materiałów czy możliwości podnoszenia kompetencji zostały wysoko cenione, to praca doradcy zawodowego jest pracą wyczerpującą i obciążającą, co może sprzyjać np. wypaleniu zawodowemu.</w:t>
      </w:r>
    </w:p>
    <w:p w14:paraId="5919EF76" w14:textId="77777777" w:rsidR="00EC76A4" w:rsidRPr="003D40C1" w:rsidRDefault="00EC76A4" w:rsidP="00EC76A4">
      <w:pPr>
        <w:spacing w:after="0" w:line="276" w:lineRule="auto"/>
        <w:jc w:val="both"/>
        <w:rPr>
          <w:color w:val="ED7D31" w:themeColor="accent2"/>
        </w:rPr>
      </w:pPr>
    </w:p>
    <w:p w14:paraId="4EB06259" w14:textId="77777777" w:rsidR="00B0419E" w:rsidRDefault="00B0419E" w:rsidP="00EC76A4">
      <w:pPr>
        <w:spacing w:after="0" w:line="276" w:lineRule="auto"/>
        <w:jc w:val="both"/>
      </w:pPr>
    </w:p>
    <w:p w14:paraId="73B380FE" w14:textId="77777777" w:rsidR="00B0419E" w:rsidRDefault="00B0419E" w:rsidP="00EC76A4">
      <w:pPr>
        <w:spacing w:after="0" w:line="276" w:lineRule="auto"/>
        <w:jc w:val="both"/>
      </w:pPr>
    </w:p>
    <w:p w14:paraId="3DBD6CCD" w14:textId="77777777" w:rsidR="00B0419E" w:rsidRDefault="00B0419E" w:rsidP="00EC76A4">
      <w:pPr>
        <w:spacing w:after="0" w:line="276" w:lineRule="auto"/>
        <w:jc w:val="both"/>
      </w:pPr>
    </w:p>
    <w:p w14:paraId="38A666AC" w14:textId="77777777" w:rsidR="00B0419E" w:rsidRDefault="00B0419E" w:rsidP="00EC76A4">
      <w:pPr>
        <w:spacing w:after="0" w:line="276" w:lineRule="auto"/>
        <w:jc w:val="both"/>
      </w:pPr>
    </w:p>
    <w:p w14:paraId="5BE192A2" w14:textId="77777777" w:rsidR="00B0419E" w:rsidRDefault="00B0419E" w:rsidP="00EC76A4">
      <w:pPr>
        <w:spacing w:after="0" w:line="276" w:lineRule="auto"/>
        <w:jc w:val="both"/>
      </w:pPr>
    </w:p>
    <w:p w14:paraId="3E512B8F" w14:textId="77777777" w:rsidR="00B0419E" w:rsidRDefault="00B0419E" w:rsidP="00EC76A4">
      <w:pPr>
        <w:spacing w:after="0" w:line="276" w:lineRule="auto"/>
        <w:jc w:val="both"/>
      </w:pPr>
    </w:p>
    <w:p w14:paraId="04F0AE23" w14:textId="77777777" w:rsidR="00B0419E" w:rsidRDefault="00B0419E" w:rsidP="00EC76A4">
      <w:pPr>
        <w:spacing w:after="0" w:line="276" w:lineRule="auto"/>
        <w:jc w:val="both"/>
      </w:pPr>
    </w:p>
    <w:p w14:paraId="4B12C606" w14:textId="77777777" w:rsidR="00B0419E" w:rsidRDefault="00B0419E" w:rsidP="00EC76A4">
      <w:pPr>
        <w:spacing w:after="0" w:line="276" w:lineRule="auto"/>
        <w:jc w:val="both"/>
      </w:pPr>
    </w:p>
    <w:p w14:paraId="4B709C66" w14:textId="77777777" w:rsidR="00B0419E" w:rsidRDefault="00B0419E" w:rsidP="00EC76A4">
      <w:pPr>
        <w:spacing w:after="0" w:line="276" w:lineRule="auto"/>
        <w:jc w:val="both"/>
      </w:pPr>
    </w:p>
    <w:p w14:paraId="56026E5A" w14:textId="77777777" w:rsidR="00B0419E" w:rsidRDefault="00B0419E" w:rsidP="00EC76A4">
      <w:pPr>
        <w:spacing w:after="0" w:line="276" w:lineRule="auto"/>
        <w:jc w:val="both"/>
      </w:pPr>
    </w:p>
    <w:p w14:paraId="1BC61F61" w14:textId="77777777" w:rsidR="00B0419E" w:rsidRDefault="00B0419E" w:rsidP="00EC76A4">
      <w:pPr>
        <w:spacing w:after="0" w:line="276" w:lineRule="auto"/>
        <w:jc w:val="both"/>
      </w:pPr>
    </w:p>
    <w:p w14:paraId="121051C1" w14:textId="77777777" w:rsidR="00B0419E" w:rsidRDefault="00B0419E" w:rsidP="00EC76A4">
      <w:pPr>
        <w:spacing w:after="0" w:line="276" w:lineRule="auto"/>
        <w:jc w:val="both"/>
      </w:pPr>
    </w:p>
    <w:p w14:paraId="015732D5" w14:textId="77777777" w:rsidR="00B0419E" w:rsidRDefault="00B0419E" w:rsidP="00EC76A4">
      <w:pPr>
        <w:spacing w:after="0" w:line="276" w:lineRule="auto"/>
        <w:jc w:val="both"/>
      </w:pPr>
    </w:p>
    <w:p w14:paraId="11757409" w14:textId="77777777" w:rsidR="00B0419E" w:rsidRDefault="00B0419E" w:rsidP="00EC76A4">
      <w:pPr>
        <w:spacing w:after="0" w:line="276" w:lineRule="auto"/>
        <w:jc w:val="both"/>
      </w:pPr>
    </w:p>
    <w:p w14:paraId="3ED6009E" w14:textId="77777777" w:rsidR="00B0419E" w:rsidRDefault="00B0419E" w:rsidP="00EC76A4">
      <w:pPr>
        <w:spacing w:after="0" w:line="276" w:lineRule="auto"/>
        <w:jc w:val="both"/>
      </w:pPr>
    </w:p>
    <w:p w14:paraId="3860F47C" w14:textId="77777777" w:rsidR="00B0419E" w:rsidRDefault="00B0419E" w:rsidP="00EC76A4">
      <w:pPr>
        <w:spacing w:after="0" w:line="276" w:lineRule="auto"/>
        <w:jc w:val="both"/>
      </w:pPr>
    </w:p>
    <w:p w14:paraId="0527E2E6" w14:textId="77777777" w:rsidR="00B0419E" w:rsidRDefault="00B0419E" w:rsidP="00EC76A4">
      <w:pPr>
        <w:spacing w:after="0" w:line="276" w:lineRule="auto"/>
        <w:jc w:val="both"/>
      </w:pPr>
    </w:p>
    <w:p w14:paraId="0A09F301" w14:textId="77777777" w:rsidR="00B0419E" w:rsidRDefault="00B0419E" w:rsidP="00EC76A4">
      <w:pPr>
        <w:spacing w:after="0" w:line="276" w:lineRule="auto"/>
        <w:jc w:val="both"/>
      </w:pPr>
    </w:p>
    <w:p w14:paraId="22584E36" w14:textId="77777777" w:rsidR="00B0419E" w:rsidRDefault="00B0419E" w:rsidP="00EC76A4">
      <w:pPr>
        <w:spacing w:after="0" w:line="276" w:lineRule="auto"/>
        <w:jc w:val="both"/>
      </w:pPr>
    </w:p>
    <w:p w14:paraId="13C5F090" w14:textId="77777777" w:rsidR="00B0419E" w:rsidRDefault="00B0419E" w:rsidP="00EC76A4">
      <w:pPr>
        <w:spacing w:after="0" w:line="276" w:lineRule="auto"/>
        <w:jc w:val="both"/>
      </w:pPr>
    </w:p>
    <w:p w14:paraId="778ADE3F" w14:textId="77777777" w:rsidR="00B0419E" w:rsidRDefault="00B0419E" w:rsidP="00EC76A4">
      <w:pPr>
        <w:spacing w:after="0" w:line="276" w:lineRule="auto"/>
        <w:jc w:val="both"/>
      </w:pPr>
    </w:p>
    <w:p w14:paraId="573BDCD7" w14:textId="77777777" w:rsidR="00B0419E" w:rsidRDefault="00B0419E" w:rsidP="00EC76A4">
      <w:pPr>
        <w:spacing w:after="0" w:line="276" w:lineRule="auto"/>
        <w:jc w:val="both"/>
      </w:pPr>
    </w:p>
    <w:p w14:paraId="5B6D7D6D" w14:textId="77777777" w:rsidR="00B0419E" w:rsidRDefault="00B0419E" w:rsidP="00EC76A4">
      <w:pPr>
        <w:spacing w:after="0" w:line="276" w:lineRule="auto"/>
        <w:jc w:val="both"/>
      </w:pPr>
    </w:p>
    <w:p w14:paraId="4DED6D2D" w14:textId="77777777" w:rsidR="00B0419E" w:rsidRDefault="00B0419E" w:rsidP="00EC76A4">
      <w:pPr>
        <w:spacing w:after="0" w:line="276" w:lineRule="auto"/>
        <w:jc w:val="both"/>
      </w:pPr>
    </w:p>
    <w:p w14:paraId="5C480F81" w14:textId="77777777" w:rsidR="00B0419E" w:rsidRDefault="00B0419E" w:rsidP="00EC76A4">
      <w:pPr>
        <w:spacing w:after="0" w:line="276" w:lineRule="auto"/>
        <w:jc w:val="both"/>
      </w:pPr>
    </w:p>
    <w:p w14:paraId="4DFDE748" w14:textId="77777777" w:rsidR="00B0419E" w:rsidRDefault="00B0419E" w:rsidP="00EC76A4">
      <w:pPr>
        <w:spacing w:after="0" w:line="276" w:lineRule="auto"/>
        <w:jc w:val="both"/>
      </w:pPr>
    </w:p>
    <w:p w14:paraId="293E3D0A" w14:textId="77777777" w:rsidR="00B0419E" w:rsidRDefault="00B0419E" w:rsidP="00EC76A4">
      <w:pPr>
        <w:spacing w:after="0" w:line="276" w:lineRule="auto"/>
        <w:jc w:val="both"/>
      </w:pPr>
    </w:p>
    <w:p w14:paraId="4A677509" w14:textId="77777777" w:rsidR="00B0419E" w:rsidRDefault="00B0419E" w:rsidP="00EC76A4">
      <w:pPr>
        <w:spacing w:after="0" w:line="276" w:lineRule="auto"/>
        <w:jc w:val="both"/>
      </w:pPr>
    </w:p>
    <w:p w14:paraId="0D057D28" w14:textId="77777777" w:rsidR="00B0419E" w:rsidRPr="008F1B91" w:rsidRDefault="00B0419E" w:rsidP="00EC76A4">
      <w:pPr>
        <w:spacing w:after="0" w:line="276" w:lineRule="auto"/>
        <w:jc w:val="both"/>
      </w:pPr>
    </w:p>
    <w:p w14:paraId="2580848F" w14:textId="77777777" w:rsidR="000F7B64" w:rsidRDefault="000F7B64" w:rsidP="00EC76A4">
      <w:pPr>
        <w:pStyle w:val="Legenda"/>
        <w:spacing w:line="276" w:lineRule="auto"/>
        <w:jc w:val="both"/>
        <w:rPr>
          <w:sz w:val="22"/>
          <w:szCs w:val="22"/>
        </w:rPr>
      </w:pPr>
      <w:bookmarkStart w:id="25" w:name="_Toc187409006"/>
    </w:p>
    <w:p w14:paraId="53045FD4" w14:textId="09BF8F61" w:rsidR="00EC76A4" w:rsidRDefault="00EC76A4" w:rsidP="00EC76A4">
      <w:pPr>
        <w:pStyle w:val="Legenda"/>
        <w:spacing w:line="276" w:lineRule="auto"/>
        <w:jc w:val="both"/>
        <w:rPr>
          <w:sz w:val="22"/>
          <w:szCs w:val="22"/>
        </w:rPr>
      </w:pPr>
      <w:r w:rsidRPr="008F1B91">
        <w:rPr>
          <w:sz w:val="22"/>
          <w:szCs w:val="22"/>
        </w:rPr>
        <w:lastRenderedPageBreak/>
        <w:t xml:space="preserve">Wykres </w:t>
      </w:r>
      <w:r w:rsidRPr="008F1B91">
        <w:rPr>
          <w:sz w:val="22"/>
          <w:szCs w:val="22"/>
        </w:rPr>
        <w:fldChar w:fldCharType="begin"/>
      </w:r>
      <w:r w:rsidRPr="008F1B91">
        <w:rPr>
          <w:sz w:val="22"/>
          <w:szCs w:val="22"/>
        </w:rPr>
        <w:instrText xml:space="preserve"> SEQ Wykres \* ARABIC </w:instrText>
      </w:r>
      <w:r w:rsidRPr="008F1B91">
        <w:rPr>
          <w:sz w:val="22"/>
          <w:szCs w:val="22"/>
        </w:rPr>
        <w:fldChar w:fldCharType="separate"/>
      </w:r>
      <w:r w:rsidR="00FF7B92">
        <w:rPr>
          <w:noProof/>
          <w:sz w:val="22"/>
          <w:szCs w:val="22"/>
        </w:rPr>
        <w:t>11</w:t>
      </w:r>
      <w:r w:rsidRPr="008F1B91">
        <w:rPr>
          <w:sz w:val="22"/>
          <w:szCs w:val="22"/>
        </w:rPr>
        <w:fldChar w:fldCharType="end"/>
      </w:r>
      <w:r w:rsidRPr="008F1B91">
        <w:rPr>
          <w:sz w:val="22"/>
          <w:szCs w:val="22"/>
        </w:rPr>
        <w:t>. Ocena wybranych elementów obecnej pracy</w:t>
      </w:r>
      <w:r>
        <w:rPr>
          <w:sz w:val="22"/>
          <w:szCs w:val="22"/>
        </w:rPr>
        <w:t>, N=</w:t>
      </w:r>
      <w:r w:rsidR="00035F13">
        <w:rPr>
          <w:sz w:val="22"/>
          <w:szCs w:val="22"/>
        </w:rPr>
        <w:t>23</w:t>
      </w:r>
      <w:r w:rsidR="005F1D5B">
        <w:rPr>
          <w:sz w:val="22"/>
          <w:szCs w:val="22"/>
        </w:rPr>
        <w:t>7</w:t>
      </w:r>
      <w:bookmarkEnd w:id="25"/>
    </w:p>
    <w:p w14:paraId="69DD1950" w14:textId="0C53B65E" w:rsidR="00EC76A4" w:rsidRDefault="005F1D5B" w:rsidP="00EC76A4">
      <w:r w:rsidRPr="005F1D5B">
        <w:rPr>
          <w:noProof/>
        </w:rPr>
        <w:t xml:space="preserve"> </w:t>
      </w:r>
      <w:r>
        <w:rPr>
          <w:noProof/>
        </w:rPr>
        <w:drawing>
          <wp:inline distT="0" distB="0" distL="0" distR="0" wp14:anchorId="69BC19D8" wp14:editId="5459FC83">
            <wp:extent cx="5676900" cy="7581900"/>
            <wp:effectExtent l="0" t="0" r="0" b="0"/>
            <wp:docPr id="614873456" name="Wykres 1">
              <a:extLst xmlns:a="http://schemas.openxmlformats.org/drawingml/2006/main">
                <a:ext uri="{FF2B5EF4-FFF2-40B4-BE49-F238E27FC236}">
                  <a16:creationId xmlns:a16="http://schemas.microsoft.com/office/drawing/2014/main" id="{FB5C1DBA-FFA8-8EE8-1006-CC1E767646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6015714" w14:textId="77777777" w:rsidR="003D40C1" w:rsidRDefault="003D40C1" w:rsidP="00EC76A4">
      <w:pPr>
        <w:spacing w:after="0" w:line="276" w:lineRule="auto"/>
        <w:jc w:val="both"/>
      </w:pPr>
    </w:p>
    <w:p w14:paraId="5C08EB9D" w14:textId="77777777" w:rsidR="000F7B64" w:rsidRDefault="000F7B64" w:rsidP="00EC76A4">
      <w:pPr>
        <w:spacing w:after="0" w:line="276" w:lineRule="auto"/>
        <w:jc w:val="both"/>
      </w:pPr>
    </w:p>
    <w:p w14:paraId="003CB856" w14:textId="77777777" w:rsidR="000F7B64" w:rsidRDefault="000F7B64" w:rsidP="00EC76A4">
      <w:pPr>
        <w:spacing w:after="0" w:line="276" w:lineRule="auto"/>
        <w:jc w:val="both"/>
        <w:rPr>
          <w:color w:val="ED7D31" w:themeColor="accent2"/>
        </w:rPr>
      </w:pPr>
    </w:p>
    <w:p w14:paraId="08EC3529" w14:textId="77777777" w:rsidR="000F7B64" w:rsidRDefault="000F7B64" w:rsidP="00EC76A4">
      <w:pPr>
        <w:spacing w:after="0" w:line="276" w:lineRule="auto"/>
        <w:jc w:val="both"/>
        <w:rPr>
          <w:color w:val="ED7D31" w:themeColor="accent2"/>
        </w:rPr>
      </w:pPr>
    </w:p>
    <w:p w14:paraId="247CA94A" w14:textId="34785F49" w:rsidR="00EC76A4" w:rsidRDefault="00332D2C" w:rsidP="00EC76A4">
      <w:pPr>
        <w:spacing w:after="0" w:line="276" w:lineRule="auto"/>
        <w:jc w:val="both"/>
      </w:pPr>
      <w:r w:rsidRPr="00DA6DA7">
        <w:t>34,</w:t>
      </w:r>
      <w:r w:rsidR="005F1D5B" w:rsidRPr="00DA6DA7">
        <w:t>6</w:t>
      </w:r>
      <w:r w:rsidR="00EC76A4" w:rsidRPr="00DA6DA7">
        <w:t>% badanych stwierdziło, że odczuwało skutki stresu związanego z pracą, z czego 6,</w:t>
      </w:r>
      <w:r w:rsidR="005F1D5B" w:rsidRPr="00DA6DA7">
        <w:t>3</w:t>
      </w:r>
      <w:r w:rsidR="00EC76A4" w:rsidRPr="00DA6DA7">
        <w:t xml:space="preserve">% odczuwało je bardzo często. </w:t>
      </w:r>
      <w:r w:rsidR="00EC76A4" w:rsidRPr="008F1B91">
        <w:t xml:space="preserve">Najmocniej wpływ ten </w:t>
      </w:r>
      <w:r w:rsidR="00EC76A4">
        <w:t>był</w:t>
      </w:r>
      <w:r w:rsidR="00EC76A4" w:rsidRPr="008F1B91">
        <w:t xml:space="preserve"> widoczny w </w:t>
      </w:r>
      <w:r w:rsidR="00EC76A4">
        <w:t>zdrowiu</w:t>
      </w:r>
      <w:r w:rsidR="00EC76A4" w:rsidRPr="008F1B91">
        <w:t xml:space="preserve"> </w:t>
      </w:r>
      <w:r w:rsidR="00EC76A4">
        <w:t xml:space="preserve">– </w:t>
      </w:r>
      <w:r w:rsidR="00EC76A4" w:rsidRPr="008F1B91">
        <w:t>3</w:t>
      </w:r>
      <w:r w:rsidR="00EC76A4">
        <w:t>,</w:t>
      </w:r>
      <w:r>
        <w:t>05</w:t>
      </w:r>
      <w:r w:rsidRPr="008F1B91">
        <w:t xml:space="preserve"> </w:t>
      </w:r>
      <w:r w:rsidR="00EC76A4" w:rsidRPr="008F1B91">
        <w:t xml:space="preserve">na pięciostopniowej skali ocen, </w:t>
      </w:r>
      <w:r w:rsidR="00EC76A4">
        <w:t xml:space="preserve">a </w:t>
      </w:r>
      <w:r w:rsidR="00EC76A4" w:rsidRPr="008F1B91">
        <w:t xml:space="preserve">nieco mniej w życiu prywatnym </w:t>
      </w:r>
      <w:r w:rsidR="00EC76A4">
        <w:t>- 2,</w:t>
      </w:r>
      <w:r>
        <w:t>83</w:t>
      </w:r>
      <w:r w:rsidR="00EC76A4">
        <w:t>.</w:t>
      </w:r>
      <w:r w:rsidR="00EC76A4" w:rsidRPr="008F1B91" w:rsidDel="00843E38">
        <w:t xml:space="preserve"> </w:t>
      </w:r>
      <w:r w:rsidR="00EC76A4">
        <w:t>Jak widać wpływ negatywnych skutków stresu osiąga na pięciostopniowej skali w każdym przypadku wartości wyższe niż połowa.</w:t>
      </w:r>
    </w:p>
    <w:p w14:paraId="5D7745C3" w14:textId="77777777" w:rsidR="00EC76A4" w:rsidRDefault="00EC76A4" w:rsidP="00EC76A4">
      <w:pPr>
        <w:spacing w:after="0" w:line="276" w:lineRule="auto"/>
        <w:jc w:val="both"/>
      </w:pPr>
    </w:p>
    <w:p w14:paraId="43BC276D" w14:textId="7FA45AA8" w:rsidR="00EC76A4" w:rsidRDefault="00EC76A4" w:rsidP="00EC76A4">
      <w:pPr>
        <w:pStyle w:val="Legenda"/>
        <w:spacing w:line="276" w:lineRule="auto"/>
        <w:jc w:val="both"/>
        <w:rPr>
          <w:sz w:val="22"/>
          <w:szCs w:val="22"/>
        </w:rPr>
      </w:pPr>
      <w:bookmarkStart w:id="26" w:name="_Toc187409007"/>
      <w:r w:rsidRPr="008F1B91">
        <w:rPr>
          <w:sz w:val="22"/>
          <w:szCs w:val="22"/>
        </w:rPr>
        <w:t xml:space="preserve">Wykres </w:t>
      </w:r>
      <w:r w:rsidRPr="008F1B91">
        <w:rPr>
          <w:sz w:val="22"/>
          <w:szCs w:val="22"/>
        </w:rPr>
        <w:fldChar w:fldCharType="begin"/>
      </w:r>
      <w:r w:rsidRPr="008F1B91">
        <w:rPr>
          <w:sz w:val="22"/>
          <w:szCs w:val="22"/>
        </w:rPr>
        <w:instrText xml:space="preserve"> SEQ Wykres \* ARABIC </w:instrText>
      </w:r>
      <w:r w:rsidRPr="008F1B91">
        <w:rPr>
          <w:sz w:val="22"/>
          <w:szCs w:val="22"/>
        </w:rPr>
        <w:fldChar w:fldCharType="separate"/>
      </w:r>
      <w:r w:rsidR="00FF7B92">
        <w:rPr>
          <w:noProof/>
          <w:sz w:val="22"/>
          <w:szCs w:val="22"/>
        </w:rPr>
        <w:t>12</w:t>
      </w:r>
      <w:r w:rsidRPr="008F1B91">
        <w:rPr>
          <w:sz w:val="22"/>
          <w:szCs w:val="22"/>
        </w:rPr>
        <w:fldChar w:fldCharType="end"/>
      </w:r>
      <w:r w:rsidRPr="008F1B91">
        <w:rPr>
          <w:sz w:val="22"/>
          <w:szCs w:val="22"/>
        </w:rPr>
        <w:t>. Wpływ negatywnych skutków stresu</w:t>
      </w:r>
      <w:r>
        <w:rPr>
          <w:sz w:val="22"/>
          <w:szCs w:val="22"/>
        </w:rPr>
        <w:t>, N=</w:t>
      </w:r>
      <w:r w:rsidR="00332D2C">
        <w:rPr>
          <w:sz w:val="22"/>
          <w:szCs w:val="22"/>
        </w:rPr>
        <w:t>83</w:t>
      </w:r>
      <w:bookmarkEnd w:id="26"/>
    </w:p>
    <w:p w14:paraId="2441556B" w14:textId="529E5A0D" w:rsidR="00EC76A4" w:rsidRPr="008F1B91" w:rsidRDefault="00332D2C" w:rsidP="00EC76A4">
      <w:r>
        <w:rPr>
          <w:noProof/>
        </w:rPr>
        <w:drawing>
          <wp:inline distT="0" distB="0" distL="0" distR="0" wp14:anchorId="39CF4DC2" wp14:editId="6A8251AB">
            <wp:extent cx="5760720" cy="1106129"/>
            <wp:effectExtent l="0" t="0" r="5080" b="0"/>
            <wp:docPr id="1046779745" name="Wykres 1">
              <a:extLst xmlns:a="http://schemas.openxmlformats.org/drawingml/2006/main">
                <a:ext uri="{FF2B5EF4-FFF2-40B4-BE49-F238E27FC236}">
                  <a16:creationId xmlns:a16="http://schemas.microsoft.com/office/drawing/2014/main" id="{7555AD9E-FE61-F8CF-EA5E-1FE36F43FB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976B505" w14:textId="77777777" w:rsidR="00EC76A4" w:rsidRPr="00DC037C" w:rsidRDefault="00EC76A4" w:rsidP="00EC76A4">
      <w:pPr>
        <w:pStyle w:val="Nagwek3"/>
      </w:pPr>
      <w:bookmarkStart w:id="27" w:name="_Toc187769354"/>
      <w:r w:rsidRPr="008E2E03">
        <w:rPr>
          <w:sz w:val="22"/>
          <w:szCs w:val="22"/>
        </w:rPr>
        <w:t>Klienci doradców zawodowych</w:t>
      </w:r>
      <w:bookmarkEnd w:id="27"/>
    </w:p>
    <w:p w14:paraId="5A0B8823" w14:textId="0E12CC5A" w:rsidR="00EC76A4" w:rsidRPr="008F1B91" w:rsidRDefault="00EC76A4" w:rsidP="00EC76A4">
      <w:pPr>
        <w:spacing w:after="0" w:line="276" w:lineRule="auto"/>
        <w:jc w:val="both"/>
      </w:pPr>
      <w:r w:rsidRPr="008F1B91">
        <w:t xml:space="preserve">Doradcy zostali poproszeni o wskazanie, które grupy klientów najczęściej korzystają z ich usług. </w:t>
      </w:r>
      <w:r>
        <w:t>Ponad p</w:t>
      </w:r>
      <w:r w:rsidRPr="008F1B91">
        <w:t xml:space="preserve">ołowa </w:t>
      </w:r>
      <w:r>
        <w:t>(</w:t>
      </w:r>
      <w:r w:rsidR="006150BE">
        <w:t>52</w:t>
      </w:r>
      <w:r>
        <w:t xml:space="preserve">%) </w:t>
      </w:r>
      <w:r w:rsidRPr="008F1B91">
        <w:t>z nich wskazała na osoby poniżej 30 roku życia, a więc będące na początku życia zawodowego. Kolejne grupy wskazywane przez respondentów to: osoby poszukujące zmiany (</w:t>
      </w:r>
      <w:r w:rsidR="006150BE">
        <w:t>45</w:t>
      </w:r>
      <w:r w:rsidRPr="008F1B91">
        <w:t>%), osoby z niepełnosprawnościami (</w:t>
      </w:r>
      <w:r>
        <w:t>31,</w:t>
      </w:r>
      <w:r w:rsidR="004F068F">
        <w:t>1</w:t>
      </w:r>
      <w:r w:rsidRPr="008F1B91">
        <w:t>%), osoby powyżej 50 roku życia (</w:t>
      </w:r>
      <w:r w:rsidR="004F068F">
        <w:t>30,7</w:t>
      </w:r>
      <w:r w:rsidRPr="008F1B91">
        <w:t>%)</w:t>
      </w:r>
      <w:r>
        <w:t>,</w:t>
      </w:r>
      <w:r w:rsidRPr="008F1B91">
        <w:t xml:space="preserve"> osoby wykluczone społecznie (</w:t>
      </w:r>
      <w:r w:rsidR="006150BE">
        <w:t>29,</w:t>
      </w:r>
      <w:r w:rsidR="004F068F">
        <w:t>4</w:t>
      </w:r>
      <w:r w:rsidRPr="008F1B91">
        <w:t>%) oraz osoby wypalone zawodowo (</w:t>
      </w:r>
      <w:r w:rsidR="006150BE">
        <w:t>25,8</w:t>
      </w:r>
      <w:r w:rsidRPr="008F1B91">
        <w:t xml:space="preserve">%). </w:t>
      </w:r>
      <w:r>
        <w:t>0,5%</w:t>
      </w:r>
      <w:r w:rsidRPr="008F1B91">
        <w:t xml:space="preserve"> badanych wskazał</w:t>
      </w:r>
      <w:r>
        <w:t>o</w:t>
      </w:r>
      <w:r w:rsidRPr="008F1B91">
        <w:t xml:space="preserve"> os</w:t>
      </w:r>
      <w:r>
        <w:t>oby</w:t>
      </w:r>
      <w:r w:rsidRPr="008F1B91">
        <w:t xml:space="preserve"> zatrudnion</w:t>
      </w:r>
      <w:r>
        <w:t>e</w:t>
      </w:r>
      <w:r w:rsidRPr="008F1B91">
        <w:t xml:space="preserve"> w służbach mundurowych, a </w:t>
      </w:r>
      <w:r>
        <w:t>2,</w:t>
      </w:r>
      <w:r w:rsidR="006150BE">
        <w:t>4</w:t>
      </w:r>
      <w:r w:rsidRPr="008F1B91">
        <w:t xml:space="preserve">% osoby osadzone. Cudzoziemców wskazało </w:t>
      </w:r>
      <w:r>
        <w:t>5,</w:t>
      </w:r>
      <w:r w:rsidR="006150BE">
        <w:t>2</w:t>
      </w:r>
      <w:r w:rsidRPr="008F1B91">
        <w:t xml:space="preserve">% ankietowanych, </w:t>
      </w:r>
      <w:r>
        <w:t xml:space="preserve">a osoby </w:t>
      </w:r>
      <w:r w:rsidRPr="008F1B91">
        <w:t xml:space="preserve">pracujące posiadające doświadczenie na stanowiskach kierowniczych lub wysoko wykwalifikowanych specjalistów z dużym doświadczeniem </w:t>
      </w:r>
      <w:r w:rsidR="006150BE">
        <w:t>7</w:t>
      </w:r>
      <w:r>
        <w:t>,6</w:t>
      </w:r>
      <w:r w:rsidRPr="008F1B91">
        <w:t>% badanych.</w:t>
      </w:r>
    </w:p>
    <w:p w14:paraId="0772825B" w14:textId="77777777" w:rsidR="00EC76A4" w:rsidRDefault="00EC76A4" w:rsidP="00EC76A4">
      <w:pPr>
        <w:spacing w:after="0" w:line="276" w:lineRule="auto"/>
        <w:jc w:val="both"/>
      </w:pPr>
    </w:p>
    <w:p w14:paraId="4EFF9627" w14:textId="77777777" w:rsidR="00EC76A4" w:rsidRDefault="00EC76A4" w:rsidP="00EC76A4">
      <w:pPr>
        <w:spacing w:after="0" w:line="276" w:lineRule="auto"/>
        <w:jc w:val="both"/>
      </w:pPr>
    </w:p>
    <w:p w14:paraId="3E303FBE" w14:textId="77777777" w:rsidR="00EC76A4" w:rsidRDefault="00EC76A4" w:rsidP="00EC76A4">
      <w:pPr>
        <w:spacing w:after="0" w:line="276" w:lineRule="auto"/>
        <w:jc w:val="both"/>
      </w:pPr>
    </w:p>
    <w:p w14:paraId="5C0A333D" w14:textId="77777777" w:rsidR="00EC76A4" w:rsidRDefault="00EC76A4" w:rsidP="00EC76A4">
      <w:pPr>
        <w:spacing w:after="0" w:line="276" w:lineRule="auto"/>
        <w:jc w:val="both"/>
      </w:pPr>
    </w:p>
    <w:p w14:paraId="0E5C957D" w14:textId="77777777" w:rsidR="00EC76A4" w:rsidRDefault="00EC76A4" w:rsidP="00EC76A4">
      <w:pPr>
        <w:spacing w:after="0" w:line="276" w:lineRule="auto"/>
        <w:jc w:val="both"/>
      </w:pPr>
    </w:p>
    <w:p w14:paraId="10DF8639" w14:textId="77777777" w:rsidR="00EC76A4" w:rsidRDefault="00EC76A4" w:rsidP="00EC76A4">
      <w:pPr>
        <w:spacing w:after="0" w:line="276" w:lineRule="auto"/>
        <w:jc w:val="both"/>
      </w:pPr>
    </w:p>
    <w:p w14:paraId="6A2CF9D1" w14:textId="77777777" w:rsidR="00EC76A4" w:rsidRDefault="00EC76A4" w:rsidP="00EC76A4">
      <w:pPr>
        <w:spacing w:after="0" w:line="276" w:lineRule="auto"/>
        <w:jc w:val="both"/>
      </w:pPr>
    </w:p>
    <w:p w14:paraId="5A78C135" w14:textId="77777777" w:rsidR="00EC76A4" w:rsidRDefault="00EC76A4" w:rsidP="00EC76A4">
      <w:pPr>
        <w:spacing w:after="0" w:line="276" w:lineRule="auto"/>
        <w:jc w:val="both"/>
      </w:pPr>
    </w:p>
    <w:p w14:paraId="6598F8E0" w14:textId="77777777" w:rsidR="00EC76A4" w:rsidRDefault="00EC76A4" w:rsidP="00EC76A4">
      <w:pPr>
        <w:spacing w:after="0" w:line="276" w:lineRule="auto"/>
        <w:jc w:val="both"/>
      </w:pPr>
    </w:p>
    <w:p w14:paraId="3890956C" w14:textId="77777777" w:rsidR="00EC76A4" w:rsidRDefault="00EC76A4" w:rsidP="00EC76A4">
      <w:pPr>
        <w:spacing w:after="0" w:line="276" w:lineRule="auto"/>
        <w:jc w:val="both"/>
      </w:pPr>
    </w:p>
    <w:p w14:paraId="1DC1273B" w14:textId="77777777" w:rsidR="00EC76A4" w:rsidRDefault="00EC76A4" w:rsidP="00EC76A4">
      <w:pPr>
        <w:spacing w:after="0" w:line="276" w:lineRule="auto"/>
        <w:jc w:val="both"/>
      </w:pPr>
    </w:p>
    <w:p w14:paraId="160AB17E" w14:textId="77777777" w:rsidR="00EC76A4" w:rsidRDefault="00EC76A4" w:rsidP="00EC76A4">
      <w:pPr>
        <w:spacing w:after="0" w:line="276" w:lineRule="auto"/>
        <w:jc w:val="both"/>
      </w:pPr>
    </w:p>
    <w:p w14:paraId="3347E4F3" w14:textId="77777777" w:rsidR="00EC76A4" w:rsidRDefault="00EC76A4" w:rsidP="00EC76A4">
      <w:pPr>
        <w:spacing w:after="0" w:line="276" w:lineRule="auto"/>
        <w:jc w:val="both"/>
      </w:pPr>
    </w:p>
    <w:p w14:paraId="6826FE44" w14:textId="77777777" w:rsidR="00EC76A4" w:rsidRDefault="00EC76A4" w:rsidP="00EC76A4">
      <w:pPr>
        <w:spacing w:after="0" w:line="276" w:lineRule="auto"/>
        <w:jc w:val="both"/>
      </w:pPr>
    </w:p>
    <w:p w14:paraId="3AF55530" w14:textId="77777777" w:rsidR="00EC76A4" w:rsidRDefault="00EC76A4" w:rsidP="00EC76A4">
      <w:pPr>
        <w:spacing w:after="0" w:line="276" w:lineRule="auto"/>
        <w:jc w:val="both"/>
      </w:pPr>
    </w:p>
    <w:p w14:paraId="70D1EE26" w14:textId="77777777" w:rsidR="00EC76A4" w:rsidRDefault="00EC76A4" w:rsidP="00EC76A4">
      <w:pPr>
        <w:spacing w:after="0" w:line="276" w:lineRule="auto"/>
        <w:jc w:val="both"/>
      </w:pPr>
    </w:p>
    <w:p w14:paraId="40AA0E3B" w14:textId="77777777" w:rsidR="00EC76A4" w:rsidRDefault="00EC76A4" w:rsidP="00EC76A4">
      <w:pPr>
        <w:spacing w:after="0" w:line="276" w:lineRule="auto"/>
        <w:jc w:val="both"/>
      </w:pPr>
    </w:p>
    <w:p w14:paraId="56F0D2F6" w14:textId="77777777" w:rsidR="00EC76A4" w:rsidRDefault="00EC76A4" w:rsidP="00EC76A4">
      <w:pPr>
        <w:spacing w:after="0" w:line="276" w:lineRule="auto"/>
        <w:jc w:val="both"/>
      </w:pPr>
    </w:p>
    <w:p w14:paraId="6A6AAAB5" w14:textId="77777777" w:rsidR="00B0419E" w:rsidRDefault="00B0419E" w:rsidP="00EC76A4">
      <w:pPr>
        <w:spacing w:after="0" w:line="276" w:lineRule="auto"/>
        <w:jc w:val="both"/>
      </w:pPr>
    </w:p>
    <w:p w14:paraId="7A0B5141" w14:textId="77777777" w:rsidR="00B0419E" w:rsidRDefault="00B0419E" w:rsidP="00EC76A4">
      <w:pPr>
        <w:spacing w:after="0" w:line="276" w:lineRule="auto"/>
        <w:jc w:val="both"/>
      </w:pPr>
    </w:p>
    <w:p w14:paraId="1A2237C8" w14:textId="77777777" w:rsidR="00EC76A4" w:rsidRDefault="00EC76A4" w:rsidP="00EC76A4">
      <w:pPr>
        <w:spacing w:after="0" w:line="276" w:lineRule="auto"/>
        <w:jc w:val="both"/>
      </w:pPr>
    </w:p>
    <w:p w14:paraId="20DA4648" w14:textId="60A81277" w:rsidR="00EC76A4" w:rsidRDefault="00EC76A4" w:rsidP="00EC76A4">
      <w:pPr>
        <w:pStyle w:val="Legenda"/>
        <w:spacing w:line="276" w:lineRule="auto"/>
        <w:jc w:val="both"/>
        <w:rPr>
          <w:sz w:val="22"/>
          <w:szCs w:val="22"/>
        </w:rPr>
      </w:pPr>
      <w:bookmarkStart w:id="28" w:name="_Toc187409008"/>
      <w:r w:rsidRPr="008F1B91">
        <w:rPr>
          <w:sz w:val="22"/>
          <w:szCs w:val="22"/>
        </w:rPr>
        <w:t xml:space="preserve">Wykres </w:t>
      </w:r>
      <w:r w:rsidRPr="008F1B91">
        <w:rPr>
          <w:sz w:val="22"/>
          <w:szCs w:val="22"/>
        </w:rPr>
        <w:fldChar w:fldCharType="begin"/>
      </w:r>
      <w:r w:rsidRPr="008F1B91">
        <w:rPr>
          <w:sz w:val="22"/>
          <w:szCs w:val="22"/>
        </w:rPr>
        <w:instrText xml:space="preserve"> SEQ Wykres \* ARABIC </w:instrText>
      </w:r>
      <w:r w:rsidRPr="008F1B91">
        <w:rPr>
          <w:sz w:val="22"/>
          <w:szCs w:val="22"/>
        </w:rPr>
        <w:fldChar w:fldCharType="separate"/>
      </w:r>
      <w:r w:rsidR="00FF7B92">
        <w:rPr>
          <w:noProof/>
          <w:sz w:val="22"/>
          <w:szCs w:val="22"/>
        </w:rPr>
        <w:t>13</w:t>
      </w:r>
      <w:r w:rsidRPr="008F1B91">
        <w:rPr>
          <w:sz w:val="22"/>
          <w:szCs w:val="22"/>
        </w:rPr>
        <w:fldChar w:fldCharType="end"/>
      </w:r>
      <w:r w:rsidRPr="008F1B91">
        <w:rPr>
          <w:sz w:val="22"/>
          <w:szCs w:val="22"/>
        </w:rPr>
        <w:t>. Grupy klientów najczęściej korzystające z usług poradnictwa zawodowego</w:t>
      </w:r>
      <w:r>
        <w:rPr>
          <w:sz w:val="22"/>
          <w:szCs w:val="22"/>
        </w:rPr>
        <w:t>, N=</w:t>
      </w:r>
      <w:r w:rsidR="00B0419E">
        <w:rPr>
          <w:sz w:val="22"/>
          <w:szCs w:val="22"/>
        </w:rPr>
        <w:t>237</w:t>
      </w:r>
      <w:bookmarkEnd w:id="28"/>
    </w:p>
    <w:p w14:paraId="47E3F886" w14:textId="63505A06" w:rsidR="004F068F" w:rsidRDefault="004F068F" w:rsidP="00EC76A4">
      <w:r>
        <w:rPr>
          <w:noProof/>
        </w:rPr>
        <w:drawing>
          <wp:inline distT="0" distB="0" distL="0" distR="0" wp14:anchorId="1C9A79AA" wp14:editId="77706CCC">
            <wp:extent cx="5600700" cy="6484620"/>
            <wp:effectExtent l="0" t="0" r="0" b="5080"/>
            <wp:docPr id="641717671" name="Wykres 1">
              <a:extLst xmlns:a="http://schemas.openxmlformats.org/drawingml/2006/main">
                <a:ext uri="{FF2B5EF4-FFF2-40B4-BE49-F238E27FC236}">
                  <a16:creationId xmlns:a16="http://schemas.microsoft.com/office/drawing/2014/main" id="{D8432F50-740D-8749-EA95-40F750BF38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E8EC662" w14:textId="77777777" w:rsidR="00EC76A4" w:rsidRPr="00DC037C" w:rsidRDefault="00EC76A4" w:rsidP="00EC76A4">
      <w:pPr>
        <w:pStyle w:val="Nagwek3"/>
      </w:pPr>
      <w:bookmarkStart w:id="29" w:name="_Toc187769355"/>
      <w:r w:rsidRPr="008E2E03">
        <w:rPr>
          <w:sz w:val="22"/>
          <w:szCs w:val="22"/>
        </w:rPr>
        <w:t>Stosowane metody i techniki doradztwa</w:t>
      </w:r>
      <w:bookmarkEnd w:id="29"/>
    </w:p>
    <w:p w14:paraId="665D57AB" w14:textId="4C23CA09" w:rsidR="00EC76A4" w:rsidRDefault="00EC76A4" w:rsidP="00EC76A4">
      <w:pPr>
        <w:spacing w:line="276" w:lineRule="auto"/>
        <w:jc w:val="both"/>
      </w:pPr>
      <w:r w:rsidRPr="008F1B91">
        <w:t xml:space="preserve">Najczęściej stosowane metody i techniki w pracy doradczej stosowane przez </w:t>
      </w:r>
      <w:r>
        <w:t>badanych w poradnictwie indywidualnym to dialog motywujący (</w:t>
      </w:r>
      <w:r w:rsidR="00120AC6">
        <w:t>89,</w:t>
      </w:r>
      <w:r w:rsidR="00E378F3">
        <w:t>8</w:t>
      </w:r>
      <w:r>
        <w:t>% wskazań na oceny 4 i 5 na pięciostopniowej skali) oraz p</w:t>
      </w:r>
      <w:r w:rsidRPr="008F1B91">
        <w:t>odejście skoncentrowane na rozwiązaniach</w:t>
      </w:r>
      <w:r>
        <w:t xml:space="preserve"> (</w:t>
      </w:r>
      <w:r w:rsidR="00E378F3">
        <w:t>86,9</w:t>
      </w:r>
      <w:r w:rsidR="00120AC6">
        <w:t>4</w:t>
      </w:r>
      <w:r>
        <w:t xml:space="preserve">% wskazań na oceny 4 i 5). </w:t>
      </w:r>
      <w:r w:rsidR="00120AC6">
        <w:t>29,</w:t>
      </w:r>
      <w:r w:rsidR="00E378F3">
        <w:t>5</w:t>
      </w:r>
      <w:r>
        <w:t xml:space="preserve">% badanych nie stosuje w ogóle metod </w:t>
      </w:r>
      <w:r w:rsidR="003D40C1">
        <w:t>plastycznych, a</w:t>
      </w:r>
      <w:r>
        <w:t xml:space="preserve"> </w:t>
      </w:r>
      <w:r w:rsidR="00E378F3">
        <w:t>25,3</w:t>
      </w:r>
      <w:r>
        <w:t>% podejścia Life Design.</w:t>
      </w:r>
    </w:p>
    <w:p w14:paraId="25F9328F" w14:textId="7748EAD9" w:rsidR="00EC76A4" w:rsidRPr="008F1B91" w:rsidRDefault="00EC76A4" w:rsidP="00EC76A4">
      <w:pPr>
        <w:spacing w:line="276" w:lineRule="auto"/>
        <w:jc w:val="both"/>
      </w:pPr>
      <w:r>
        <w:lastRenderedPageBreak/>
        <w:t>Nieco inaczej sytuacja przedstawia się w przypadku poradnictwa grupowego. Tutaj z kolei mocno widoczne jest, że wiele osób nie stosuje różnych metod i technik znacznie częściej niż w przypadku poradnictwa indywidualnego. 58% nie stosuje metody Spadochron, 49,</w:t>
      </w:r>
      <w:r w:rsidR="00F50CE7">
        <w:t>2</w:t>
      </w:r>
      <w:r>
        <w:t>% studiów przypadku, a 47,</w:t>
      </w:r>
      <w:r w:rsidR="00F50CE7">
        <w:t>5</w:t>
      </w:r>
      <w:r>
        <w:t xml:space="preserve">% nie korzysta z techniki Klub Pracy. Generalnie widoczna jest </w:t>
      </w:r>
      <w:r w:rsidR="003D40C1">
        <w:t>niższa</w:t>
      </w:r>
      <w:r w:rsidR="002A7E33">
        <w:t xml:space="preserve"> niż w przypadku doradztwa indywidualnego,</w:t>
      </w:r>
      <w:r>
        <w:t xml:space="preserve"> częstotliwość korzystania z różnych technik, np. oceny 4 i 5, czyli najczęstsze stosowanie danej techniki wskazało tylko 66% badanych w przypadku </w:t>
      </w:r>
      <w:r w:rsidRPr="008F1B91">
        <w:t>Metod Aktywizując</w:t>
      </w:r>
      <w:r>
        <w:t>ych</w:t>
      </w:r>
      <w:r w:rsidRPr="008F1B91">
        <w:t xml:space="preserve"> problemow</w:t>
      </w:r>
      <w:r>
        <w:t>ych</w:t>
      </w:r>
      <w:r w:rsidRPr="008F1B91">
        <w:t xml:space="preserve"> - burza mózgów, dyskusja</w:t>
      </w:r>
      <w:r>
        <w:t>, a 5</w:t>
      </w:r>
      <w:r w:rsidR="00F50CE7">
        <w:t>8,4</w:t>
      </w:r>
      <w:r>
        <w:t xml:space="preserve">% wskazało na </w:t>
      </w:r>
      <w:r w:rsidRPr="008F1B91">
        <w:t xml:space="preserve">Metody </w:t>
      </w:r>
      <w:r>
        <w:t>A</w:t>
      </w:r>
      <w:r w:rsidRPr="008F1B91">
        <w:t>udiowizualne - filmy edukacyjne, zasoby Internetu i programy multimedialne, prezentacje multimedialne</w:t>
      </w:r>
      <w:r>
        <w:t>. Najrzadziej stosowane techniki to Spadochron oraz studia przypadków.</w:t>
      </w:r>
      <w:r w:rsidDel="00302310">
        <w:t xml:space="preserve"> </w:t>
      </w:r>
    </w:p>
    <w:p w14:paraId="64155FF4" w14:textId="14CAD058" w:rsidR="00EC76A4" w:rsidRPr="00B0419E" w:rsidRDefault="00EC76A4" w:rsidP="00EC76A4">
      <w:pPr>
        <w:spacing w:line="276" w:lineRule="auto"/>
        <w:jc w:val="both"/>
        <w:rPr>
          <w:i/>
          <w:iCs/>
          <w:color w:val="44546A" w:themeColor="text2"/>
        </w:rPr>
      </w:pPr>
      <w:bookmarkStart w:id="30" w:name="_Toc185861587"/>
      <w:r w:rsidRPr="00B0419E">
        <w:rPr>
          <w:i/>
          <w:iCs/>
          <w:color w:val="44546A" w:themeColor="text2"/>
        </w:rPr>
        <w:t xml:space="preserve">Tabela </w:t>
      </w:r>
      <w:r w:rsidRPr="00B0419E">
        <w:rPr>
          <w:i/>
          <w:iCs/>
          <w:color w:val="44546A" w:themeColor="text2"/>
        </w:rPr>
        <w:fldChar w:fldCharType="begin"/>
      </w:r>
      <w:r w:rsidRPr="00B0419E">
        <w:rPr>
          <w:i/>
          <w:iCs/>
          <w:color w:val="44546A" w:themeColor="text2"/>
        </w:rPr>
        <w:instrText xml:space="preserve"> SEQ Tabela \* ARABIC </w:instrText>
      </w:r>
      <w:r w:rsidRPr="00B0419E">
        <w:rPr>
          <w:i/>
          <w:iCs/>
          <w:color w:val="44546A" w:themeColor="text2"/>
        </w:rPr>
        <w:fldChar w:fldCharType="separate"/>
      </w:r>
      <w:r w:rsidR="00FF7B92">
        <w:rPr>
          <w:i/>
          <w:iCs/>
          <w:noProof/>
          <w:color w:val="44546A" w:themeColor="text2"/>
        </w:rPr>
        <w:t>1</w:t>
      </w:r>
      <w:r w:rsidRPr="00B0419E">
        <w:rPr>
          <w:i/>
          <w:iCs/>
          <w:noProof/>
          <w:color w:val="44546A" w:themeColor="text2"/>
        </w:rPr>
        <w:fldChar w:fldCharType="end"/>
      </w:r>
      <w:r w:rsidRPr="00B0419E">
        <w:rPr>
          <w:i/>
          <w:iCs/>
          <w:color w:val="44546A" w:themeColor="text2"/>
        </w:rPr>
        <w:t>. Metody i techniki stosowane w pracy doradczej</w:t>
      </w:r>
      <w:r w:rsidR="00F76706" w:rsidRPr="00B0419E">
        <w:rPr>
          <w:i/>
          <w:iCs/>
          <w:color w:val="44546A" w:themeColor="text2"/>
        </w:rPr>
        <w:t>, N=</w:t>
      </w:r>
      <w:r w:rsidR="00B0419E">
        <w:rPr>
          <w:i/>
          <w:iCs/>
          <w:color w:val="44546A" w:themeColor="text2"/>
        </w:rPr>
        <w:t>237</w:t>
      </w:r>
      <w:bookmarkEnd w:id="30"/>
    </w:p>
    <w:tbl>
      <w:tblPr>
        <w:tblW w:w="9062" w:type="dxa"/>
        <w:tblCellMar>
          <w:left w:w="70" w:type="dxa"/>
          <w:right w:w="70" w:type="dxa"/>
        </w:tblCellMar>
        <w:tblLook w:val="04A0" w:firstRow="1" w:lastRow="0" w:firstColumn="1" w:lastColumn="0" w:noHBand="0" w:noVBand="1"/>
      </w:tblPr>
      <w:tblGrid>
        <w:gridCol w:w="4673"/>
        <w:gridCol w:w="851"/>
        <w:gridCol w:w="708"/>
        <w:gridCol w:w="709"/>
        <w:gridCol w:w="709"/>
        <w:gridCol w:w="709"/>
        <w:gridCol w:w="703"/>
      </w:tblGrid>
      <w:tr w:rsidR="005D5B45" w:rsidRPr="008136A2" w14:paraId="56662094" w14:textId="77777777" w:rsidTr="005D5B45">
        <w:trPr>
          <w:trHeight w:val="552"/>
        </w:trPr>
        <w:tc>
          <w:tcPr>
            <w:tcW w:w="4673" w:type="dxa"/>
            <w:tcBorders>
              <w:top w:val="single" w:sz="4" w:space="0" w:color="auto"/>
              <w:left w:val="single" w:sz="4" w:space="0" w:color="auto"/>
              <w:bottom w:val="single" w:sz="4" w:space="0" w:color="auto"/>
              <w:right w:val="single" w:sz="4" w:space="0" w:color="auto"/>
            </w:tcBorders>
            <w:hideMark/>
          </w:tcPr>
          <w:p w14:paraId="230F02D6" w14:textId="77777777" w:rsidR="00EC76A4" w:rsidRPr="008136A2" w:rsidRDefault="00EC76A4" w:rsidP="004D0183">
            <w:pPr>
              <w:spacing w:after="0" w:line="240" w:lineRule="auto"/>
              <w:rPr>
                <w:rFonts w:eastAsia="Times New Roman" w:cs="Calibri"/>
                <w:color w:val="000000"/>
                <w:kern w:val="0"/>
                <w:sz w:val="18"/>
                <w:szCs w:val="18"/>
                <w:lang w:eastAsia="pl-PL"/>
                <w14:ligatures w14:val="none"/>
              </w:rPr>
            </w:pPr>
            <w:r w:rsidRPr="008136A2">
              <w:rPr>
                <w:rFonts w:eastAsia="Times New Roman" w:cs="Calibri"/>
                <w:color w:val="000000" w:themeColor="text1"/>
                <w:kern w:val="0"/>
                <w:sz w:val="18"/>
                <w:szCs w:val="18"/>
                <w:lang w:eastAsia="pl-PL"/>
                <w14:ligatures w14:val="none"/>
              </w:rPr>
              <w:t> </w:t>
            </w:r>
          </w:p>
        </w:tc>
        <w:tc>
          <w:tcPr>
            <w:tcW w:w="851" w:type="dxa"/>
            <w:tcBorders>
              <w:top w:val="single" w:sz="4" w:space="0" w:color="auto"/>
              <w:left w:val="nil"/>
              <w:bottom w:val="single" w:sz="4" w:space="0" w:color="auto"/>
              <w:right w:val="single" w:sz="4" w:space="0" w:color="auto"/>
            </w:tcBorders>
            <w:hideMark/>
          </w:tcPr>
          <w:p w14:paraId="11EC9480" w14:textId="77777777" w:rsidR="00EC76A4" w:rsidRPr="008136A2" w:rsidRDefault="00EC76A4" w:rsidP="004D0183">
            <w:pPr>
              <w:spacing w:after="0" w:line="240" w:lineRule="auto"/>
              <w:jc w:val="center"/>
              <w:rPr>
                <w:rFonts w:eastAsia="Times New Roman" w:cs="Calibri"/>
                <w:color w:val="000000"/>
                <w:kern w:val="0"/>
                <w:sz w:val="18"/>
                <w:szCs w:val="18"/>
                <w:lang w:eastAsia="pl-PL"/>
                <w14:ligatures w14:val="none"/>
              </w:rPr>
            </w:pPr>
            <w:r w:rsidRPr="008136A2">
              <w:rPr>
                <w:rFonts w:eastAsia="Times New Roman" w:cs="Calibri"/>
                <w:color w:val="000000" w:themeColor="text1"/>
                <w:kern w:val="0"/>
                <w:sz w:val="18"/>
                <w:szCs w:val="18"/>
                <w:lang w:eastAsia="pl-PL"/>
                <w14:ligatures w14:val="none"/>
              </w:rPr>
              <w:t>1</w:t>
            </w:r>
          </w:p>
        </w:tc>
        <w:tc>
          <w:tcPr>
            <w:tcW w:w="708" w:type="dxa"/>
            <w:tcBorders>
              <w:top w:val="single" w:sz="4" w:space="0" w:color="auto"/>
              <w:left w:val="nil"/>
              <w:bottom w:val="single" w:sz="4" w:space="0" w:color="auto"/>
              <w:right w:val="single" w:sz="4" w:space="0" w:color="auto"/>
            </w:tcBorders>
            <w:hideMark/>
          </w:tcPr>
          <w:p w14:paraId="3C09B44A" w14:textId="77777777" w:rsidR="00EC76A4" w:rsidRPr="008136A2" w:rsidRDefault="00EC76A4" w:rsidP="004D0183">
            <w:pPr>
              <w:spacing w:after="0" w:line="240" w:lineRule="auto"/>
              <w:jc w:val="center"/>
              <w:rPr>
                <w:rFonts w:eastAsia="Times New Roman" w:cs="Calibri"/>
                <w:color w:val="000000"/>
                <w:kern w:val="0"/>
                <w:sz w:val="18"/>
                <w:szCs w:val="18"/>
                <w:lang w:eastAsia="pl-PL"/>
                <w14:ligatures w14:val="none"/>
              </w:rPr>
            </w:pPr>
            <w:r w:rsidRPr="008136A2">
              <w:rPr>
                <w:rFonts w:eastAsia="Times New Roman" w:cs="Calibri"/>
                <w:color w:val="000000" w:themeColor="text1"/>
                <w:kern w:val="0"/>
                <w:sz w:val="18"/>
                <w:szCs w:val="18"/>
                <w:lang w:eastAsia="pl-PL"/>
                <w14:ligatures w14:val="none"/>
              </w:rPr>
              <w:t>2</w:t>
            </w:r>
          </w:p>
        </w:tc>
        <w:tc>
          <w:tcPr>
            <w:tcW w:w="709" w:type="dxa"/>
            <w:tcBorders>
              <w:top w:val="single" w:sz="4" w:space="0" w:color="auto"/>
              <w:left w:val="nil"/>
              <w:bottom w:val="single" w:sz="4" w:space="0" w:color="auto"/>
              <w:right w:val="single" w:sz="4" w:space="0" w:color="auto"/>
            </w:tcBorders>
            <w:hideMark/>
          </w:tcPr>
          <w:p w14:paraId="5B5640CA" w14:textId="77777777" w:rsidR="00EC76A4" w:rsidRPr="008136A2" w:rsidRDefault="00EC76A4" w:rsidP="004D0183">
            <w:pPr>
              <w:spacing w:after="0" w:line="240" w:lineRule="auto"/>
              <w:jc w:val="center"/>
              <w:rPr>
                <w:rFonts w:eastAsia="Times New Roman" w:cs="Calibri"/>
                <w:color w:val="000000"/>
                <w:kern w:val="0"/>
                <w:sz w:val="18"/>
                <w:szCs w:val="18"/>
                <w:lang w:eastAsia="pl-PL"/>
                <w14:ligatures w14:val="none"/>
              </w:rPr>
            </w:pPr>
            <w:r w:rsidRPr="008136A2">
              <w:rPr>
                <w:rFonts w:eastAsia="Times New Roman" w:cs="Calibri"/>
                <w:color w:val="000000" w:themeColor="text1"/>
                <w:kern w:val="0"/>
                <w:sz w:val="18"/>
                <w:szCs w:val="18"/>
                <w:lang w:eastAsia="pl-PL"/>
                <w14:ligatures w14:val="none"/>
              </w:rPr>
              <w:t>3</w:t>
            </w:r>
          </w:p>
        </w:tc>
        <w:tc>
          <w:tcPr>
            <w:tcW w:w="709" w:type="dxa"/>
            <w:tcBorders>
              <w:top w:val="single" w:sz="4" w:space="0" w:color="auto"/>
              <w:left w:val="nil"/>
              <w:bottom w:val="single" w:sz="4" w:space="0" w:color="auto"/>
              <w:right w:val="single" w:sz="4" w:space="0" w:color="auto"/>
            </w:tcBorders>
            <w:hideMark/>
          </w:tcPr>
          <w:p w14:paraId="17007148" w14:textId="77777777" w:rsidR="00EC76A4" w:rsidRPr="008136A2" w:rsidRDefault="00EC76A4" w:rsidP="004D0183">
            <w:pPr>
              <w:spacing w:after="0" w:line="240" w:lineRule="auto"/>
              <w:jc w:val="center"/>
              <w:rPr>
                <w:rFonts w:eastAsia="Times New Roman" w:cs="Calibri"/>
                <w:color w:val="000000"/>
                <w:kern w:val="0"/>
                <w:sz w:val="18"/>
                <w:szCs w:val="18"/>
                <w:lang w:eastAsia="pl-PL"/>
                <w14:ligatures w14:val="none"/>
              </w:rPr>
            </w:pPr>
            <w:r w:rsidRPr="008136A2">
              <w:rPr>
                <w:rFonts w:eastAsia="Times New Roman" w:cs="Calibri"/>
                <w:color w:val="000000" w:themeColor="text1"/>
                <w:kern w:val="0"/>
                <w:sz w:val="18"/>
                <w:szCs w:val="18"/>
                <w:lang w:eastAsia="pl-PL"/>
                <w14:ligatures w14:val="none"/>
              </w:rPr>
              <w:t>4</w:t>
            </w:r>
          </w:p>
        </w:tc>
        <w:tc>
          <w:tcPr>
            <w:tcW w:w="709" w:type="dxa"/>
            <w:tcBorders>
              <w:top w:val="single" w:sz="4" w:space="0" w:color="auto"/>
              <w:left w:val="nil"/>
              <w:bottom w:val="single" w:sz="4" w:space="0" w:color="auto"/>
              <w:right w:val="single" w:sz="4" w:space="0" w:color="auto"/>
            </w:tcBorders>
            <w:hideMark/>
          </w:tcPr>
          <w:p w14:paraId="0706A037" w14:textId="77777777" w:rsidR="00EC76A4" w:rsidRPr="008136A2" w:rsidRDefault="00EC76A4" w:rsidP="004D0183">
            <w:pPr>
              <w:spacing w:after="0" w:line="240" w:lineRule="auto"/>
              <w:jc w:val="center"/>
              <w:rPr>
                <w:rFonts w:eastAsia="Times New Roman" w:cs="Calibri"/>
                <w:color w:val="000000"/>
                <w:kern w:val="0"/>
                <w:sz w:val="18"/>
                <w:szCs w:val="18"/>
                <w:lang w:eastAsia="pl-PL"/>
                <w14:ligatures w14:val="none"/>
              </w:rPr>
            </w:pPr>
            <w:r w:rsidRPr="008136A2">
              <w:rPr>
                <w:rFonts w:eastAsia="Times New Roman" w:cs="Calibri"/>
                <w:color w:val="000000" w:themeColor="text1"/>
                <w:kern w:val="0"/>
                <w:sz w:val="18"/>
                <w:szCs w:val="18"/>
                <w:lang w:eastAsia="pl-PL"/>
                <w14:ligatures w14:val="none"/>
              </w:rPr>
              <w:t>5</w:t>
            </w:r>
          </w:p>
        </w:tc>
        <w:tc>
          <w:tcPr>
            <w:tcW w:w="703" w:type="dxa"/>
            <w:tcBorders>
              <w:top w:val="single" w:sz="4" w:space="0" w:color="auto"/>
              <w:left w:val="nil"/>
              <w:bottom w:val="single" w:sz="4" w:space="0" w:color="auto"/>
              <w:right w:val="single" w:sz="4" w:space="0" w:color="auto"/>
            </w:tcBorders>
            <w:vAlign w:val="center"/>
            <w:hideMark/>
          </w:tcPr>
          <w:p w14:paraId="243D1548" w14:textId="77777777" w:rsidR="00EC76A4" w:rsidRPr="008136A2" w:rsidRDefault="00EC76A4" w:rsidP="004D0183">
            <w:pPr>
              <w:spacing w:after="0" w:line="240" w:lineRule="auto"/>
              <w:jc w:val="center"/>
              <w:rPr>
                <w:rFonts w:eastAsia="Times New Roman" w:cs="Calibri"/>
                <w:color w:val="000000"/>
                <w:kern w:val="0"/>
                <w:sz w:val="18"/>
                <w:szCs w:val="18"/>
                <w:lang w:eastAsia="pl-PL"/>
                <w14:ligatures w14:val="none"/>
              </w:rPr>
            </w:pPr>
            <w:r w:rsidRPr="008136A2">
              <w:rPr>
                <w:rFonts w:eastAsia="Times New Roman" w:cs="Calibri"/>
                <w:color w:val="000000" w:themeColor="text1"/>
                <w:kern w:val="0"/>
                <w:sz w:val="18"/>
                <w:szCs w:val="18"/>
                <w:lang w:eastAsia="pl-PL"/>
                <w14:ligatures w14:val="none"/>
              </w:rPr>
              <w:t>Nie stosuję</w:t>
            </w:r>
          </w:p>
        </w:tc>
      </w:tr>
      <w:tr w:rsidR="00EC76A4" w:rsidRPr="008136A2" w14:paraId="48A4F53A" w14:textId="77777777" w:rsidTr="004D0183">
        <w:trPr>
          <w:trHeight w:val="288"/>
        </w:trPr>
        <w:tc>
          <w:tcPr>
            <w:tcW w:w="9062" w:type="dxa"/>
            <w:gridSpan w:val="7"/>
            <w:tcBorders>
              <w:top w:val="single" w:sz="4" w:space="0" w:color="auto"/>
              <w:left w:val="single" w:sz="4" w:space="0" w:color="auto"/>
              <w:bottom w:val="single" w:sz="4" w:space="0" w:color="auto"/>
              <w:right w:val="single" w:sz="4" w:space="0" w:color="auto"/>
            </w:tcBorders>
            <w:hideMark/>
          </w:tcPr>
          <w:p w14:paraId="26FCBB2A" w14:textId="77777777" w:rsidR="00EC76A4" w:rsidRPr="008136A2" w:rsidRDefault="00EC76A4" w:rsidP="004D0183">
            <w:pPr>
              <w:spacing w:after="0" w:line="240" w:lineRule="auto"/>
              <w:jc w:val="center"/>
              <w:rPr>
                <w:rFonts w:eastAsia="Times New Roman" w:cs="Calibri"/>
                <w:b/>
                <w:bCs/>
                <w:color w:val="000000"/>
                <w:kern w:val="0"/>
                <w:sz w:val="18"/>
                <w:szCs w:val="18"/>
                <w:lang w:eastAsia="pl-PL"/>
                <w14:ligatures w14:val="none"/>
              </w:rPr>
            </w:pPr>
            <w:r w:rsidRPr="008136A2">
              <w:rPr>
                <w:rFonts w:eastAsia="Times New Roman" w:cs="Calibri"/>
                <w:b/>
                <w:bCs/>
                <w:color w:val="000000" w:themeColor="text1"/>
                <w:kern w:val="0"/>
                <w:sz w:val="18"/>
                <w:szCs w:val="18"/>
                <w:lang w:eastAsia="pl-PL"/>
                <w14:ligatures w14:val="none"/>
              </w:rPr>
              <w:t>Poradnictwo indywidualne</w:t>
            </w:r>
          </w:p>
        </w:tc>
      </w:tr>
      <w:tr w:rsidR="005D5B45" w:rsidRPr="008136A2" w14:paraId="7D66EE58" w14:textId="77777777" w:rsidTr="005D5B45">
        <w:trPr>
          <w:trHeight w:val="264"/>
        </w:trPr>
        <w:tc>
          <w:tcPr>
            <w:tcW w:w="4673" w:type="dxa"/>
            <w:tcBorders>
              <w:top w:val="nil"/>
              <w:left w:val="single" w:sz="4" w:space="0" w:color="auto"/>
              <w:bottom w:val="single" w:sz="4" w:space="0" w:color="auto"/>
              <w:right w:val="single" w:sz="4" w:space="0" w:color="auto"/>
            </w:tcBorders>
            <w:noWrap/>
            <w:hideMark/>
          </w:tcPr>
          <w:p w14:paraId="7B608A08" w14:textId="77777777" w:rsidR="0030001D" w:rsidRPr="00120AC6" w:rsidRDefault="0030001D" w:rsidP="0030001D">
            <w:pPr>
              <w:spacing w:after="0" w:line="240" w:lineRule="auto"/>
              <w:rPr>
                <w:rFonts w:eastAsia="Times New Roman" w:cstheme="minorHAnsi"/>
                <w:color w:val="000000"/>
                <w:kern w:val="0"/>
                <w:sz w:val="18"/>
                <w:szCs w:val="18"/>
                <w:lang w:eastAsia="pl-PL"/>
                <w14:ligatures w14:val="none"/>
              </w:rPr>
            </w:pPr>
            <w:r w:rsidRPr="00120AC6">
              <w:rPr>
                <w:rFonts w:eastAsia="Times New Roman" w:cstheme="minorHAnsi"/>
                <w:color w:val="000000"/>
                <w:kern w:val="0"/>
                <w:sz w:val="18"/>
                <w:szCs w:val="18"/>
                <w:lang w:eastAsia="pl-PL"/>
                <w14:ligatures w14:val="none"/>
              </w:rPr>
              <w:t>Metody i techniki coachingu</w:t>
            </w:r>
          </w:p>
        </w:tc>
        <w:tc>
          <w:tcPr>
            <w:tcW w:w="851" w:type="dxa"/>
            <w:tcBorders>
              <w:top w:val="nil"/>
              <w:left w:val="nil"/>
              <w:bottom w:val="single" w:sz="4" w:space="0" w:color="auto"/>
              <w:right w:val="single" w:sz="4" w:space="0" w:color="auto"/>
            </w:tcBorders>
            <w:noWrap/>
            <w:hideMark/>
          </w:tcPr>
          <w:p w14:paraId="419C5E8D" w14:textId="0E367AB6"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1,7%</w:t>
            </w:r>
          </w:p>
        </w:tc>
        <w:tc>
          <w:tcPr>
            <w:tcW w:w="708" w:type="dxa"/>
            <w:tcBorders>
              <w:top w:val="nil"/>
              <w:left w:val="nil"/>
              <w:bottom w:val="single" w:sz="4" w:space="0" w:color="auto"/>
              <w:right w:val="single" w:sz="4" w:space="0" w:color="auto"/>
            </w:tcBorders>
            <w:noWrap/>
            <w:hideMark/>
          </w:tcPr>
          <w:p w14:paraId="26E414A0" w14:textId="5B0E5E06"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2,5%</w:t>
            </w:r>
          </w:p>
        </w:tc>
        <w:tc>
          <w:tcPr>
            <w:tcW w:w="709" w:type="dxa"/>
            <w:tcBorders>
              <w:top w:val="nil"/>
              <w:left w:val="nil"/>
              <w:bottom w:val="single" w:sz="4" w:space="0" w:color="auto"/>
              <w:right w:val="single" w:sz="4" w:space="0" w:color="auto"/>
            </w:tcBorders>
            <w:noWrap/>
            <w:hideMark/>
          </w:tcPr>
          <w:p w14:paraId="16F809F5" w14:textId="5139F813"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8,4%</w:t>
            </w:r>
          </w:p>
        </w:tc>
        <w:tc>
          <w:tcPr>
            <w:tcW w:w="709" w:type="dxa"/>
            <w:tcBorders>
              <w:top w:val="nil"/>
              <w:left w:val="nil"/>
              <w:bottom w:val="single" w:sz="4" w:space="0" w:color="auto"/>
              <w:right w:val="single" w:sz="4" w:space="0" w:color="auto"/>
            </w:tcBorders>
            <w:noWrap/>
            <w:hideMark/>
          </w:tcPr>
          <w:p w14:paraId="44A2A896" w14:textId="37EEE052"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24,1%</w:t>
            </w:r>
          </w:p>
        </w:tc>
        <w:tc>
          <w:tcPr>
            <w:tcW w:w="709" w:type="dxa"/>
            <w:tcBorders>
              <w:top w:val="nil"/>
              <w:left w:val="nil"/>
              <w:bottom w:val="single" w:sz="4" w:space="0" w:color="auto"/>
              <w:right w:val="single" w:sz="4" w:space="0" w:color="auto"/>
            </w:tcBorders>
            <w:noWrap/>
            <w:hideMark/>
          </w:tcPr>
          <w:p w14:paraId="2F2A5F41" w14:textId="62208773"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54,9%</w:t>
            </w:r>
          </w:p>
        </w:tc>
        <w:tc>
          <w:tcPr>
            <w:tcW w:w="703" w:type="dxa"/>
            <w:tcBorders>
              <w:top w:val="nil"/>
              <w:left w:val="nil"/>
              <w:bottom w:val="single" w:sz="4" w:space="0" w:color="auto"/>
              <w:right w:val="single" w:sz="4" w:space="0" w:color="auto"/>
            </w:tcBorders>
            <w:noWrap/>
            <w:hideMark/>
          </w:tcPr>
          <w:p w14:paraId="07951583" w14:textId="14F92291"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8,4%</w:t>
            </w:r>
          </w:p>
        </w:tc>
      </w:tr>
      <w:tr w:rsidR="005D5B45" w:rsidRPr="008136A2" w14:paraId="7AE14760" w14:textId="77777777" w:rsidTr="005D5B45">
        <w:trPr>
          <w:trHeight w:val="264"/>
        </w:trPr>
        <w:tc>
          <w:tcPr>
            <w:tcW w:w="4673" w:type="dxa"/>
            <w:tcBorders>
              <w:top w:val="nil"/>
              <w:left w:val="single" w:sz="4" w:space="0" w:color="auto"/>
              <w:bottom w:val="single" w:sz="4" w:space="0" w:color="auto"/>
              <w:right w:val="single" w:sz="4" w:space="0" w:color="auto"/>
            </w:tcBorders>
            <w:noWrap/>
            <w:hideMark/>
          </w:tcPr>
          <w:p w14:paraId="70D2A92A" w14:textId="77777777" w:rsidR="0030001D" w:rsidRPr="00120AC6" w:rsidRDefault="0030001D" w:rsidP="0030001D">
            <w:pPr>
              <w:spacing w:after="0" w:line="240" w:lineRule="auto"/>
              <w:rPr>
                <w:rFonts w:eastAsia="Times New Roman" w:cstheme="minorHAnsi"/>
                <w:color w:val="000000"/>
                <w:kern w:val="0"/>
                <w:sz w:val="18"/>
                <w:szCs w:val="18"/>
                <w:lang w:eastAsia="pl-PL"/>
                <w14:ligatures w14:val="none"/>
              </w:rPr>
            </w:pPr>
            <w:r w:rsidRPr="00120AC6">
              <w:rPr>
                <w:rFonts w:eastAsia="Times New Roman" w:cstheme="minorHAnsi"/>
                <w:color w:val="000000"/>
                <w:kern w:val="0"/>
                <w:sz w:val="18"/>
                <w:szCs w:val="18"/>
                <w:lang w:eastAsia="pl-PL"/>
                <w14:ligatures w14:val="none"/>
              </w:rPr>
              <w:t>Dialog motywujący</w:t>
            </w:r>
          </w:p>
        </w:tc>
        <w:tc>
          <w:tcPr>
            <w:tcW w:w="851" w:type="dxa"/>
            <w:tcBorders>
              <w:top w:val="nil"/>
              <w:left w:val="nil"/>
              <w:bottom w:val="single" w:sz="4" w:space="0" w:color="auto"/>
              <w:right w:val="single" w:sz="4" w:space="0" w:color="auto"/>
            </w:tcBorders>
            <w:noWrap/>
            <w:hideMark/>
          </w:tcPr>
          <w:p w14:paraId="5CB0B28F" w14:textId="34AFDBB5"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0,4%</w:t>
            </w:r>
          </w:p>
        </w:tc>
        <w:tc>
          <w:tcPr>
            <w:tcW w:w="708" w:type="dxa"/>
            <w:tcBorders>
              <w:top w:val="nil"/>
              <w:left w:val="nil"/>
              <w:bottom w:val="single" w:sz="4" w:space="0" w:color="auto"/>
              <w:right w:val="single" w:sz="4" w:space="0" w:color="auto"/>
            </w:tcBorders>
            <w:noWrap/>
            <w:hideMark/>
          </w:tcPr>
          <w:p w14:paraId="01BEECFF" w14:textId="598C9016"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0,8%</w:t>
            </w:r>
          </w:p>
        </w:tc>
        <w:tc>
          <w:tcPr>
            <w:tcW w:w="709" w:type="dxa"/>
            <w:tcBorders>
              <w:top w:val="nil"/>
              <w:left w:val="nil"/>
              <w:bottom w:val="single" w:sz="4" w:space="0" w:color="auto"/>
              <w:right w:val="single" w:sz="4" w:space="0" w:color="auto"/>
            </w:tcBorders>
            <w:noWrap/>
            <w:hideMark/>
          </w:tcPr>
          <w:p w14:paraId="1496AC56" w14:textId="008073F6"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3,8%</w:t>
            </w:r>
          </w:p>
        </w:tc>
        <w:tc>
          <w:tcPr>
            <w:tcW w:w="709" w:type="dxa"/>
            <w:tcBorders>
              <w:top w:val="nil"/>
              <w:left w:val="nil"/>
              <w:bottom w:val="single" w:sz="4" w:space="0" w:color="auto"/>
              <w:right w:val="single" w:sz="4" w:space="0" w:color="auto"/>
            </w:tcBorders>
            <w:shd w:val="clear" w:color="auto" w:fill="D9D9D9" w:themeFill="background1" w:themeFillShade="D9"/>
            <w:noWrap/>
            <w:hideMark/>
          </w:tcPr>
          <w:p w14:paraId="735E0D79" w14:textId="5AED6148"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33,3%</w:t>
            </w:r>
          </w:p>
        </w:tc>
        <w:tc>
          <w:tcPr>
            <w:tcW w:w="709" w:type="dxa"/>
            <w:tcBorders>
              <w:top w:val="nil"/>
              <w:left w:val="nil"/>
              <w:bottom w:val="single" w:sz="4" w:space="0" w:color="auto"/>
              <w:right w:val="single" w:sz="4" w:space="0" w:color="auto"/>
            </w:tcBorders>
            <w:shd w:val="clear" w:color="auto" w:fill="D9D9D9" w:themeFill="background1" w:themeFillShade="D9"/>
            <w:noWrap/>
            <w:hideMark/>
          </w:tcPr>
          <w:p w14:paraId="7A37CE91" w14:textId="5FB9FAD8"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56,5%</w:t>
            </w:r>
          </w:p>
        </w:tc>
        <w:tc>
          <w:tcPr>
            <w:tcW w:w="703" w:type="dxa"/>
            <w:tcBorders>
              <w:top w:val="nil"/>
              <w:left w:val="nil"/>
              <w:bottom w:val="single" w:sz="4" w:space="0" w:color="auto"/>
              <w:right w:val="single" w:sz="4" w:space="0" w:color="auto"/>
            </w:tcBorders>
            <w:noWrap/>
            <w:hideMark/>
          </w:tcPr>
          <w:p w14:paraId="49FC9B5E" w14:textId="7CD92727"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5,1%</w:t>
            </w:r>
          </w:p>
        </w:tc>
      </w:tr>
      <w:tr w:rsidR="005D5B45" w:rsidRPr="008136A2" w14:paraId="5C2E9D4C" w14:textId="77777777" w:rsidTr="005D5B45">
        <w:trPr>
          <w:trHeight w:val="264"/>
        </w:trPr>
        <w:tc>
          <w:tcPr>
            <w:tcW w:w="4673" w:type="dxa"/>
            <w:tcBorders>
              <w:top w:val="nil"/>
              <w:left w:val="single" w:sz="4" w:space="0" w:color="auto"/>
              <w:bottom w:val="single" w:sz="4" w:space="0" w:color="auto"/>
              <w:right w:val="single" w:sz="4" w:space="0" w:color="auto"/>
            </w:tcBorders>
            <w:noWrap/>
            <w:hideMark/>
          </w:tcPr>
          <w:p w14:paraId="2F7C3319" w14:textId="77777777" w:rsidR="0030001D" w:rsidRPr="00120AC6" w:rsidRDefault="0030001D" w:rsidP="0030001D">
            <w:pPr>
              <w:spacing w:after="0" w:line="240" w:lineRule="auto"/>
              <w:rPr>
                <w:rFonts w:eastAsia="Times New Roman" w:cstheme="minorHAnsi"/>
                <w:color w:val="000000"/>
                <w:kern w:val="0"/>
                <w:sz w:val="18"/>
                <w:szCs w:val="18"/>
                <w:lang w:eastAsia="pl-PL"/>
                <w14:ligatures w14:val="none"/>
              </w:rPr>
            </w:pPr>
            <w:r w:rsidRPr="00120AC6">
              <w:rPr>
                <w:rFonts w:eastAsia="Times New Roman" w:cstheme="minorHAnsi"/>
                <w:color w:val="000000"/>
                <w:kern w:val="0"/>
                <w:sz w:val="18"/>
                <w:szCs w:val="18"/>
                <w:lang w:eastAsia="pl-PL"/>
                <w14:ligatures w14:val="none"/>
              </w:rPr>
              <w:t xml:space="preserve">Podejście </w:t>
            </w:r>
            <w:proofErr w:type="spellStart"/>
            <w:r w:rsidRPr="00120AC6">
              <w:rPr>
                <w:rFonts w:eastAsia="Times New Roman" w:cstheme="minorHAnsi"/>
                <w:color w:val="000000"/>
                <w:kern w:val="0"/>
                <w:sz w:val="18"/>
                <w:szCs w:val="18"/>
                <w:lang w:eastAsia="pl-PL"/>
                <w14:ligatures w14:val="none"/>
              </w:rPr>
              <w:t>socjodynamiczne</w:t>
            </w:r>
            <w:proofErr w:type="spellEnd"/>
          </w:p>
        </w:tc>
        <w:tc>
          <w:tcPr>
            <w:tcW w:w="851" w:type="dxa"/>
            <w:tcBorders>
              <w:top w:val="nil"/>
              <w:left w:val="nil"/>
              <w:bottom w:val="single" w:sz="4" w:space="0" w:color="auto"/>
              <w:right w:val="single" w:sz="4" w:space="0" w:color="auto"/>
            </w:tcBorders>
            <w:noWrap/>
            <w:hideMark/>
          </w:tcPr>
          <w:p w14:paraId="4AC11E6C" w14:textId="31BFF895"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0,4%</w:t>
            </w:r>
          </w:p>
        </w:tc>
        <w:tc>
          <w:tcPr>
            <w:tcW w:w="708" w:type="dxa"/>
            <w:tcBorders>
              <w:top w:val="nil"/>
              <w:left w:val="nil"/>
              <w:bottom w:val="single" w:sz="4" w:space="0" w:color="auto"/>
              <w:right w:val="single" w:sz="4" w:space="0" w:color="auto"/>
            </w:tcBorders>
            <w:noWrap/>
            <w:hideMark/>
          </w:tcPr>
          <w:p w14:paraId="6DB8F4FE" w14:textId="2CB037E2"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3,8%</w:t>
            </w:r>
          </w:p>
        </w:tc>
        <w:tc>
          <w:tcPr>
            <w:tcW w:w="709" w:type="dxa"/>
            <w:tcBorders>
              <w:top w:val="nil"/>
              <w:left w:val="nil"/>
              <w:bottom w:val="single" w:sz="4" w:space="0" w:color="auto"/>
              <w:right w:val="single" w:sz="4" w:space="0" w:color="auto"/>
            </w:tcBorders>
            <w:noWrap/>
            <w:hideMark/>
          </w:tcPr>
          <w:p w14:paraId="6B9B935B" w14:textId="7F5CA513"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13,9%</w:t>
            </w:r>
          </w:p>
        </w:tc>
        <w:tc>
          <w:tcPr>
            <w:tcW w:w="709" w:type="dxa"/>
            <w:tcBorders>
              <w:top w:val="nil"/>
              <w:left w:val="nil"/>
              <w:bottom w:val="single" w:sz="4" w:space="0" w:color="auto"/>
              <w:right w:val="single" w:sz="4" w:space="0" w:color="auto"/>
            </w:tcBorders>
            <w:noWrap/>
            <w:hideMark/>
          </w:tcPr>
          <w:p w14:paraId="4A70F73B" w14:textId="2035D126"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33,3%</w:t>
            </w:r>
          </w:p>
        </w:tc>
        <w:tc>
          <w:tcPr>
            <w:tcW w:w="709" w:type="dxa"/>
            <w:tcBorders>
              <w:top w:val="nil"/>
              <w:left w:val="nil"/>
              <w:bottom w:val="single" w:sz="4" w:space="0" w:color="auto"/>
              <w:right w:val="single" w:sz="4" w:space="0" w:color="auto"/>
            </w:tcBorders>
            <w:noWrap/>
            <w:hideMark/>
          </w:tcPr>
          <w:p w14:paraId="6AC95EEF" w14:textId="4BA57366"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27,4%</w:t>
            </w:r>
          </w:p>
        </w:tc>
        <w:tc>
          <w:tcPr>
            <w:tcW w:w="703" w:type="dxa"/>
            <w:tcBorders>
              <w:top w:val="nil"/>
              <w:left w:val="nil"/>
              <w:bottom w:val="single" w:sz="4" w:space="0" w:color="auto"/>
              <w:right w:val="single" w:sz="4" w:space="0" w:color="auto"/>
            </w:tcBorders>
            <w:noWrap/>
            <w:hideMark/>
          </w:tcPr>
          <w:p w14:paraId="4A4BE21F" w14:textId="2548ECAB"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21,1%</w:t>
            </w:r>
          </w:p>
        </w:tc>
      </w:tr>
      <w:tr w:rsidR="005D5B45" w:rsidRPr="008136A2" w14:paraId="66693FF9" w14:textId="77777777" w:rsidTr="005D5B45">
        <w:trPr>
          <w:trHeight w:val="264"/>
        </w:trPr>
        <w:tc>
          <w:tcPr>
            <w:tcW w:w="4673" w:type="dxa"/>
            <w:tcBorders>
              <w:top w:val="nil"/>
              <w:left w:val="single" w:sz="4" w:space="0" w:color="auto"/>
              <w:bottom w:val="single" w:sz="4" w:space="0" w:color="auto"/>
              <w:right w:val="single" w:sz="4" w:space="0" w:color="auto"/>
            </w:tcBorders>
            <w:noWrap/>
            <w:hideMark/>
          </w:tcPr>
          <w:p w14:paraId="035544E1" w14:textId="77777777" w:rsidR="0030001D" w:rsidRPr="00120AC6" w:rsidRDefault="0030001D" w:rsidP="0030001D">
            <w:pPr>
              <w:spacing w:after="0" w:line="240" w:lineRule="auto"/>
              <w:rPr>
                <w:rFonts w:eastAsia="Times New Roman" w:cstheme="minorHAnsi"/>
                <w:color w:val="000000"/>
                <w:kern w:val="0"/>
                <w:sz w:val="18"/>
                <w:szCs w:val="18"/>
                <w:lang w:eastAsia="pl-PL"/>
                <w14:ligatures w14:val="none"/>
              </w:rPr>
            </w:pPr>
            <w:r w:rsidRPr="00120AC6">
              <w:rPr>
                <w:rFonts w:eastAsia="Times New Roman" w:cstheme="minorHAnsi"/>
                <w:color w:val="000000"/>
                <w:kern w:val="0"/>
                <w:sz w:val="18"/>
                <w:szCs w:val="18"/>
                <w:lang w:eastAsia="pl-PL"/>
                <w14:ligatures w14:val="none"/>
              </w:rPr>
              <w:t>Podejście Life Design</w:t>
            </w:r>
          </w:p>
        </w:tc>
        <w:tc>
          <w:tcPr>
            <w:tcW w:w="851" w:type="dxa"/>
            <w:tcBorders>
              <w:top w:val="nil"/>
              <w:left w:val="nil"/>
              <w:bottom w:val="single" w:sz="4" w:space="0" w:color="auto"/>
              <w:right w:val="single" w:sz="4" w:space="0" w:color="auto"/>
            </w:tcBorders>
            <w:noWrap/>
            <w:hideMark/>
          </w:tcPr>
          <w:p w14:paraId="79401E29" w14:textId="79AC2313"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2,1%</w:t>
            </w:r>
          </w:p>
        </w:tc>
        <w:tc>
          <w:tcPr>
            <w:tcW w:w="708" w:type="dxa"/>
            <w:tcBorders>
              <w:top w:val="nil"/>
              <w:left w:val="nil"/>
              <w:bottom w:val="single" w:sz="4" w:space="0" w:color="auto"/>
              <w:right w:val="single" w:sz="4" w:space="0" w:color="auto"/>
            </w:tcBorders>
            <w:noWrap/>
            <w:hideMark/>
          </w:tcPr>
          <w:p w14:paraId="2BD21477" w14:textId="5BCA90A1"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4,6%</w:t>
            </w:r>
          </w:p>
        </w:tc>
        <w:tc>
          <w:tcPr>
            <w:tcW w:w="709" w:type="dxa"/>
            <w:tcBorders>
              <w:top w:val="nil"/>
              <w:left w:val="nil"/>
              <w:bottom w:val="single" w:sz="4" w:space="0" w:color="auto"/>
              <w:right w:val="single" w:sz="4" w:space="0" w:color="auto"/>
            </w:tcBorders>
            <w:noWrap/>
            <w:hideMark/>
          </w:tcPr>
          <w:p w14:paraId="3567F6AB" w14:textId="051B4CBB"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13,9%</w:t>
            </w:r>
          </w:p>
        </w:tc>
        <w:tc>
          <w:tcPr>
            <w:tcW w:w="709" w:type="dxa"/>
            <w:tcBorders>
              <w:top w:val="nil"/>
              <w:left w:val="nil"/>
              <w:bottom w:val="single" w:sz="4" w:space="0" w:color="auto"/>
              <w:right w:val="single" w:sz="4" w:space="0" w:color="auto"/>
            </w:tcBorders>
            <w:noWrap/>
            <w:hideMark/>
          </w:tcPr>
          <w:p w14:paraId="706EC500" w14:textId="035B460E"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30,8%</w:t>
            </w:r>
          </w:p>
        </w:tc>
        <w:tc>
          <w:tcPr>
            <w:tcW w:w="709" w:type="dxa"/>
            <w:tcBorders>
              <w:top w:val="nil"/>
              <w:left w:val="nil"/>
              <w:bottom w:val="single" w:sz="4" w:space="0" w:color="auto"/>
              <w:right w:val="single" w:sz="4" w:space="0" w:color="auto"/>
            </w:tcBorders>
            <w:noWrap/>
            <w:hideMark/>
          </w:tcPr>
          <w:p w14:paraId="64888AC2" w14:textId="5F9B2954"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23,2%</w:t>
            </w:r>
          </w:p>
        </w:tc>
        <w:tc>
          <w:tcPr>
            <w:tcW w:w="703" w:type="dxa"/>
            <w:tcBorders>
              <w:top w:val="nil"/>
              <w:left w:val="nil"/>
              <w:bottom w:val="single" w:sz="4" w:space="0" w:color="auto"/>
              <w:right w:val="single" w:sz="4" w:space="0" w:color="auto"/>
            </w:tcBorders>
            <w:shd w:val="clear" w:color="auto" w:fill="D9D9D9" w:themeFill="background1" w:themeFillShade="D9"/>
            <w:noWrap/>
            <w:hideMark/>
          </w:tcPr>
          <w:p w14:paraId="654014C2" w14:textId="5E8D55BA"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25,3%</w:t>
            </w:r>
          </w:p>
        </w:tc>
      </w:tr>
      <w:tr w:rsidR="005D5B45" w:rsidRPr="008136A2" w14:paraId="26C3A0ED" w14:textId="77777777" w:rsidTr="005D5B45">
        <w:trPr>
          <w:trHeight w:val="264"/>
        </w:trPr>
        <w:tc>
          <w:tcPr>
            <w:tcW w:w="4673" w:type="dxa"/>
            <w:tcBorders>
              <w:top w:val="nil"/>
              <w:left w:val="single" w:sz="4" w:space="0" w:color="auto"/>
              <w:bottom w:val="single" w:sz="4" w:space="0" w:color="auto"/>
              <w:right w:val="single" w:sz="4" w:space="0" w:color="auto"/>
            </w:tcBorders>
            <w:noWrap/>
            <w:hideMark/>
          </w:tcPr>
          <w:p w14:paraId="6EC82A11" w14:textId="77777777" w:rsidR="0030001D" w:rsidRPr="00120AC6" w:rsidRDefault="0030001D" w:rsidP="0030001D">
            <w:pPr>
              <w:spacing w:after="0" w:line="240" w:lineRule="auto"/>
              <w:rPr>
                <w:rFonts w:eastAsia="Times New Roman" w:cstheme="minorHAnsi"/>
                <w:color w:val="000000"/>
                <w:kern w:val="0"/>
                <w:sz w:val="18"/>
                <w:szCs w:val="18"/>
                <w:lang w:eastAsia="pl-PL"/>
                <w14:ligatures w14:val="none"/>
              </w:rPr>
            </w:pPr>
            <w:r w:rsidRPr="00120AC6">
              <w:rPr>
                <w:rFonts w:eastAsia="Times New Roman" w:cstheme="minorHAnsi"/>
                <w:color w:val="000000"/>
                <w:kern w:val="0"/>
                <w:sz w:val="18"/>
                <w:szCs w:val="18"/>
                <w:lang w:eastAsia="pl-PL"/>
                <w14:ligatures w14:val="none"/>
              </w:rPr>
              <w:t>Podejście skoncentrowane na rozwiązaniach</w:t>
            </w:r>
          </w:p>
        </w:tc>
        <w:tc>
          <w:tcPr>
            <w:tcW w:w="851" w:type="dxa"/>
            <w:tcBorders>
              <w:top w:val="nil"/>
              <w:left w:val="nil"/>
              <w:bottom w:val="single" w:sz="4" w:space="0" w:color="auto"/>
              <w:right w:val="single" w:sz="4" w:space="0" w:color="auto"/>
            </w:tcBorders>
            <w:noWrap/>
            <w:hideMark/>
          </w:tcPr>
          <w:p w14:paraId="1002BCA0" w14:textId="6F1EB515"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0,0%</w:t>
            </w:r>
          </w:p>
        </w:tc>
        <w:tc>
          <w:tcPr>
            <w:tcW w:w="708" w:type="dxa"/>
            <w:tcBorders>
              <w:top w:val="nil"/>
              <w:left w:val="nil"/>
              <w:bottom w:val="single" w:sz="4" w:space="0" w:color="auto"/>
              <w:right w:val="single" w:sz="4" w:space="0" w:color="auto"/>
            </w:tcBorders>
            <w:noWrap/>
            <w:hideMark/>
          </w:tcPr>
          <w:p w14:paraId="540AEFB6" w14:textId="0815D1C8"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0,8%</w:t>
            </w:r>
          </w:p>
        </w:tc>
        <w:tc>
          <w:tcPr>
            <w:tcW w:w="709" w:type="dxa"/>
            <w:tcBorders>
              <w:top w:val="nil"/>
              <w:left w:val="nil"/>
              <w:bottom w:val="single" w:sz="4" w:space="0" w:color="auto"/>
              <w:right w:val="single" w:sz="4" w:space="0" w:color="auto"/>
            </w:tcBorders>
            <w:noWrap/>
            <w:hideMark/>
          </w:tcPr>
          <w:p w14:paraId="429AEBB0" w14:textId="481D8F8A"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4,2%</w:t>
            </w:r>
          </w:p>
        </w:tc>
        <w:tc>
          <w:tcPr>
            <w:tcW w:w="709" w:type="dxa"/>
            <w:tcBorders>
              <w:top w:val="nil"/>
              <w:left w:val="nil"/>
              <w:bottom w:val="single" w:sz="4" w:space="0" w:color="auto"/>
              <w:right w:val="single" w:sz="4" w:space="0" w:color="auto"/>
            </w:tcBorders>
            <w:shd w:val="clear" w:color="auto" w:fill="D9D9D9" w:themeFill="background1" w:themeFillShade="D9"/>
            <w:noWrap/>
            <w:hideMark/>
          </w:tcPr>
          <w:p w14:paraId="4C509F38" w14:textId="31188F94"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23,2%</w:t>
            </w:r>
          </w:p>
        </w:tc>
        <w:tc>
          <w:tcPr>
            <w:tcW w:w="709" w:type="dxa"/>
            <w:tcBorders>
              <w:top w:val="nil"/>
              <w:left w:val="nil"/>
              <w:bottom w:val="single" w:sz="4" w:space="0" w:color="auto"/>
              <w:right w:val="single" w:sz="4" w:space="0" w:color="auto"/>
            </w:tcBorders>
            <w:shd w:val="clear" w:color="auto" w:fill="D9D9D9" w:themeFill="background1" w:themeFillShade="D9"/>
            <w:noWrap/>
            <w:hideMark/>
          </w:tcPr>
          <w:p w14:paraId="4BF910D8" w14:textId="1648F091"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63,7%</w:t>
            </w:r>
          </w:p>
        </w:tc>
        <w:tc>
          <w:tcPr>
            <w:tcW w:w="703" w:type="dxa"/>
            <w:tcBorders>
              <w:top w:val="nil"/>
              <w:left w:val="nil"/>
              <w:bottom w:val="single" w:sz="4" w:space="0" w:color="auto"/>
              <w:right w:val="single" w:sz="4" w:space="0" w:color="auto"/>
            </w:tcBorders>
            <w:noWrap/>
            <w:hideMark/>
          </w:tcPr>
          <w:p w14:paraId="2D07FEB8" w14:textId="0741AF50"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8,0%</w:t>
            </w:r>
          </w:p>
        </w:tc>
      </w:tr>
      <w:tr w:rsidR="005D5B45" w:rsidRPr="008136A2" w14:paraId="1DFE784A" w14:textId="77777777" w:rsidTr="005D5B45">
        <w:trPr>
          <w:trHeight w:val="264"/>
        </w:trPr>
        <w:tc>
          <w:tcPr>
            <w:tcW w:w="4673" w:type="dxa"/>
            <w:tcBorders>
              <w:top w:val="nil"/>
              <w:left w:val="single" w:sz="4" w:space="0" w:color="auto"/>
              <w:bottom w:val="single" w:sz="4" w:space="0" w:color="auto"/>
              <w:right w:val="single" w:sz="4" w:space="0" w:color="auto"/>
            </w:tcBorders>
            <w:noWrap/>
            <w:hideMark/>
          </w:tcPr>
          <w:p w14:paraId="3A0173E6" w14:textId="77777777" w:rsidR="0030001D" w:rsidRPr="00120AC6" w:rsidRDefault="0030001D" w:rsidP="0030001D">
            <w:pPr>
              <w:spacing w:after="0" w:line="240" w:lineRule="auto"/>
              <w:rPr>
                <w:rFonts w:eastAsia="Times New Roman" w:cstheme="minorHAnsi"/>
                <w:color w:val="000000"/>
                <w:kern w:val="0"/>
                <w:sz w:val="18"/>
                <w:szCs w:val="18"/>
                <w:lang w:eastAsia="pl-PL"/>
                <w14:ligatures w14:val="none"/>
              </w:rPr>
            </w:pPr>
            <w:r w:rsidRPr="00120AC6">
              <w:rPr>
                <w:rFonts w:eastAsia="Times New Roman" w:cstheme="minorHAnsi"/>
                <w:color w:val="000000"/>
                <w:kern w:val="0"/>
                <w:sz w:val="18"/>
                <w:szCs w:val="18"/>
                <w:lang w:eastAsia="pl-PL"/>
                <w14:ligatures w14:val="none"/>
              </w:rPr>
              <w:t>Metody plastyczne (np. motyw drogi)</w:t>
            </w:r>
          </w:p>
        </w:tc>
        <w:tc>
          <w:tcPr>
            <w:tcW w:w="851" w:type="dxa"/>
            <w:tcBorders>
              <w:top w:val="nil"/>
              <w:left w:val="nil"/>
              <w:bottom w:val="single" w:sz="4" w:space="0" w:color="auto"/>
              <w:right w:val="single" w:sz="4" w:space="0" w:color="auto"/>
            </w:tcBorders>
            <w:noWrap/>
            <w:hideMark/>
          </w:tcPr>
          <w:p w14:paraId="64C80330" w14:textId="7DEF5239"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3,0%</w:t>
            </w:r>
          </w:p>
        </w:tc>
        <w:tc>
          <w:tcPr>
            <w:tcW w:w="708" w:type="dxa"/>
            <w:tcBorders>
              <w:top w:val="nil"/>
              <w:left w:val="nil"/>
              <w:bottom w:val="single" w:sz="4" w:space="0" w:color="auto"/>
              <w:right w:val="single" w:sz="4" w:space="0" w:color="auto"/>
            </w:tcBorders>
            <w:noWrap/>
            <w:hideMark/>
          </w:tcPr>
          <w:p w14:paraId="682F30F6" w14:textId="61323D75"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5,5%</w:t>
            </w:r>
          </w:p>
        </w:tc>
        <w:tc>
          <w:tcPr>
            <w:tcW w:w="709" w:type="dxa"/>
            <w:tcBorders>
              <w:top w:val="nil"/>
              <w:left w:val="nil"/>
              <w:bottom w:val="single" w:sz="4" w:space="0" w:color="auto"/>
              <w:right w:val="single" w:sz="4" w:space="0" w:color="auto"/>
            </w:tcBorders>
            <w:noWrap/>
            <w:hideMark/>
          </w:tcPr>
          <w:p w14:paraId="7576361D" w14:textId="5F6C88F2"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15,6%</w:t>
            </w:r>
          </w:p>
        </w:tc>
        <w:tc>
          <w:tcPr>
            <w:tcW w:w="709" w:type="dxa"/>
            <w:tcBorders>
              <w:top w:val="nil"/>
              <w:left w:val="nil"/>
              <w:bottom w:val="single" w:sz="4" w:space="0" w:color="auto"/>
              <w:right w:val="single" w:sz="4" w:space="0" w:color="auto"/>
            </w:tcBorders>
            <w:noWrap/>
            <w:hideMark/>
          </w:tcPr>
          <w:p w14:paraId="5306F430" w14:textId="61CE84C7"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26,2%</w:t>
            </w:r>
          </w:p>
        </w:tc>
        <w:tc>
          <w:tcPr>
            <w:tcW w:w="709" w:type="dxa"/>
            <w:tcBorders>
              <w:top w:val="nil"/>
              <w:left w:val="nil"/>
              <w:bottom w:val="single" w:sz="4" w:space="0" w:color="auto"/>
              <w:right w:val="single" w:sz="4" w:space="0" w:color="auto"/>
            </w:tcBorders>
            <w:noWrap/>
            <w:hideMark/>
          </w:tcPr>
          <w:p w14:paraId="4CD2C6CE" w14:textId="4AC8B077"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20,3%</w:t>
            </w:r>
          </w:p>
        </w:tc>
        <w:tc>
          <w:tcPr>
            <w:tcW w:w="703" w:type="dxa"/>
            <w:tcBorders>
              <w:top w:val="nil"/>
              <w:left w:val="nil"/>
              <w:bottom w:val="single" w:sz="4" w:space="0" w:color="auto"/>
              <w:right w:val="single" w:sz="4" w:space="0" w:color="auto"/>
            </w:tcBorders>
            <w:shd w:val="clear" w:color="auto" w:fill="D9D9D9" w:themeFill="background1" w:themeFillShade="D9"/>
            <w:noWrap/>
            <w:hideMark/>
          </w:tcPr>
          <w:p w14:paraId="4D219FDB" w14:textId="1026ADD5"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29,5%</w:t>
            </w:r>
          </w:p>
        </w:tc>
      </w:tr>
      <w:tr w:rsidR="005D5B45" w:rsidRPr="008136A2" w14:paraId="201D93D2" w14:textId="77777777" w:rsidTr="005D5B45">
        <w:trPr>
          <w:trHeight w:val="264"/>
        </w:trPr>
        <w:tc>
          <w:tcPr>
            <w:tcW w:w="4673" w:type="dxa"/>
            <w:tcBorders>
              <w:top w:val="nil"/>
              <w:left w:val="single" w:sz="4" w:space="0" w:color="auto"/>
              <w:bottom w:val="single" w:sz="4" w:space="0" w:color="auto"/>
              <w:right w:val="single" w:sz="4" w:space="0" w:color="auto"/>
            </w:tcBorders>
            <w:noWrap/>
            <w:hideMark/>
          </w:tcPr>
          <w:p w14:paraId="46597FA8" w14:textId="77777777" w:rsidR="0030001D" w:rsidRPr="00120AC6" w:rsidRDefault="0030001D" w:rsidP="0030001D">
            <w:pPr>
              <w:spacing w:after="0" w:line="240" w:lineRule="auto"/>
              <w:rPr>
                <w:rFonts w:eastAsia="Times New Roman" w:cstheme="minorHAnsi"/>
                <w:color w:val="000000"/>
                <w:kern w:val="0"/>
                <w:sz w:val="18"/>
                <w:szCs w:val="18"/>
                <w:lang w:eastAsia="pl-PL"/>
                <w14:ligatures w14:val="none"/>
              </w:rPr>
            </w:pPr>
            <w:r w:rsidRPr="00120AC6">
              <w:rPr>
                <w:rFonts w:eastAsia="Times New Roman" w:cstheme="minorHAnsi"/>
                <w:color w:val="000000"/>
                <w:kern w:val="0"/>
                <w:sz w:val="18"/>
                <w:szCs w:val="18"/>
                <w:lang w:eastAsia="pl-PL"/>
                <w14:ligatures w14:val="none"/>
              </w:rPr>
              <w:t>Techniki projekcyjne (np. praca na metaforach, cytatach)</w:t>
            </w:r>
          </w:p>
        </w:tc>
        <w:tc>
          <w:tcPr>
            <w:tcW w:w="851" w:type="dxa"/>
            <w:tcBorders>
              <w:top w:val="nil"/>
              <w:left w:val="nil"/>
              <w:bottom w:val="single" w:sz="4" w:space="0" w:color="auto"/>
              <w:right w:val="single" w:sz="4" w:space="0" w:color="auto"/>
            </w:tcBorders>
            <w:noWrap/>
            <w:hideMark/>
          </w:tcPr>
          <w:p w14:paraId="72832286" w14:textId="36E78DBC"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3,8%</w:t>
            </w:r>
          </w:p>
        </w:tc>
        <w:tc>
          <w:tcPr>
            <w:tcW w:w="708" w:type="dxa"/>
            <w:tcBorders>
              <w:top w:val="nil"/>
              <w:left w:val="nil"/>
              <w:bottom w:val="single" w:sz="4" w:space="0" w:color="auto"/>
              <w:right w:val="single" w:sz="4" w:space="0" w:color="auto"/>
            </w:tcBorders>
            <w:noWrap/>
            <w:hideMark/>
          </w:tcPr>
          <w:p w14:paraId="2BD06E5C" w14:textId="6C353877"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3,0%</w:t>
            </w:r>
          </w:p>
        </w:tc>
        <w:tc>
          <w:tcPr>
            <w:tcW w:w="709" w:type="dxa"/>
            <w:tcBorders>
              <w:top w:val="nil"/>
              <w:left w:val="nil"/>
              <w:bottom w:val="single" w:sz="4" w:space="0" w:color="auto"/>
              <w:right w:val="single" w:sz="4" w:space="0" w:color="auto"/>
            </w:tcBorders>
            <w:noWrap/>
            <w:hideMark/>
          </w:tcPr>
          <w:p w14:paraId="762686AD" w14:textId="50C41EE5"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14,8%</w:t>
            </w:r>
          </w:p>
        </w:tc>
        <w:tc>
          <w:tcPr>
            <w:tcW w:w="709" w:type="dxa"/>
            <w:tcBorders>
              <w:top w:val="nil"/>
              <w:left w:val="nil"/>
              <w:bottom w:val="single" w:sz="4" w:space="0" w:color="auto"/>
              <w:right w:val="single" w:sz="4" w:space="0" w:color="auto"/>
            </w:tcBorders>
            <w:noWrap/>
            <w:hideMark/>
          </w:tcPr>
          <w:p w14:paraId="3F099116" w14:textId="0EE2262A"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35,0%</w:t>
            </w:r>
          </w:p>
        </w:tc>
        <w:tc>
          <w:tcPr>
            <w:tcW w:w="709" w:type="dxa"/>
            <w:tcBorders>
              <w:top w:val="nil"/>
              <w:left w:val="nil"/>
              <w:bottom w:val="single" w:sz="4" w:space="0" w:color="auto"/>
              <w:right w:val="single" w:sz="4" w:space="0" w:color="auto"/>
            </w:tcBorders>
            <w:noWrap/>
            <w:hideMark/>
          </w:tcPr>
          <w:p w14:paraId="6D0FC4BE" w14:textId="14DECD1C"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22,4%</w:t>
            </w:r>
          </w:p>
        </w:tc>
        <w:tc>
          <w:tcPr>
            <w:tcW w:w="703" w:type="dxa"/>
            <w:tcBorders>
              <w:top w:val="nil"/>
              <w:left w:val="nil"/>
              <w:bottom w:val="single" w:sz="4" w:space="0" w:color="auto"/>
              <w:right w:val="single" w:sz="4" w:space="0" w:color="auto"/>
            </w:tcBorders>
            <w:noWrap/>
            <w:hideMark/>
          </w:tcPr>
          <w:p w14:paraId="10FB9F5E" w14:textId="426F7952"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21,1%</w:t>
            </w:r>
          </w:p>
        </w:tc>
      </w:tr>
      <w:tr w:rsidR="005D5B45" w:rsidRPr="008136A2" w14:paraId="75BD61A3" w14:textId="77777777" w:rsidTr="005D5B45">
        <w:trPr>
          <w:trHeight w:val="264"/>
        </w:trPr>
        <w:tc>
          <w:tcPr>
            <w:tcW w:w="4673" w:type="dxa"/>
            <w:tcBorders>
              <w:top w:val="nil"/>
              <w:left w:val="single" w:sz="4" w:space="0" w:color="auto"/>
              <w:bottom w:val="single" w:sz="4" w:space="0" w:color="auto"/>
              <w:right w:val="single" w:sz="4" w:space="0" w:color="auto"/>
            </w:tcBorders>
            <w:noWrap/>
            <w:hideMark/>
          </w:tcPr>
          <w:p w14:paraId="29BC9B62" w14:textId="77777777" w:rsidR="0030001D" w:rsidRPr="00120AC6" w:rsidRDefault="0030001D" w:rsidP="0030001D">
            <w:pPr>
              <w:spacing w:after="0" w:line="240" w:lineRule="auto"/>
              <w:rPr>
                <w:rFonts w:eastAsia="Times New Roman" w:cstheme="minorHAnsi"/>
                <w:color w:val="000000"/>
                <w:kern w:val="0"/>
                <w:sz w:val="18"/>
                <w:szCs w:val="18"/>
                <w:lang w:eastAsia="pl-PL"/>
                <w14:ligatures w14:val="none"/>
              </w:rPr>
            </w:pPr>
            <w:r w:rsidRPr="00120AC6">
              <w:rPr>
                <w:rFonts w:eastAsia="Times New Roman" w:cstheme="minorHAnsi"/>
                <w:color w:val="000000"/>
                <w:kern w:val="0"/>
                <w:sz w:val="18"/>
                <w:szCs w:val="18"/>
                <w:lang w:eastAsia="pl-PL"/>
                <w14:ligatures w14:val="none"/>
              </w:rPr>
              <w:t>Wizualizacja</w:t>
            </w:r>
          </w:p>
        </w:tc>
        <w:tc>
          <w:tcPr>
            <w:tcW w:w="851" w:type="dxa"/>
            <w:tcBorders>
              <w:top w:val="nil"/>
              <w:left w:val="nil"/>
              <w:bottom w:val="single" w:sz="4" w:space="0" w:color="auto"/>
              <w:right w:val="single" w:sz="4" w:space="0" w:color="auto"/>
            </w:tcBorders>
            <w:noWrap/>
            <w:hideMark/>
          </w:tcPr>
          <w:p w14:paraId="43A1CC01" w14:textId="498E29F0"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1,3%</w:t>
            </w:r>
          </w:p>
        </w:tc>
        <w:tc>
          <w:tcPr>
            <w:tcW w:w="708" w:type="dxa"/>
            <w:tcBorders>
              <w:top w:val="nil"/>
              <w:left w:val="nil"/>
              <w:bottom w:val="single" w:sz="4" w:space="0" w:color="auto"/>
              <w:right w:val="single" w:sz="4" w:space="0" w:color="auto"/>
            </w:tcBorders>
            <w:noWrap/>
            <w:hideMark/>
          </w:tcPr>
          <w:p w14:paraId="311C0E31" w14:textId="6DEBAC49"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4,2%</w:t>
            </w:r>
          </w:p>
        </w:tc>
        <w:tc>
          <w:tcPr>
            <w:tcW w:w="709" w:type="dxa"/>
            <w:tcBorders>
              <w:top w:val="nil"/>
              <w:left w:val="nil"/>
              <w:bottom w:val="single" w:sz="4" w:space="0" w:color="auto"/>
              <w:right w:val="single" w:sz="4" w:space="0" w:color="auto"/>
            </w:tcBorders>
            <w:noWrap/>
            <w:hideMark/>
          </w:tcPr>
          <w:p w14:paraId="1C5940C0" w14:textId="053D4D08"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10,1%</w:t>
            </w:r>
          </w:p>
        </w:tc>
        <w:tc>
          <w:tcPr>
            <w:tcW w:w="709" w:type="dxa"/>
            <w:tcBorders>
              <w:top w:val="nil"/>
              <w:left w:val="nil"/>
              <w:bottom w:val="single" w:sz="4" w:space="0" w:color="auto"/>
              <w:right w:val="single" w:sz="4" w:space="0" w:color="auto"/>
            </w:tcBorders>
            <w:noWrap/>
            <w:hideMark/>
          </w:tcPr>
          <w:p w14:paraId="2715BC26" w14:textId="1BC0DD96"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30,0%</w:t>
            </w:r>
          </w:p>
        </w:tc>
        <w:tc>
          <w:tcPr>
            <w:tcW w:w="709" w:type="dxa"/>
            <w:tcBorders>
              <w:top w:val="nil"/>
              <w:left w:val="nil"/>
              <w:bottom w:val="single" w:sz="4" w:space="0" w:color="auto"/>
              <w:right w:val="single" w:sz="4" w:space="0" w:color="auto"/>
            </w:tcBorders>
            <w:noWrap/>
            <w:hideMark/>
          </w:tcPr>
          <w:p w14:paraId="07DFD2B4" w14:textId="51018760"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40,5%</w:t>
            </w:r>
          </w:p>
        </w:tc>
        <w:tc>
          <w:tcPr>
            <w:tcW w:w="703" w:type="dxa"/>
            <w:tcBorders>
              <w:top w:val="nil"/>
              <w:left w:val="nil"/>
              <w:bottom w:val="single" w:sz="4" w:space="0" w:color="auto"/>
              <w:right w:val="single" w:sz="4" w:space="0" w:color="auto"/>
            </w:tcBorders>
            <w:noWrap/>
            <w:hideMark/>
          </w:tcPr>
          <w:p w14:paraId="30A2EF26" w14:textId="42B35D72"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13,9%</w:t>
            </w:r>
          </w:p>
        </w:tc>
      </w:tr>
      <w:tr w:rsidR="00EC76A4" w:rsidRPr="008136A2" w14:paraId="277F3934" w14:textId="77777777" w:rsidTr="004D0183">
        <w:trPr>
          <w:trHeight w:val="264"/>
        </w:trPr>
        <w:tc>
          <w:tcPr>
            <w:tcW w:w="9062" w:type="dxa"/>
            <w:gridSpan w:val="7"/>
            <w:tcBorders>
              <w:top w:val="single" w:sz="4" w:space="0" w:color="auto"/>
              <w:left w:val="single" w:sz="4" w:space="0" w:color="auto"/>
              <w:bottom w:val="single" w:sz="4" w:space="0" w:color="auto"/>
              <w:right w:val="single" w:sz="4" w:space="0" w:color="auto"/>
            </w:tcBorders>
            <w:noWrap/>
            <w:hideMark/>
          </w:tcPr>
          <w:p w14:paraId="7D57AC70" w14:textId="77777777" w:rsidR="00EC76A4" w:rsidRPr="00B0419E" w:rsidRDefault="00EC76A4" w:rsidP="004D0183">
            <w:pPr>
              <w:spacing w:after="0" w:line="240" w:lineRule="auto"/>
              <w:jc w:val="center"/>
              <w:rPr>
                <w:rFonts w:eastAsia="Times New Roman" w:cstheme="minorHAnsi"/>
                <w:b/>
                <w:bCs/>
                <w:color w:val="000000"/>
                <w:kern w:val="0"/>
                <w:sz w:val="18"/>
                <w:szCs w:val="18"/>
                <w:lang w:eastAsia="pl-PL"/>
                <w14:ligatures w14:val="none"/>
              </w:rPr>
            </w:pPr>
            <w:r w:rsidRPr="00B0419E">
              <w:rPr>
                <w:rFonts w:eastAsia="Times New Roman" w:cstheme="minorHAnsi"/>
                <w:b/>
                <w:bCs/>
                <w:color w:val="000000" w:themeColor="text1"/>
                <w:kern w:val="0"/>
                <w:sz w:val="18"/>
                <w:szCs w:val="18"/>
                <w:lang w:eastAsia="pl-PL"/>
                <w14:ligatures w14:val="none"/>
              </w:rPr>
              <w:t>Poradnictwo grupowe</w:t>
            </w:r>
          </w:p>
        </w:tc>
      </w:tr>
      <w:tr w:rsidR="005D5B45" w:rsidRPr="008136A2" w14:paraId="2120ADBE" w14:textId="77777777" w:rsidTr="005D5B45">
        <w:trPr>
          <w:trHeight w:val="264"/>
        </w:trPr>
        <w:tc>
          <w:tcPr>
            <w:tcW w:w="4673" w:type="dxa"/>
            <w:tcBorders>
              <w:top w:val="nil"/>
              <w:left w:val="single" w:sz="4" w:space="0" w:color="auto"/>
              <w:bottom w:val="single" w:sz="4" w:space="0" w:color="auto"/>
              <w:right w:val="single" w:sz="4" w:space="0" w:color="auto"/>
            </w:tcBorders>
            <w:noWrap/>
            <w:hideMark/>
          </w:tcPr>
          <w:p w14:paraId="56C244C0" w14:textId="77777777" w:rsidR="0030001D" w:rsidRPr="00120AC6" w:rsidRDefault="0030001D" w:rsidP="0030001D">
            <w:pPr>
              <w:spacing w:after="0" w:line="240" w:lineRule="auto"/>
              <w:rPr>
                <w:rFonts w:eastAsia="Times New Roman" w:cstheme="minorHAnsi"/>
                <w:color w:val="000000"/>
                <w:kern w:val="0"/>
                <w:sz w:val="18"/>
                <w:szCs w:val="18"/>
                <w:lang w:eastAsia="pl-PL"/>
                <w14:ligatures w14:val="none"/>
              </w:rPr>
            </w:pPr>
            <w:r w:rsidRPr="00120AC6">
              <w:rPr>
                <w:rFonts w:eastAsia="Times New Roman" w:cstheme="minorHAnsi"/>
                <w:color w:val="000000"/>
                <w:kern w:val="0"/>
                <w:sz w:val="18"/>
                <w:szCs w:val="18"/>
                <w:lang w:eastAsia="pl-PL"/>
                <w14:ligatures w14:val="none"/>
              </w:rPr>
              <w:t>Metoda Edukacyjna</w:t>
            </w:r>
          </w:p>
        </w:tc>
        <w:tc>
          <w:tcPr>
            <w:tcW w:w="851" w:type="dxa"/>
            <w:tcBorders>
              <w:top w:val="nil"/>
              <w:left w:val="nil"/>
              <w:bottom w:val="single" w:sz="4" w:space="0" w:color="auto"/>
              <w:right w:val="single" w:sz="4" w:space="0" w:color="auto"/>
            </w:tcBorders>
            <w:noWrap/>
            <w:hideMark/>
          </w:tcPr>
          <w:p w14:paraId="75D450D0" w14:textId="7614A3A5"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0,8%</w:t>
            </w:r>
          </w:p>
        </w:tc>
        <w:tc>
          <w:tcPr>
            <w:tcW w:w="708" w:type="dxa"/>
            <w:tcBorders>
              <w:top w:val="nil"/>
              <w:left w:val="nil"/>
              <w:bottom w:val="single" w:sz="4" w:space="0" w:color="auto"/>
              <w:right w:val="single" w:sz="4" w:space="0" w:color="auto"/>
            </w:tcBorders>
            <w:noWrap/>
            <w:hideMark/>
          </w:tcPr>
          <w:p w14:paraId="6D2D3E4F" w14:textId="10D6EADA"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0,8%</w:t>
            </w:r>
          </w:p>
        </w:tc>
        <w:tc>
          <w:tcPr>
            <w:tcW w:w="709" w:type="dxa"/>
            <w:tcBorders>
              <w:top w:val="nil"/>
              <w:left w:val="nil"/>
              <w:bottom w:val="single" w:sz="4" w:space="0" w:color="auto"/>
              <w:right w:val="single" w:sz="4" w:space="0" w:color="auto"/>
            </w:tcBorders>
            <w:noWrap/>
            <w:hideMark/>
          </w:tcPr>
          <w:p w14:paraId="7BBC5B8D" w14:textId="1FFC750E"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11,4%</w:t>
            </w:r>
          </w:p>
        </w:tc>
        <w:tc>
          <w:tcPr>
            <w:tcW w:w="709" w:type="dxa"/>
            <w:tcBorders>
              <w:top w:val="nil"/>
              <w:left w:val="nil"/>
              <w:bottom w:val="single" w:sz="4" w:space="0" w:color="auto"/>
              <w:right w:val="single" w:sz="4" w:space="0" w:color="auto"/>
            </w:tcBorders>
            <w:shd w:val="clear" w:color="auto" w:fill="D9D9D9" w:themeFill="background1" w:themeFillShade="D9"/>
            <w:noWrap/>
            <w:hideMark/>
          </w:tcPr>
          <w:p w14:paraId="04111DFF" w14:textId="332354FB"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18,6%</w:t>
            </w:r>
          </w:p>
        </w:tc>
        <w:tc>
          <w:tcPr>
            <w:tcW w:w="709" w:type="dxa"/>
            <w:tcBorders>
              <w:top w:val="nil"/>
              <w:left w:val="nil"/>
              <w:bottom w:val="single" w:sz="4" w:space="0" w:color="auto"/>
              <w:right w:val="single" w:sz="4" w:space="0" w:color="auto"/>
            </w:tcBorders>
            <w:shd w:val="clear" w:color="auto" w:fill="D9D9D9" w:themeFill="background1" w:themeFillShade="D9"/>
            <w:noWrap/>
            <w:hideMark/>
          </w:tcPr>
          <w:p w14:paraId="1FB87729" w14:textId="6D7FF22E"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34,2%</w:t>
            </w:r>
          </w:p>
        </w:tc>
        <w:tc>
          <w:tcPr>
            <w:tcW w:w="703" w:type="dxa"/>
            <w:tcBorders>
              <w:top w:val="nil"/>
              <w:left w:val="nil"/>
              <w:bottom w:val="single" w:sz="4" w:space="0" w:color="auto"/>
              <w:right w:val="single" w:sz="4" w:space="0" w:color="auto"/>
            </w:tcBorders>
            <w:noWrap/>
            <w:hideMark/>
          </w:tcPr>
          <w:p w14:paraId="02C02A3A" w14:textId="607AB61C"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34,2%</w:t>
            </w:r>
          </w:p>
        </w:tc>
      </w:tr>
      <w:tr w:rsidR="005D5B45" w:rsidRPr="008136A2" w14:paraId="677E3E7B" w14:textId="77777777" w:rsidTr="005D5B45">
        <w:trPr>
          <w:trHeight w:val="264"/>
        </w:trPr>
        <w:tc>
          <w:tcPr>
            <w:tcW w:w="4673" w:type="dxa"/>
            <w:tcBorders>
              <w:top w:val="nil"/>
              <w:left w:val="single" w:sz="4" w:space="0" w:color="auto"/>
              <w:bottom w:val="single" w:sz="4" w:space="0" w:color="auto"/>
              <w:right w:val="single" w:sz="4" w:space="0" w:color="auto"/>
            </w:tcBorders>
            <w:noWrap/>
            <w:hideMark/>
          </w:tcPr>
          <w:p w14:paraId="7DB60E1D" w14:textId="77777777" w:rsidR="0030001D" w:rsidRPr="00120AC6" w:rsidRDefault="0030001D" w:rsidP="0030001D">
            <w:pPr>
              <w:spacing w:after="0" w:line="240" w:lineRule="auto"/>
              <w:rPr>
                <w:rFonts w:eastAsia="Times New Roman" w:cstheme="minorHAnsi"/>
                <w:color w:val="000000"/>
                <w:kern w:val="0"/>
                <w:sz w:val="18"/>
                <w:szCs w:val="18"/>
                <w:lang w:eastAsia="pl-PL"/>
                <w14:ligatures w14:val="none"/>
              </w:rPr>
            </w:pPr>
            <w:r w:rsidRPr="00120AC6">
              <w:rPr>
                <w:rFonts w:eastAsia="Times New Roman" w:cstheme="minorHAnsi"/>
                <w:color w:val="000000"/>
                <w:kern w:val="0"/>
                <w:sz w:val="18"/>
                <w:szCs w:val="18"/>
                <w:lang w:eastAsia="pl-PL"/>
                <w14:ligatures w14:val="none"/>
              </w:rPr>
              <w:t>Metoda Hiszpańska - Rozwijanie Indywidualnych Cech Ułatwiających Zdobycie Zatrudnienia</w:t>
            </w:r>
          </w:p>
        </w:tc>
        <w:tc>
          <w:tcPr>
            <w:tcW w:w="851" w:type="dxa"/>
            <w:tcBorders>
              <w:top w:val="nil"/>
              <w:left w:val="nil"/>
              <w:bottom w:val="single" w:sz="4" w:space="0" w:color="auto"/>
              <w:right w:val="single" w:sz="4" w:space="0" w:color="auto"/>
            </w:tcBorders>
            <w:noWrap/>
            <w:hideMark/>
          </w:tcPr>
          <w:p w14:paraId="4C48794D" w14:textId="5EA9437C"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2,5%</w:t>
            </w:r>
          </w:p>
        </w:tc>
        <w:tc>
          <w:tcPr>
            <w:tcW w:w="708" w:type="dxa"/>
            <w:tcBorders>
              <w:top w:val="nil"/>
              <w:left w:val="nil"/>
              <w:bottom w:val="single" w:sz="4" w:space="0" w:color="auto"/>
              <w:right w:val="single" w:sz="4" w:space="0" w:color="auto"/>
            </w:tcBorders>
            <w:noWrap/>
            <w:hideMark/>
          </w:tcPr>
          <w:p w14:paraId="1362681A" w14:textId="1E8EDACB"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3,4%</w:t>
            </w:r>
          </w:p>
        </w:tc>
        <w:tc>
          <w:tcPr>
            <w:tcW w:w="709" w:type="dxa"/>
            <w:tcBorders>
              <w:top w:val="nil"/>
              <w:left w:val="nil"/>
              <w:bottom w:val="single" w:sz="4" w:space="0" w:color="auto"/>
              <w:right w:val="single" w:sz="4" w:space="0" w:color="auto"/>
            </w:tcBorders>
            <w:noWrap/>
            <w:hideMark/>
          </w:tcPr>
          <w:p w14:paraId="41405ADA" w14:textId="696C630D"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10,5%</w:t>
            </w:r>
          </w:p>
        </w:tc>
        <w:tc>
          <w:tcPr>
            <w:tcW w:w="709" w:type="dxa"/>
            <w:tcBorders>
              <w:top w:val="nil"/>
              <w:left w:val="nil"/>
              <w:bottom w:val="single" w:sz="4" w:space="0" w:color="auto"/>
              <w:right w:val="single" w:sz="4" w:space="0" w:color="auto"/>
            </w:tcBorders>
            <w:noWrap/>
            <w:hideMark/>
          </w:tcPr>
          <w:p w14:paraId="5CEA39E1" w14:textId="7E20EA99"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24,9%</w:t>
            </w:r>
          </w:p>
        </w:tc>
        <w:tc>
          <w:tcPr>
            <w:tcW w:w="709" w:type="dxa"/>
            <w:tcBorders>
              <w:top w:val="nil"/>
              <w:left w:val="nil"/>
              <w:bottom w:val="single" w:sz="4" w:space="0" w:color="auto"/>
              <w:right w:val="single" w:sz="4" w:space="0" w:color="auto"/>
            </w:tcBorders>
            <w:noWrap/>
            <w:hideMark/>
          </w:tcPr>
          <w:p w14:paraId="20BB6107" w14:textId="4FD4D99B"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16,5%</w:t>
            </w:r>
          </w:p>
        </w:tc>
        <w:tc>
          <w:tcPr>
            <w:tcW w:w="703" w:type="dxa"/>
            <w:tcBorders>
              <w:top w:val="nil"/>
              <w:left w:val="nil"/>
              <w:bottom w:val="single" w:sz="4" w:space="0" w:color="auto"/>
              <w:right w:val="single" w:sz="4" w:space="0" w:color="auto"/>
            </w:tcBorders>
            <w:noWrap/>
            <w:hideMark/>
          </w:tcPr>
          <w:p w14:paraId="4F861FC9" w14:textId="33ACEA0C"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42,2%</w:t>
            </w:r>
          </w:p>
        </w:tc>
      </w:tr>
      <w:tr w:rsidR="005D5B45" w:rsidRPr="008136A2" w14:paraId="4F1F74B5" w14:textId="77777777" w:rsidTr="005D5B45">
        <w:trPr>
          <w:trHeight w:val="264"/>
        </w:trPr>
        <w:tc>
          <w:tcPr>
            <w:tcW w:w="4673" w:type="dxa"/>
            <w:tcBorders>
              <w:top w:val="nil"/>
              <w:left w:val="single" w:sz="4" w:space="0" w:color="auto"/>
              <w:bottom w:val="single" w:sz="4" w:space="0" w:color="auto"/>
              <w:right w:val="single" w:sz="4" w:space="0" w:color="auto"/>
            </w:tcBorders>
            <w:noWrap/>
            <w:hideMark/>
          </w:tcPr>
          <w:p w14:paraId="712FD411" w14:textId="77777777" w:rsidR="0030001D" w:rsidRPr="00120AC6" w:rsidRDefault="0030001D" w:rsidP="0030001D">
            <w:pPr>
              <w:spacing w:after="0" w:line="240" w:lineRule="auto"/>
              <w:rPr>
                <w:rFonts w:eastAsia="Times New Roman" w:cstheme="minorHAnsi"/>
                <w:color w:val="000000"/>
                <w:kern w:val="0"/>
                <w:sz w:val="18"/>
                <w:szCs w:val="18"/>
                <w:lang w:eastAsia="pl-PL"/>
                <w14:ligatures w14:val="none"/>
              </w:rPr>
            </w:pPr>
            <w:r w:rsidRPr="00120AC6">
              <w:rPr>
                <w:rFonts w:eastAsia="Times New Roman" w:cstheme="minorHAnsi"/>
                <w:color w:val="000000"/>
                <w:kern w:val="0"/>
                <w:sz w:val="18"/>
                <w:szCs w:val="18"/>
                <w:lang w:eastAsia="pl-PL"/>
                <w14:ligatures w14:val="none"/>
              </w:rPr>
              <w:t>Kurs Inspiracji</w:t>
            </w:r>
          </w:p>
        </w:tc>
        <w:tc>
          <w:tcPr>
            <w:tcW w:w="851" w:type="dxa"/>
            <w:tcBorders>
              <w:top w:val="nil"/>
              <w:left w:val="nil"/>
              <w:bottom w:val="single" w:sz="4" w:space="0" w:color="auto"/>
              <w:right w:val="single" w:sz="4" w:space="0" w:color="auto"/>
            </w:tcBorders>
            <w:noWrap/>
            <w:hideMark/>
          </w:tcPr>
          <w:p w14:paraId="52E772C8" w14:textId="0B9BA6EE"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0,4%</w:t>
            </w:r>
          </w:p>
        </w:tc>
        <w:tc>
          <w:tcPr>
            <w:tcW w:w="708" w:type="dxa"/>
            <w:tcBorders>
              <w:top w:val="nil"/>
              <w:left w:val="nil"/>
              <w:bottom w:val="single" w:sz="4" w:space="0" w:color="auto"/>
              <w:right w:val="single" w:sz="4" w:space="0" w:color="auto"/>
            </w:tcBorders>
            <w:noWrap/>
            <w:hideMark/>
          </w:tcPr>
          <w:p w14:paraId="142B3DFF" w14:textId="6D5FA065"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1,7%</w:t>
            </w:r>
          </w:p>
        </w:tc>
        <w:tc>
          <w:tcPr>
            <w:tcW w:w="709" w:type="dxa"/>
            <w:tcBorders>
              <w:top w:val="nil"/>
              <w:left w:val="nil"/>
              <w:bottom w:val="single" w:sz="4" w:space="0" w:color="auto"/>
              <w:right w:val="single" w:sz="4" w:space="0" w:color="auto"/>
            </w:tcBorders>
            <w:noWrap/>
            <w:hideMark/>
          </w:tcPr>
          <w:p w14:paraId="59F62339" w14:textId="08993BC7"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15,6%</w:t>
            </w:r>
          </w:p>
        </w:tc>
        <w:tc>
          <w:tcPr>
            <w:tcW w:w="709" w:type="dxa"/>
            <w:tcBorders>
              <w:top w:val="nil"/>
              <w:left w:val="nil"/>
              <w:bottom w:val="single" w:sz="4" w:space="0" w:color="auto"/>
              <w:right w:val="single" w:sz="4" w:space="0" w:color="auto"/>
            </w:tcBorders>
            <w:noWrap/>
            <w:hideMark/>
          </w:tcPr>
          <w:p w14:paraId="52B21567" w14:textId="79970925"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22,4%</w:t>
            </w:r>
          </w:p>
        </w:tc>
        <w:tc>
          <w:tcPr>
            <w:tcW w:w="709" w:type="dxa"/>
            <w:tcBorders>
              <w:top w:val="nil"/>
              <w:left w:val="nil"/>
              <w:bottom w:val="single" w:sz="4" w:space="0" w:color="auto"/>
              <w:right w:val="single" w:sz="4" w:space="0" w:color="auto"/>
            </w:tcBorders>
            <w:noWrap/>
            <w:hideMark/>
          </w:tcPr>
          <w:p w14:paraId="14EBE624" w14:textId="3246D810"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18,6%</w:t>
            </w:r>
          </w:p>
        </w:tc>
        <w:tc>
          <w:tcPr>
            <w:tcW w:w="703" w:type="dxa"/>
            <w:tcBorders>
              <w:top w:val="nil"/>
              <w:left w:val="nil"/>
              <w:bottom w:val="single" w:sz="4" w:space="0" w:color="auto"/>
              <w:right w:val="single" w:sz="4" w:space="0" w:color="auto"/>
            </w:tcBorders>
            <w:noWrap/>
            <w:hideMark/>
          </w:tcPr>
          <w:p w14:paraId="38E89EC3" w14:textId="62DBAEF5"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41,4%</w:t>
            </w:r>
          </w:p>
        </w:tc>
      </w:tr>
      <w:tr w:rsidR="005D5B45" w:rsidRPr="008136A2" w14:paraId="39EAE692" w14:textId="77777777" w:rsidTr="005D5B45">
        <w:trPr>
          <w:trHeight w:val="264"/>
        </w:trPr>
        <w:tc>
          <w:tcPr>
            <w:tcW w:w="4673" w:type="dxa"/>
            <w:tcBorders>
              <w:top w:val="nil"/>
              <w:left w:val="single" w:sz="4" w:space="0" w:color="auto"/>
              <w:bottom w:val="single" w:sz="4" w:space="0" w:color="auto"/>
              <w:right w:val="single" w:sz="4" w:space="0" w:color="auto"/>
            </w:tcBorders>
            <w:noWrap/>
            <w:hideMark/>
          </w:tcPr>
          <w:p w14:paraId="04CD23BE" w14:textId="77777777" w:rsidR="0030001D" w:rsidRPr="00120AC6" w:rsidRDefault="0030001D" w:rsidP="0030001D">
            <w:pPr>
              <w:spacing w:after="0" w:line="240" w:lineRule="auto"/>
              <w:rPr>
                <w:rFonts w:eastAsia="Times New Roman" w:cstheme="minorHAnsi"/>
                <w:color w:val="000000"/>
                <w:kern w:val="0"/>
                <w:sz w:val="18"/>
                <w:szCs w:val="18"/>
                <w:lang w:eastAsia="pl-PL"/>
                <w14:ligatures w14:val="none"/>
              </w:rPr>
            </w:pPr>
            <w:r w:rsidRPr="00120AC6">
              <w:rPr>
                <w:rFonts w:eastAsia="Times New Roman" w:cstheme="minorHAnsi"/>
                <w:color w:val="000000"/>
                <w:kern w:val="0"/>
                <w:sz w:val="18"/>
                <w:szCs w:val="18"/>
                <w:lang w:eastAsia="pl-PL"/>
                <w14:ligatures w14:val="none"/>
              </w:rPr>
              <w:t>Gotowość do Zmian</w:t>
            </w:r>
          </w:p>
        </w:tc>
        <w:tc>
          <w:tcPr>
            <w:tcW w:w="851" w:type="dxa"/>
            <w:tcBorders>
              <w:top w:val="nil"/>
              <w:left w:val="nil"/>
              <w:bottom w:val="single" w:sz="4" w:space="0" w:color="auto"/>
              <w:right w:val="single" w:sz="4" w:space="0" w:color="auto"/>
            </w:tcBorders>
            <w:noWrap/>
            <w:hideMark/>
          </w:tcPr>
          <w:p w14:paraId="4CE0D749" w14:textId="20D3E258"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0,4%</w:t>
            </w:r>
          </w:p>
        </w:tc>
        <w:tc>
          <w:tcPr>
            <w:tcW w:w="708" w:type="dxa"/>
            <w:tcBorders>
              <w:top w:val="nil"/>
              <w:left w:val="nil"/>
              <w:bottom w:val="single" w:sz="4" w:space="0" w:color="auto"/>
              <w:right w:val="single" w:sz="4" w:space="0" w:color="auto"/>
            </w:tcBorders>
            <w:noWrap/>
            <w:hideMark/>
          </w:tcPr>
          <w:p w14:paraId="68AFEC40" w14:textId="7B9F0EAD"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3,4%</w:t>
            </w:r>
          </w:p>
        </w:tc>
        <w:tc>
          <w:tcPr>
            <w:tcW w:w="709" w:type="dxa"/>
            <w:tcBorders>
              <w:top w:val="nil"/>
              <w:left w:val="nil"/>
              <w:bottom w:val="single" w:sz="4" w:space="0" w:color="auto"/>
              <w:right w:val="single" w:sz="4" w:space="0" w:color="auto"/>
            </w:tcBorders>
            <w:noWrap/>
            <w:hideMark/>
          </w:tcPr>
          <w:p w14:paraId="40074032" w14:textId="2002F258"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10,5%</w:t>
            </w:r>
          </w:p>
        </w:tc>
        <w:tc>
          <w:tcPr>
            <w:tcW w:w="709" w:type="dxa"/>
            <w:tcBorders>
              <w:top w:val="nil"/>
              <w:left w:val="nil"/>
              <w:bottom w:val="single" w:sz="4" w:space="0" w:color="auto"/>
              <w:right w:val="single" w:sz="4" w:space="0" w:color="auto"/>
            </w:tcBorders>
            <w:shd w:val="clear" w:color="auto" w:fill="D9D9D9" w:themeFill="background1" w:themeFillShade="D9"/>
            <w:noWrap/>
            <w:hideMark/>
          </w:tcPr>
          <w:p w14:paraId="71369C0C" w14:textId="2C17D83C"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20,3%</w:t>
            </w:r>
          </w:p>
        </w:tc>
        <w:tc>
          <w:tcPr>
            <w:tcW w:w="709" w:type="dxa"/>
            <w:tcBorders>
              <w:top w:val="nil"/>
              <w:left w:val="nil"/>
              <w:bottom w:val="single" w:sz="4" w:space="0" w:color="auto"/>
              <w:right w:val="single" w:sz="4" w:space="0" w:color="auto"/>
            </w:tcBorders>
            <w:shd w:val="clear" w:color="auto" w:fill="D9D9D9" w:themeFill="background1" w:themeFillShade="D9"/>
            <w:noWrap/>
            <w:hideMark/>
          </w:tcPr>
          <w:p w14:paraId="570D690D" w14:textId="29CF4D77"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31,6%</w:t>
            </w:r>
          </w:p>
        </w:tc>
        <w:tc>
          <w:tcPr>
            <w:tcW w:w="703" w:type="dxa"/>
            <w:tcBorders>
              <w:top w:val="nil"/>
              <w:left w:val="nil"/>
              <w:bottom w:val="single" w:sz="4" w:space="0" w:color="auto"/>
              <w:right w:val="single" w:sz="4" w:space="0" w:color="auto"/>
            </w:tcBorders>
            <w:noWrap/>
            <w:hideMark/>
          </w:tcPr>
          <w:p w14:paraId="3883F8C1" w14:textId="10DB95A4"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33,8%</w:t>
            </w:r>
          </w:p>
        </w:tc>
      </w:tr>
      <w:tr w:rsidR="005D5B45" w:rsidRPr="008136A2" w14:paraId="1BDBDF85" w14:textId="77777777" w:rsidTr="005D5B45">
        <w:trPr>
          <w:trHeight w:val="264"/>
        </w:trPr>
        <w:tc>
          <w:tcPr>
            <w:tcW w:w="4673" w:type="dxa"/>
            <w:tcBorders>
              <w:top w:val="nil"/>
              <w:left w:val="single" w:sz="4" w:space="0" w:color="auto"/>
              <w:bottom w:val="single" w:sz="4" w:space="0" w:color="auto"/>
              <w:right w:val="single" w:sz="4" w:space="0" w:color="auto"/>
            </w:tcBorders>
            <w:noWrap/>
            <w:hideMark/>
          </w:tcPr>
          <w:p w14:paraId="039C3C72" w14:textId="77777777" w:rsidR="0030001D" w:rsidRPr="00120AC6" w:rsidRDefault="0030001D" w:rsidP="0030001D">
            <w:pPr>
              <w:spacing w:after="0" w:line="240" w:lineRule="auto"/>
              <w:rPr>
                <w:rFonts w:eastAsia="Times New Roman" w:cstheme="minorHAnsi"/>
                <w:color w:val="000000"/>
                <w:kern w:val="0"/>
                <w:sz w:val="18"/>
                <w:szCs w:val="18"/>
                <w:lang w:eastAsia="pl-PL"/>
                <w14:ligatures w14:val="none"/>
              </w:rPr>
            </w:pPr>
            <w:r w:rsidRPr="00120AC6">
              <w:rPr>
                <w:rFonts w:eastAsia="Times New Roman" w:cstheme="minorHAnsi"/>
                <w:color w:val="000000"/>
                <w:kern w:val="0"/>
                <w:sz w:val="18"/>
                <w:szCs w:val="18"/>
                <w:lang w:eastAsia="pl-PL"/>
                <w14:ligatures w14:val="none"/>
              </w:rPr>
              <w:t>Spadochron</w:t>
            </w:r>
          </w:p>
        </w:tc>
        <w:tc>
          <w:tcPr>
            <w:tcW w:w="851" w:type="dxa"/>
            <w:tcBorders>
              <w:top w:val="nil"/>
              <w:left w:val="nil"/>
              <w:bottom w:val="single" w:sz="4" w:space="0" w:color="auto"/>
              <w:right w:val="single" w:sz="4" w:space="0" w:color="auto"/>
            </w:tcBorders>
            <w:noWrap/>
            <w:hideMark/>
          </w:tcPr>
          <w:p w14:paraId="1BC786E1" w14:textId="53086C06"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3,4%</w:t>
            </w:r>
          </w:p>
        </w:tc>
        <w:tc>
          <w:tcPr>
            <w:tcW w:w="708" w:type="dxa"/>
            <w:tcBorders>
              <w:top w:val="nil"/>
              <w:left w:val="nil"/>
              <w:bottom w:val="single" w:sz="4" w:space="0" w:color="auto"/>
              <w:right w:val="single" w:sz="4" w:space="0" w:color="auto"/>
            </w:tcBorders>
            <w:noWrap/>
            <w:hideMark/>
          </w:tcPr>
          <w:p w14:paraId="508E38AF" w14:textId="05250BE8"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3,4%</w:t>
            </w:r>
          </w:p>
        </w:tc>
        <w:tc>
          <w:tcPr>
            <w:tcW w:w="709" w:type="dxa"/>
            <w:tcBorders>
              <w:top w:val="nil"/>
              <w:left w:val="nil"/>
              <w:bottom w:val="single" w:sz="4" w:space="0" w:color="auto"/>
              <w:right w:val="single" w:sz="4" w:space="0" w:color="auto"/>
            </w:tcBorders>
            <w:noWrap/>
            <w:hideMark/>
          </w:tcPr>
          <w:p w14:paraId="7B216E55" w14:textId="79468211"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13,9%</w:t>
            </w:r>
          </w:p>
        </w:tc>
        <w:tc>
          <w:tcPr>
            <w:tcW w:w="709" w:type="dxa"/>
            <w:tcBorders>
              <w:top w:val="nil"/>
              <w:left w:val="nil"/>
              <w:bottom w:val="single" w:sz="4" w:space="0" w:color="auto"/>
              <w:right w:val="single" w:sz="4" w:space="0" w:color="auto"/>
            </w:tcBorders>
            <w:noWrap/>
            <w:hideMark/>
          </w:tcPr>
          <w:p w14:paraId="4C92AE23" w14:textId="20F8CE9F"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8,4%</w:t>
            </w:r>
          </w:p>
        </w:tc>
        <w:tc>
          <w:tcPr>
            <w:tcW w:w="709" w:type="dxa"/>
            <w:tcBorders>
              <w:top w:val="nil"/>
              <w:left w:val="nil"/>
              <w:bottom w:val="single" w:sz="4" w:space="0" w:color="auto"/>
              <w:right w:val="single" w:sz="4" w:space="0" w:color="auto"/>
            </w:tcBorders>
            <w:noWrap/>
            <w:hideMark/>
          </w:tcPr>
          <w:p w14:paraId="322F46EA" w14:textId="041B7AC3"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12,7%</w:t>
            </w:r>
          </w:p>
        </w:tc>
        <w:tc>
          <w:tcPr>
            <w:tcW w:w="703" w:type="dxa"/>
            <w:tcBorders>
              <w:top w:val="nil"/>
              <w:left w:val="nil"/>
              <w:bottom w:val="single" w:sz="4" w:space="0" w:color="auto"/>
              <w:right w:val="single" w:sz="4" w:space="0" w:color="auto"/>
            </w:tcBorders>
            <w:shd w:val="clear" w:color="auto" w:fill="D9D9D9" w:themeFill="background1" w:themeFillShade="D9"/>
            <w:noWrap/>
            <w:hideMark/>
          </w:tcPr>
          <w:p w14:paraId="5AC03C73" w14:textId="2D414BE1"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58,2%</w:t>
            </w:r>
          </w:p>
        </w:tc>
      </w:tr>
      <w:tr w:rsidR="005D5B45" w:rsidRPr="008136A2" w14:paraId="3E02AA3C" w14:textId="77777777" w:rsidTr="005D5B45">
        <w:trPr>
          <w:trHeight w:val="264"/>
        </w:trPr>
        <w:tc>
          <w:tcPr>
            <w:tcW w:w="4673" w:type="dxa"/>
            <w:tcBorders>
              <w:top w:val="nil"/>
              <w:left w:val="single" w:sz="4" w:space="0" w:color="auto"/>
              <w:bottom w:val="single" w:sz="4" w:space="0" w:color="auto"/>
              <w:right w:val="single" w:sz="4" w:space="0" w:color="auto"/>
            </w:tcBorders>
            <w:noWrap/>
            <w:hideMark/>
          </w:tcPr>
          <w:p w14:paraId="5D1ABFB1" w14:textId="77777777" w:rsidR="0030001D" w:rsidRPr="00120AC6" w:rsidRDefault="0030001D" w:rsidP="0030001D">
            <w:pPr>
              <w:spacing w:after="0" w:line="240" w:lineRule="auto"/>
              <w:rPr>
                <w:rFonts w:eastAsia="Times New Roman" w:cstheme="minorHAnsi"/>
                <w:color w:val="000000"/>
                <w:kern w:val="0"/>
                <w:sz w:val="18"/>
                <w:szCs w:val="18"/>
                <w:lang w:eastAsia="pl-PL"/>
                <w14:ligatures w14:val="none"/>
              </w:rPr>
            </w:pPr>
            <w:r w:rsidRPr="00120AC6">
              <w:rPr>
                <w:rFonts w:eastAsia="Times New Roman" w:cstheme="minorHAnsi"/>
                <w:color w:val="000000"/>
                <w:kern w:val="0"/>
                <w:sz w:val="18"/>
                <w:szCs w:val="18"/>
                <w:lang w:eastAsia="pl-PL"/>
                <w14:ligatures w14:val="none"/>
              </w:rPr>
              <w:t>Metody Aktywizujące problemowe - burza mózgów, dyskusja</w:t>
            </w:r>
          </w:p>
        </w:tc>
        <w:tc>
          <w:tcPr>
            <w:tcW w:w="851" w:type="dxa"/>
            <w:tcBorders>
              <w:top w:val="nil"/>
              <w:left w:val="nil"/>
              <w:bottom w:val="single" w:sz="4" w:space="0" w:color="auto"/>
              <w:right w:val="single" w:sz="4" w:space="0" w:color="auto"/>
            </w:tcBorders>
            <w:noWrap/>
            <w:hideMark/>
          </w:tcPr>
          <w:p w14:paraId="6638C2FD" w14:textId="3D08C3B1"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0,4%</w:t>
            </w:r>
          </w:p>
        </w:tc>
        <w:tc>
          <w:tcPr>
            <w:tcW w:w="708" w:type="dxa"/>
            <w:tcBorders>
              <w:top w:val="nil"/>
              <w:left w:val="nil"/>
              <w:bottom w:val="single" w:sz="4" w:space="0" w:color="auto"/>
              <w:right w:val="single" w:sz="4" w:space="0" w:color="auto"/>
            </w:tcBorders>
            <w:noWrap/>
            <w:hideMark/>
          </w:tcPr>
          <w:p w14:paraId="2A9D4E03" w14:textId="144825AF"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1,7%</w:t>
            </w:r>
          </w:p>
        </w:tc>
        <w:tc>
          <w:tcPr>
            <w:tcW w:w="709" w:type="dxa"/>
            <w:tcBorders>
              <w:top w:val="nil"/>
              <w:left w:val="nil"/>
              <w:bottom w:val="single" w:sz="4" w:space="0" w:color="auto"/>
              <w:right w:val="single" w:sz="4" w:space="0" w:color="auto"/>
            </w:tcBorders>
            <w:noWrap/>
            <w:hideMark/>
          </w:tcPr>
          <w:p w14:paraId="6FC6845B" w14:textId="2EDA6FE2"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2,1%</w:t>
            </w:r>
          </w:p>
        </w:tc>
        <w:tc>
          <w:tcPr>
            <w:tcW w:w="709" w:type="dxa"/>
            <w:tcBorders>
              <w:top w:val="nil"/>
              <w:left w:val="nil"/>
              <w:bottom w:val="single" w:sz="4" w:space="0" w:color="auto"/>
              <w:right w:val="single" w:sz="4" w:space="0" w:color="auto"/>
            </w:tcBorders>
            <w:shd w:val="clear" w:color="auto" w:fill="D9D9D9" w:themeFill="background1" w:themeFillShade="D9"/>
            <w:noWrap/>
            <w:hideMark/>
          </w:tcPr>
          <w:p w14:paraId="2DD08AE6" w14:textId="0D030B9E"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14,8%</w:t>
            </w:r>
          </w:p>
        </w:tc>
        <w:tc>
          <w:tcPr>
            <w:tcW w:w="709" w:type="dxa"/>
            <w:tcBorders>
              <w:top w:val="nil"/>
              <w:left w:val="nil"/>
              <w:bottom w:val="single" w:sz="4" w:space="0" w:color="auto"/>
              <w:right w:val="single" w:sz="4" w:space="0" w:color="auto"/>
            </w:tcBorders>
            <w:shd w:val="clear" w:color="auto" w:fill="D9D9D9" w:themeFill="background1" w:themeFillShade="D9"/>
            <w:noWrap/>
            <w:hideMark/>
          </w:tcPr>
          <w:p w14:paraId="346D6C80" w14:textId="48E1700F"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51,1%</w:t>
            </w:r>
          </w:p>
        </w:tc>
        <w:tc>
          <w:tcPr>
            <w:tcW w:w="703" w:type="dxa"/>
            <w:tcBorders>
              <w:top w:val="nil"/>
              <w:left w:val="nil"/>
              <w:bottom w:val="single" w:sz="4" w:space="0" w:color="auto"/>
              <w:right w:val="single" w:sz="4" w:space="0" w:color="auto"/>
            </w:tcBorders>
            <w:noWrap/>
            <w:hideMark/>
          </w:tcPr>
          <w:p w14:paraId="64E84742" w14:textId="0B94CA1E"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30,0%</w:t>
            </w:r>
          </w:p>
        </w:tc>
      </w:tr>
      <w:tr w:rsidR="005D5B45" w:rsidRPr="008136A2" w14:paraId="629481B2" w14:textId="77777777" w:rsidTr="005D5B45">
        <w:trPr>
          <w:trHeight w:val="264"/>
        </w:trPr>
        <w:tc>
          <w:tcPr>
            <w:tcW w:w="4673" w:type="dxa"/>
            <w:tcBorders>
              <w:top w:val="nil"/>
              <w:left w:val="single" w:sz="4" w:space="0" w:color="auto"/>
              <w:bottom w:val="single" w:sz="4" w:space="0" w:color="auto"/>
              <w:right w:val="single" w:sz="4" w:space="0" w:color="auto"/>
            </w:tcBorders>
            <w:noWrap/>
            <w:hideMark/>
          </w:tcPr>
          <w:p w14:paraId="074991EC" w14:textId="77777777" w:rsidR="0030001D" w:rsidRPr="00120AC6" w:rsidRDefault="0030001D" w:rsidP="0030001D">
            <w:pPr>
              <w:spacing w:after="0" w:line="240" w:lineRule="auto"/>
              <w:rPr>
                <w:rFonts w:eastAsia="Times New Roman" w:cstheme="minorHAnsi"/>
                <w:color w:val="000000"/>
                <w:kern w:val="0"/>
                <w:sz w:val="18"/>
                <w:szCs w:val="18"/>
                <w:lang w:eastAsia="pl-PL"/>
                <w14:ligatures w14:val="none"/>
              </w:rPr>
            </w:pPr>
            <w:r w:rsidRPr="00120AC6">
              <w:rPr>
                <w:rFonts w:eastAsia="Times New Roman" w:cstheme="minorHAnsi"/>
                <w:color w:val="000000"/>
                <w:kern w:val="0"/>
                <w:sz w:val="18"/>
                <w:szCs w:val="18"/>
                <w:lang w:eastAsia="pl-PL"/>
                <w14:ligatures w14:val="none"/>
              </w:rPr>
              <w:t>Metoda dramy - inscenizacje i odgrywanie ról</w:t>
            </w:r>
          </w:p>
        </w:tc>
        <w:tc>
          <w:tcPr>
            <w:tcW w:w="851" w:type="dxa"/>
            <w:tcBorders>
              <w:top w:val="nil"/>
              <w:left w:val="nil"/>
              <w:bottom w:val="single" w:sz="4" w:space="0" w:color="auto"/>
              <w:right w:val="single" w:sz="4" w:space="0" w:color="auto"/>
            </w:tcBorders>
            <w:noWrap/>
            <w:hideMark/>
          </w:tcPr>
          <w:p w14:paraId="2C6FC135" w14:textId="661A8C21"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2,1%</w:t>
            </w:r>
          </w:p>
        </w:tc>
        <w:tc>
          <w:tcPr>
            <w:tcW w:w="708" w:type="dxa"/>
            <w:tcBorders>
              <w:top w:val="nil"/>
              <w:left w:val="nil"/>
              <w:bottom w:val="single" w:sz="4" w:space="0" w:color="auto"/>
              <w:right w:val="single" w:sz="4" w:space="0" w:color="auto"/>
            </w:tcBorders>
            <w:noWrap/>
            <w:hideMark/>
          </w:tcPr>
          <w:p w14:paraId="5653EA1D" w14:textId="237EC6C6"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3,4%</w:t>
            </w:r>
          </w:p>
        </w:tc>
        <w:tc>
          <w:tcPr>
            <w:tcW w:w="709" w:type="dxa"/>
            <w:tcBorders>
              <w:top w:val="nil"/>
              <w:left w:val="nil"/>
              <w:bottom w:val="single" w:sz="4" w:space="0" w:color="auto"/>
              <w:right w:val="single" w:sz="4" w:space="0" w:color="auto"/>
            </w:tcBorders>
            <w:noWrap/>
            <w:hideMark/>
          </w:tcPr>
          <w:p w14:paraId="6C494EE5" w14:textId="519C6C46"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7,6%</w:t>
            </w:r>
          </w:p>
        </w:tc>
        <w:tc>
          <w:tcPr>
            <w:tcW w:w="709" w:type="dxa"/>
            <w:tcBorders>
              <w:top w:val="nil"/>
              <w:left w:val="nil"/>
              <w:bottom w:val="single" w:sz="4" w:space="0" w:color="auto"/>
              <w:right w:val="single" w:sz="4" w:space="0" w:color="auto"/>
            </w:tcBorders>
            <w:noWrap/>
            <w:hideMark/>
          </w:tcPr>
          <w:p w14:paraId="5364AAC4" w14:textId="78F2AB2B"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20,3%</w:t>
            </w:r>
          </w:p>
        </w:tc>
        <w:tc>
          <w:tcPr>
            <w:tcW w:w="709" w:type="dxa"/>
            <w:tcBorders>
              <w:top w:val="nil"/>
              <w:left w:val="nil"/>
              <w:bottom w:val="single" w:sz="4" w:space="0" w:color="auto"/>
              <w:right w:val="single" w:sz="4" w:space="0" w:color="auto"/>
            </w:tcBorders>
            <w:noWrap/>
            <w:hideMark/>
          </w:tcPr>
          <w:p w14:paraId="57F7F98B" w14:textId="109D867D"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28,7%</w:t>
            </w:r>
          </w:p>
        </w:tc>
        <w:tc>
          <w:tcPr>
            <w:tcW w:w="703" w:type="dxa"/>
            <w:tcBorders>
              <w:top w:val="nil"/>
              <w:left w:val="nil"/>
              <w:bottom w:val="single" w:sz="4" w:space="0" w:color="auto"/>
              <w:right w:val="single" w:sz="4" w:space="0" w:color="auto"/>
            </w:tcBorders>
            <w:noWrap/>
            <w:hideMark/>
          </w:tcPr>
          <w:p w14:paraId="5F2D2941" w14:textId="063D1240"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38,0%</w:t>
            </w:r>
          </w:p>
        </w:tc>
      </w:tr>
      <w:tr w:rsidR="005D5B45" w:rsidRPr="008136A2" w14:paraId="78900221" w14:textId="77777777" w:rsidTr="005D5B45">
        <w:trPr>
          <w:trHeight w:val="264"/>
        </w:trPr>
        <w:tc>
          <w:tcPr>
            <w:tcW w:w="4673" w:type="dxa"/>
            <w:tcBorders>
              <w:top w:val="nil"/>
              <w:left w:val="single" w:sz="4" w:space="0" w:color="auto"/>
              <w:bottom w:val="single" w:sz="4" w:space="0" w:color="auto"/>
              <w:right w:val="single" w:sz="4" w:space="0" w:color="auto"/>
            </w:tcBorders>
            <w:noWrap/>
            <w:hideMark/>
          </w:tcPr>
          <w:p w14:paraId="764076C2" w14:textId="77777777" w:rsidR="0030001D" w:rsidRPr="00120AC6" w:rsidRDefault="0030001D" w:rsidP="0030001D">
            <w:pPr>
              <w:spacing w:after="0" w:line="240" w:lineRule="auto"/>
              <w:rPr>
                <w:rFonts w:eastAsia="Times New Roman" w:cstheme="minorHAnsi"/>
                <w:color w:val="000000"/>
                <w:kern w:val="0"/>
                <w:sz w:val="18"/>
                <w:szCs w:val="18"/>
                <w:lang w:eastAsia="pl-PL"/>
                <w14:ligatures w14:val="none"/>
              </w:rPr>
            </w:pPr>
            <w:r w:rsidRPr="00120AC6">
              <w:rPr>
                <w:rFonts w:eastAsia="Times New Roman" w:cstheme="minorHAnsi"/>
                <w:color w:val="000000"/>
                <w:kern w:val="0"/>
                <w:sz w:val="18"/>
                <w:szCs w:val="18"/>
                <w:lang w:eastAsia="pl-PL"/>
                <w14:ligatures w14:val="none"/>
              </w:rPr>
              <w:t>Metody audiowizualne - filmy edukacyjne, zasoby Internetu i programy multimedialne, prezentacje multimedialne</w:t>
            </w:r>
          </w:p>
        </w:tc>
        <w:tc>
          <w:tcPr>
            <w:tcW w:w="851" w:type="dxa"/>
            <w:tcBorders>
              <w:top w:val="nil"/>
              <w:left w:val="nil"/>
              <w:bottom w:val="single" w:sz="4" w:space="0" w:color="auto"/>
              <w:right w:val="single" w:sz="4" w:space="0" w:color="auto"/>
            </w:tcBorders>
            <w:noWrap/>
            <w:hideMark/>
          </w:tcPr>
          <w:p w14:paraId="2218DC4D" w14:textId="6FF1D480"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Aptos Narrow" w:hAnsi="Aptos Narrow"/>
                <w:color w:val="000000"/>
                <w:sz w:val="18"/>
                <w:szCs w:val="18"/>
              </w:rPr>
              <w:t>1,3%</w:t>
            </w:r>
          </w:p>
        </w:tc>
        <w:tc>
          <w:tcPr>
            <w:tcW w:w="708" w:type="dxa"/>
            <w:tcBorders>
              <w:top w:val="nil"/>
              <w:left w:val="nil"/>
              <w:bottom w:val="single" w:sz="4" w:space="0" w:color="auto"/>
              <w:right w:val="single" w:sz="4" w:space="0" w:color="auto"/>
            </w:tcBorders>
            <w:noWrap/>
            <w:hideMark/>
          </w:tcPr>
          <w:p w14:paraId="2EC83823" w14:textId="2B7215A2"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Aptos Narrow" w:hAnsi="Aptos Narrow"/>
                <w:color w:val="000000"/>
                <w:sz w:val="18"/>
                <w:szCs w:val="18"/>
              </w:rPr>
              <w:t>3,4%</w:t>
            </w:r>
          </w:p>
        </w:tc>
        <w:tc>
          <w:tcPr>
            <w:tcW w:w="709" w:type="dxa"/>
            <w:tcBorders>
              <w:top w:val="nil"/>
              <w:left w:val="nil"/>
              <w:bottom w:val="single" w:sz="4" w:space="0" w:color="auto"/>
              <w:right w:val="single" w:sz="4" w:space="0" w:color="auto"/>
            </w:tcBorders>
            <w:noWrap/>
            <w:hideMark/>
          </w:tcPr>
          <w:p w14:paraId="521E591A" w14:textId="52B4A751"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Aptos Narrow" w:hAnsi="Aptos Narrow"/>
                <w:color w:val="000000"/>
                <w:sz w:val="18"/>
                <w:szCs w:val="18"/>
              </w:rPr>
              <w:t>3,8%</w:t>
            </w:r>
          </w:p>
        </w:tc>
        <w:tc>
          <w:tcPr>
            <w:tcW w:w="709" w:type="dxa"/>
            <w:tcBorders>
              <w:top w:val="nil"/>
              <w:left w:val="nil"/>
              <w:bottom w:val="single" w:sz="4" w:space="0" w:color="auto"/>
              <w:right w:val="single" w:sz="4" w:space="0" w:color="auto"/>
            </w:tcBorders>
            <w:shd w:val="clear" w:color="auto" w:fill="D9D9D9" w:themeFill="background1" w:themeFillShade="D9"/>
            <w:noWrap/>
            <w:hideMark/>
          </w:tcPr>
          <w:p w14:paraId="714D11BC" w14:textId="7783A27E"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Aptos Narrow" w:hAnsi="Aptos Narrow"/>
                <w:color w:val="000000"/>
                <w:sz w:val="18"/>
                <w:szCs w:val="18"/>
              </w:rPr>
              <w:t>24,9%</w:t>
            </w:r>
          </w:p>
        </w:tc>
        <w:tc>
          <w:tcPr>
            <w:tcW w:w="709" w:type="dxa"/>
            <w:tcBorders>
              <w:top w:val="nil"/>
              <w:left w:val="nil"/>
              <w:bottom w:val="single" w:sz="4" w:space="0" w:color="auto"/>
              <w:right w:val="single" w:sz="4" w:space="0" w:color="auto"/>
            </w:tcBorders>
            <w:shd w:val="clear" w:color="auto" w:fill="D9D9D9" w:themeFill="background1" w:themeFillShade="D9"/>
            <w:noWrap/>
            <w:hideMark/>
          </w:tcPr>
          <w:p w14:paraId="34AE4A97" w14:textId="0FFDB456"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Aptos Narrow" w:hAnsi="Aptos Narrow"/>
                <w:color w:val="000000"/>
                <w:sz w:val="18"/>
                <w:szCs w:val="18"/>
              </w:rPr>
              <w:t>32,9%</w:t>
            </w:r>
          </w:p>
        </w:tc>
        <w:tc>
          <w:tcPr>
            <w:tcW w:w="703" w:type="dxa"/>
            <w:tcBorders>
              <w:top w:val="nil"/>
              <w:left w:val="nil"/>
              <w:bottom w:val="single" w:sz="4" w:space="0" w:color="auto"/>
              <w:right w:val="single" w:sz="4" w:space="0" w:color="auto"/>
            </w:tcBorders>
            <w:noWrap/>
            <w:hideMark/>
          </w:tcPr>
          <w:p w14:paraId="1D704EE9" w14:textId="12FC04C3" w:rsidR="0030001D" w:rsidRPr="00B0419E"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Aptos Narrow" w:hAnsi="Aptos Narrow"/>
                <w:color w:val="000000"/>
                <w:sz w:val="18"/>
                <w:szCs w:val="18"/>
              </w:rPr>
              <w:t>33,8%</w:t>
            </w:r>
          </w:p>
        </w:tc>
      </w:tr>
      <w:tr w:rsidR="005D5B45" w:rsidRPr="008136A2" w14:paraId="1D451045" w14:textId="77777777" w:rsidTr="005D5B45">
        <w:trPr>
          <w:trHeight w:val="264"/>
        </w:trPr>
        <w:tc>
          <w:tcPr>
            <w:tcW w:w="4673" w:type="dxa"/>
            <w:tcBorders>
              <w:top w:val="nil"/>
              <w:left w:val="single" w:sz="4" w:space="0" w:color="auto"/>
              <w:bottom w:val="single" w:sz="4" w:space="0" w:color="auto"/>
              <w:right w:val="single" w:sz="4" w:space="0" w:color="auto"/>
            </w:tcBorders>
            <w:noWrap/>
            <w:hideMark/>
          </w:tcPr>
          <w:p w14:paraId="47AEA2C0" w14:textId="77777777" w:rsidR="0030001D" w:rsidRPr="00120AC6" w:rsidRDefault="0030001D" w:rsidP="0030001D">
            <w:pPr>
              <w:spacing w:after="0" w:line="240" w:lineRule="auto"/>
              <w:rPr>
                <w:rFonts w:eastAsia="Times New Roman" w:cstheme="minorHAnsi"/>
                <w:color w:val="000000"/>
                <w:kern w:val="0"/>
                <w:sz w:val="18"/>
                <w:szCs w:val="18"/>
                <w:lang w:eastAsia="pl-PL"/>
                <w14:ligatures w14:val="none"/>
              </w:rPr>
            </w:pPr>
            <w:r w:rsidRPr="00120AC6">
              <w:rPr>
                <w:rFonts w:eastAsia="Times New Roman" w:cstheme="minorHAnsi"/>
                <w:color w:val="000000"/>
                <w:kern w:val="0"/>
                <w:sz w:val="18"/>
                <w:szCs w:val="18"/>
                <w:lang w:eastAsia="pl-PL"/>
                <w14:ligatures w14:val="none"/>
              </w:rPr>
              <w:t>Symulacje</w:t>
            </w:r>
          </w:p>
        </w:tc>
        <w:tc>
          <w:tcPr>
            <w:tcW w:w="851" w:type="dxa"/>
            <w:tcBorders>
              <w:top w:val="nil"/>
              <w:left w:val="nil"/>
              <w:bottom w:val="single" w:sz="4" w:space="0" w:color="auto"/>
              <w:right w:val="single" w:sz="4" w:space="0" w:color="auto"/>
            </w:tcBorders>
            <w:noWrap/>
            <w:hideMark/>
          </w:tcPr>
          <w:p w14:paraId="11A675D9" w14:textId="694F652F" w:rsidR="0030001D" w:rsidRPr="0030001D"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1,3%</w:t>
            </w:r>
          </w:p>
        </w:tc>
        <w:tc>
          <w:tcPr>
            <w:tcW w:w="708" w:type="dxa"/>
            <w:tcBorders>
              <w:top w:val="nil"/>
              <w:left w:val="nil"/>
              <w:bottom w:val="single" w:sz="4" w:space="0" w:color="auto"/>
              <w:right w:val="single" w:sz="4" w:space="0" w:color="auto"/>
            </w:tcBorders>
            <w:noWrap/>
            <w:hideMark/>
          </w:tcPr>
          <w:p w14:paraId="3A03ADFF" w14:textId="25E9ACB1" w:rsidR="0030001D" w:rsidRPr="0030001D"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1,3%</w:t>
            </w:r>
          </w:p>
        </w:tc>
        <w:tc>
          <w:tcPr>
            <w:tcW w:w="709" w:type="dxa"/>
            <w:tcBorders>
              <w:top w:val="nil"/>
              <w:left w:val="nil"/>
              <w:bottom w:val="single" w:sz="4" w:space="0" w:color="auto"/>
              <w:right w:val="single" w:sz="4" w:space="0" w:color="auto"/>
            </w:tcBorders>
            <w:noWrap/>
            <w:hideMark/>
          </w:tcPr>
          <w:p w14:paraId="3A36D0E6" w14:textId="1092DC5E" w:rsidR="0030001D" w:rsidRPr="0030001D"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12,2%</w:t>
            </w:r>
          </w:p>
        </w:tc>
        <w:tc>
          <w:tcPr>
            <w:tcW w:w="709" w:type="dxa"/>
            <w:tcBorders>
              <w:top w:val="nil"/>
              <w:left w:val="nil"/>
              <w:bottom w:val="single" w:sz="4" w:space="0" w:color="auto"/>
              <w:right w:val="single" w:sz="4" w:space="0" w:color="auto"/>
            </w:tcBorders>
            <w:noWrap/>
            <w:hideMark/>
          </w:tcPr>
          <w:p w14:paraId="63F8E969" w14:textId="6D1CC25C" w:rsidR="0030001D" w:rsidRPr="0030001D"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24,5%</w:t>
            </w:r>
          </w:p>
        </w:tc>
        <w:tc>
          <w:tcPr>
            <w:tcW w:w="709" w:type="dxa"/>
            <w:tcBorders>
              <w:top w:val="nil"/>
              <w:left w:val="nil"/>
              <w:bottom w:val="single" w:sz="4" w:space="0" w:color="auto"/>
              <w:right w:val="single" w:sz="4" w:space="0" w:color="auto"/>
            </w:tcBorders>
            <w:noWrap/>
            <w:hideMark/>
          </w:tcPr>
          <w:p w14:paraId="5F1F4386" w14:textId="035936D1" w:rsidR="0030001D" w:rsidRPr="0030001D"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25,3%</w:t>
            </w:r>
          </w:p>
        </w:tc>
        <w:tc>
          <w:tcPr>
            <w:tcW w:w="703" w:type="dxa"/>
            <w:tcBorders>
              <w:top w:val="nil"/>
              <w:left w:val="nil"/>
              <w:bottom w:val="single" w:sz="4" w:space="0" w:color="auto"/>
              <w:right w:val="single" w:sz="4" w:space="0" w:color="auto"/>
            </w:tcBorders>
            <w:noWrap/>
            <w:hideMark/>
          </w:tcPr>
          <w:p w14:paraId="4D6E587A" w14:textId="109898EA" w:rsidR="0030001D" w:rsidRPr="0030001D"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35,4%</w:t>
            </w:r>
          </w:p>
        </w:tc>
      </w:tr>
      <w:tr w:rsidR="005D5B45" w:rsidRPr="008136A2" w14:paraId="6C59559E" w14:textId="77777777" w:rsidTr="005D5B45">
        <w:trPr>
          <w:trHeight w:val="264"/>
        </w:trPr>
        <w:tc>
          <w:tcPr>
            <w:tcW w:w="4673" w:type="dxa"/>
            <w:tcBorders>
              <w:top w:val="nil"/>
              <w:left w:val="single" w:sz="4" w:space="0" w:color="auto"/>
              <w:bottom w:val="single" w:sz="4" w:space="0" w:color="auto"/>
              <w:right w:val="single" w:sz="4" w:space="0" w:color="auto"/>
            </w:tcBorders>
            <w:noWrap/>
            <w:hideMark/>
          </w:tcPr>
          <w:p w14:paraId="7D8DF9A2" w14:textId="77777777" w:rsidR="0030001D" w:rsidRPr="00120AC6" w:rsidRDefault="0030001D" w:rsidP="0030001D">
            <w:pPr>
              <w:spacing w:after="0" w:line="240" w:lineRule="auto"/>
              <w:rPr>
                <w:rFonts w:eastAsia="Times New Roman" w:cstheme="minorHAnsi"/>
                <w:color w:val="000000"/>
                <w:kern w:val="0"/>
                <w:sz w:val="18"/>
                <w:szCs w:val="18"/>
                <w:lang w:eastAsia="pl-PL"/>
                <w14:ligatures w14:val="none"/>
              </w:rPr>
            </w:pPr>
            <w:r w:rsidRPr="00120AC6">
              <w:rPr>
                <w:rFonts w:eastAsia="Times New Roman" w:cstheme="minorHAnsi"/>
                <w:color w:val="000000"/>
                <w:kern w:val="0"/>
                <w:sz w:val="18"/>
                <w:szCs w:val="18"/>
                <w:lang w:eastAsia="pl-PL"/>
                <w14:ligatures w14:val="none"/>
              </w:rPr>
              <w:t>Gry i zabawy</w:t>
            </w:r>
          </w:p>
        </w:tc>
        <w:tc>
          <w:tcPr>
            <w:tcW w:w="851" w:type="dxa"/>
            <w:tcBorders>
              <w:top w:val="nil"/>
              <w:left w:val="nil"/>
              <w:bottom w:val="single" w:sz="4" w:space="0" w:color="auto"/>
              <w:right w:val="single" w:sz="4" w:space="0" w:color="auto"/>
            </w:tcBorders>
            <w:noWrap/>
            <w:hideMark/>
          </w:tcPr>
          <w:p w14:paraId="4AAEC27F" w14:textId="492F0A32" w:rsidR="0030001D" w:rsidRPr="0030001D"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2,1%</w:t>
            </w:r>
          </w:p>
        </w:tc>
        <w:tc>
          <w:tcPr>
            <w:tcW w:w="708" w:type="dxa"/>
            <w:tcBorders>
              <w:top w:val="nil"/>
              <w:left w:val="nil"/>
              <w:bottom w:val="single" w:sz="4" w:space="0" w:color="auto"/>
              <w:right w:val="single" w:sz="4" w:space="0" w:color="auto"/>
            </w:tcBorders>
            <w:noWrap/>
            <w:hideMark/>
          </w:tcPr>
          <w:p w14:paraId="2D686BB6" w14:textId="2CA6FB0E" w:rsidR="0030001D" w:rsidRPr="0030001D"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1,7%</w:t>
            </w:r>
          </w:p>
        </w:tc>
        <w:tc>
          <w:tcPr>
            <w:tcW w:w="709" w:type="dxa"/>
            <w:tcBorders>
              <w:top w:val="nil"/>
              <w:left w:val="nil"/>
              <w:bottom w:val="single" w:sz="4" w:space="0" w:color="auto"/>
              <w:right w:val="single" w:sz="4" w:space="0" w:color="auto"/>
            </w:tcBorders>
            <w:noWrap/>
            <w:hideMark/>
          </w:tcPr>
          <w:p w14:paraId="19F8FC56" w14:textId="1CFA083A" w:rsidR="0030001D" w:rsidRPr="0030001D"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9,7%</w:t>
            </w:r>
          </w:p>
        </w:tc>
        <w:tc>
          <w:tcPr>
            <w:tcW w:w="709" w:type="dxa"/>
            <w:tcBorders>
              <w:top w:val="nil"/>
              <w:left w:val="nil"/>
              <w:bottom w:val="single" w:sz="4" w:space="0" w:color="auto"/>
              <w:right w:val="single" w:sz="4" w:space="0" w:color="auto"/>
            </w:tcBorders>
            <w:noWrap/>
            <w:hideMark/>
          </w:tcPr>
          <w:p w14:paraId="7FF53333" w14:textId="3F1A5F21" w:rsidR="0030001D" w:rsidRPr="0030001D"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23,2%</w:t>
            </w:r>
          </w:p>
        </w:tc>
        <w:tc>
          <w:tcPr>
            <w:tcW w:w="709" w:type="dxa"/>
            <w:tcBorders>
              <w:top w:val="nil"/>
              <w:left w:val="nil"/>
              <w:bottom w:val="single" w:sz="4" w:space="0" w:color="auto"/>
              <w:right w:val="single" w:sz="4" w:space="0" w:color="auto"/>
            </w:tcBorders>
            <w:noWrap/>
            <w:hideMark/>
          </w:tcPr>
          <w:p w14:paraId="7CBA220F" w14:textId="71C04875" w:rsidR="0030001D" w:rsidRPr="0030001D"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27,4%</w:t>
            </w:r>
          </w:p>
        </w:tc>
        <w:tc>
          <w:tcPr>
            <w:tcW w:w="703" w:type="dxa"/>
            <w:tcBorders>
              <w:top w:val="nil"/>
              <w:left w:val="nil"/>
              <w:bottom w:val="single" w:sz="4" w:space="0" w:color="auto"/>
              <w:right w:val="single" w:sz="4" w:space="0" w:color="auto"/>
            </w:tcBorders>
            <w:noWrap/>
            <w:hideMark/>
          </w:tcPr>
          <w:p w14:paraId="0BB9A771" w14:textId="78A897AD" w:rsidR="0030001D" w:rsidRPr="0030001D"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35,9%</w:t>
            </w:r>
          </w:p>
        </w:tc>
      </w:tr>
      <w:tr w:rsidR="005D5B45" w:rsidRPr="008136A2" w14:paraId="75E7E0CC" w14:textId="77777777" w:rsidTr="005D5B45">
        <w:trPr>
          <w:trHeight w:val="264"/>
        </w:trPr>
        <w:tc>
          <w:tcPr>
            <w:tcW w:w="4673" w:type="dxa"/>
            <w:tcBorders>
              <w:top w:val="nil"/>
              <w:left w:val="single" w:sz="4" w:space="0" w:color="auto"/>
              <w:bottom w:val="single" w:sz="4" w:space="0" w:color="auto"/>
              <w:right w:val="single" w:sz="4" w:space="0" w:color="auto"/>
            </w:tcBorders>
            <w:noWrap/>
            <w:hideMark/>
          </w:tcPr>
          <w:p w14:paraId="3A3677C0" w14:textId="77777777" w:rsidR="0030001D" w:rsidRPr="00120AC6" w:rsidRDefault="0030001D" w:rsidP="0030001D">
            <w:pPr>
              <w:spacing w:after="0" w:line="240" w:lineRule="auto"/>
              <w:rPr>
                <w:rFonts w:eastAsia="Times New Roman" w:cstheme="minorHAnsi"/>
                <w:color w:val="000000"/>
                <w:kern w:val="0"/>
                <w:sz w:val="18"/>
                <w:szCs w:val="18"/>
                <w:lang w:eastAsia="pl-PL"/>
                <w14:ligatures w14:val="none"/>
              </w:rPr>
            </w:pPr>
            <w:r w:rsidRPr="00120AC6">
              <w:rPr>
                <w:rFonts w:eastAsia="Times New Roman" w:cstheme="minorHAnsi"/>
                <w:color w:val="000000"/>
                <w:kern w:val="0"/>
                <w:sz w:val="18"/>
                <w:szCs w:val="18"/>
                <w:lang w:eastAsia="pl-PL"/>
                <w14:ligatures w14:val="none"/>
              </w:rPr>
              <w:t>Klub Pracy</w:t>
            </w:r>
          </w:p>
        </w:tc>
        <w:tc>
          <w:tcPr>
            <w:tcW w:w="851" w:type="dxa"/>
            <w:tcBorders>
              <w:top w:val="nil"/>
              <w:left w:val="nil"/>
              <w:bottom w:val="single" w:sz="4" w:space="0" w:color="auto"/>
              <w:right w:val="single" w:sz="4" w:space="0" w:color="auto"/>
            </w:tcBorders>
            <w:noWrap/>
            <w:hideMark/>
          </w:tcPr>
          <w:p w14:paraId="569CC336" w14:textId="76CFCCB1" w:rsidR="0030001D" w:rsidRPr="0030001D"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3,8%</w:t>
            </w:r>
          </w:p>
        </w:tc>
        <w:tc>
          <w:tcPr>
            <w:tcW w:w="708" w:type="dxa"/>
            <w:tcBorders>
              <w:top w:val="nil"/>
              <w:left w:val="nil"/>
              <w:bottom w:val="single" w:sz="4" w:space="0" w:color="auto"/>
              <w:right w:val="single" w:sz="4" w:space="0" w:color="auto"/>
            </w:tcBorders>
            <w:noWrap/>
            <w:hideMark/>
          </w:tcPr>
          <w:p w14:paraId="56F9CCE0" w14:textId="1CECA474" w:rsidR="0030001D" w:rsidRPr="0030001D"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3,8%</w:t>
            </w:r>
          </w:p>
        </w:tc>
        <w:tc>
          <w:tcPr>
            <w:tcW w:w="709" w:type="dxa"/>
            <w:tcBorders>
              <w:top w:val="nil"/>
              <w:left w:val="nil"/>
              <w:bottom w:val="single" w:sz="4" w:space="0" w:color="auto"/>
              <w:right w:val="single" w:sz="4" w:space="0" w:color="auto"/>
            </w:tcBorders>
            <w:noWrap/>
            <w:hideMark/>
          </w:tcPr>
          <w:p w14:paraId="48359A8C" w14:textId="3D6DBD40" w:rsidR="0030001D" w:rsidRPr="0030001D"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11,8%</w:t>
            </w:r>
          </w:p>
        </w:tc>
        <w:tc>
          <w:tcPr>
            <w:tcW w:w="709" w:type="dxa"/>
            <w:tcBorders>
              <w:top w:val="nil"/>
              <w:left w:val="nil"/>
              <w:bottom w:val="single" w:sz="4" w:space="0" w:color="auto"/>
              <w:right w:val="single" w:sz="4" w:space="0" w:color="auto"/>
            </w:tcBorders>
            <w:noWrap/>
            <w:hideMark/>
          </w:tcPr>
          <w:p w14:paraId="4B76B949" w14:textId="36020230" w:rsidR="0030001D" w:rsidRPr="0030001D"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14,3%</w:t>
            </w:r>
          </w:p>
        </w:tc>
        <w:tc>
          <w:tcPr>
            <w:tcW w:w="709" w:type="dxa"/>
            <w:tcBorders>
              <w:top w:val="nil"/>
              <w:left w:val="nil"/>
              <w:bottom w:val="single" w:sz="4" w:space="0" w:color="auto"/>
              <w:right w:val="single" w:sz="4" w:space="0" w:color="auto"/>
            </w:tcBorders>
            <w:noWrap/>
            <w:hideMark/>
          </w:tcPr>
          <w:p w14:paraId="24AF09DA" w14:textId="061ABF49" w:rsidR="0030001D" w:rsidRPr="0030001D"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18,1%</w:t>
            </w:r>
          </w:p>
        </w:tc>
        <w:tc>
          <w:tcPr>
            <w:tcW w:w="703" w:type="dxa"/>
            <w:tcBorders>
              <w:top w:val="nil"/>
              <w:left w:val="nil"/>
              <w:bottom w:val="single" w:sz="4" w:space="0" w:color="auto"/>
              <w:right w:val="single" w:sz="4" w:space="0" w:color="auto"/>
            </w:tcBorders>
            <w:shd w:val="clear" w:color="auto" w:fill="D9D9D9" w:themeFill="background1" w:themeFillShade="D9"/>
            <w:noWrap/>
            <w:hideMark/>
          </w:tcPr>
          <w:p w14:paraId="6A19ABFC" w14:textId="4B2910CF" w:rsidR="0030001D" w:rsidRPr="0030001D"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48,1%</w:t>
            </w:r>
          </w:p>
        </w:tc>
      </w:tr>
      <w:tr w:rsidR="005D5B45" w:rsidRPr="008136A2" w14:paraId="5783086E" w14:textId="77777777" w:rsidTr="005D5B45">
        <w:trPr>
          <w:trHeight w:val="264"/>
        </w:trPr>
        <w:tc>
          <w:tcPr>
            <w:tcW w:w="4673" w:type="dxa"/>
            <w:tcBorders>
              <w:top w:val="nil"/>
              <w:left w:val="single" w:sz="4" w:space="0" w:color="auto"/>
              <w:bottom w:val="single" w:sz="4" w:space="0" w:color="auto"/>
              <w:right w:val="single" w:sz="4" w:space="0" w:color="auto"/>
            </w:tcBorders>
            <w:noWrap/>
            <w:hideMark/>
          </w:tcPr>
          <w:p w14:paraId="5BA7F4C8" w14:textId="77777777" w:rsidR="0030001D" w:rsidRPr="00120AC6" w:rsidRDefault="0030001D" w:rsidP="0030001D">
            <w:pPr>
              <w:spacing w:after="0" w:line="240" w:lineRule="auto"/>
              <w:rPr>
                <w:rFonts w:eastAsia="Times New Roman" w:cstheme="minorHAnsi"/>
                <w:color w:val="000000"/>
                <w:kern w:val="0"/>
                <w:sz w:val="18"/>
                <w:szCs w:val="18"/>
                <w:lang w:eastAsia="pl-PL"/>
                <w14:ligatures w14:val="none"/>
              </w:rPr>
            </w:pPr>
            <w:r w:rsidRPr="00120AC6">
              <w:rPr>
                <w:rFonts w:eastAsia="Times New Roman" w:cstheme="minorHAnsi"/>
                <w:color w:val="000000"/>
                <w:kern w:val="0"/>
                <w:sz w:val="18"/>
                <w:szCs w:val="18"/>
                <w:lang w:eastAsia="pl-PL"/>
                <w14:ligatures w14:val="none"/>
              </w:rPr>
              <w:t xml:space="preserve">Case </w:t>
            </w:r>
            <w:proofErr w:type="spellStart"/>
            <w:r w:rsidRPr="00120AC6">
              <w:rPr>
                <w:rFonts w:eastAsia="Times New Roman" w:cstheme="minorHAnsi"/>
                <w:color w:val="000000"/>
                <w:kern w:val="0"/>
                <w:sz w:val="18"/>
                <w:szCs w:val="18"/>
                <w:lang w:eastAsia="pl-PL"/>
                <w14:ligatures w14:val="none"/>
              </w:rPr>
              <w:t>study</w:t>
            </w:r>
            <w:proofErr w:type="spellEnd"/>
          </w:p>
        </w:tc>
        <w:tc>
          <w:tcPr>
            <w:tcW w:w="851" w:type="dxa"/>
            <w:tcBorders>
              <w:top w:val="nil"/>
              <w:left w:val="nil"/>
              <w:bottom w:val="single" w:sz="4" w:space="0" w:color="auto"/>
              <w:right w:val="single" w:sz="4" w:space="0" w:color="auto"/>
            </w:tcBorders>
            <w:noWrap/>
            <w:hideMark/>
          </w:tcPr>
          <w:p w14:paraId="55669477" w14:textId="0176C55F" w:rsidR="0030001D" w:rsidRPr="0030001D"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3,4%</w:t>
            </w:r>
          </w:p>
        </w:tc>
        <w:tc>
          <w:tcPr>
            <w:tcW w:w="708" w:type="dxa"/>
            <w:tcBorders>
              <w:top w:val="nil"/>
              <w:left w:val="nil"/>
              <w:bottom w:val="single" w:sz="4" w:space="0" w:color="auto"/>
              <w:right w:val="single" w:sz="4" w:space="0" w:color="auto"/>
            </w:tcBorders>
            <w:noWrap/>
            <w:hideMark/>
          </w:tcPr>
          <w:p w14:paraId="5B5A8414" w14:textId="447E7DC4" w:rsidR="0030001D" w:rsidRPr="0030001D"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4,6%</w:t>
            </w:r>
          </w:p>
        </w:tc>
        <w:tc>
          <w:tcPr>
            <w:tcW w:w="709" w:type="dxa"/>
            <w:tcBorders>
              <w:top w:val="nil"/>
              <w:left w:val="nil"/>
              <w:bottom w:val="single" w:sz="4" w:space="0" w:color="auto"/>
              <w:right w:val="single" w:sz="4" w:space="0" w:color="auto"/>
            </w:tcBorders>
            <w:noWrap/>
            <w:hideMark/>
          </w:tcPr>
          <w:p w14:paraId="3A89CDDB" w14:textId="43ABA125" w:rsidR="0030001D" w:rsidRPr="0030001D"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15,6%</w:t>
            </w:r>
          </w:p>
        </w:tc>
        <w:tc>
          <w:tcPr>
            <w:tcW w:w="709" w:type="dxa"/>
            <w:tcBorders>
              <w:top w:val="nil"/>
              <w:left w:val="nil"/>
              <w:bottom w:val="single" w:sz="4" w:space="0" w:color="auto"/>
              <w:right w:val="single" w:sz="4" w:space="0" w:color="auto"/>
            </w:tcBorders>
            <w:noWrap/>
            <w:hideMark/>
          </w:tcPr>
          <w:p w14:paraId="53AB1530" w14:textId="2A51DEAF" w:rsidR="0030001D" w:rsidRPr="0030001D"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9,7%</w:t>
            </w:r>
          </w:p>
        </w:tc>
        <w:tc>
          <w:tcPr>
            <w:tcW w:w="709" w:type="dxa"/>
            <w:tcBorders>
              <w:top w:val="nil"/>
              <w:left w:val="nil"/>
              <w:bottom w:val="single" w:sz="4" w:space="0" w:color="auto"/>
              <w:right w:val="single" w:sz="4" w:space="0" w:color="auto"/>
            </w:tcBorders>
            <w:noWrap/>
            <w:hideMark/>
          </w:tcPr>
          <w:p w14:paraId="6558A8FA" w14:textId="21D8BC0A" w:rsidR="0030001D" w:rsidRPr="0030001D"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17,3%</w:t>
            </w:r>
          </w:p>
        </w:tc>
        <w:tc>
          <w:tcPr>
            <w:tcW w:w="703" w:type="dxa"/>
            <w:tcBorders>
              <w:top w:val="nil"/>
              <w:left w:val="nil"/>
              <w:bottom w:val="single" w:sz="4" w:space="0" w:color="auto"/>
              <w:right w:val="single" w:sz="4" w:space="0" w:color="auto"/>
            </w:tcBorders>
            <w:shd w:val="clear" w:color="auto" w:fill="D9D9D9" w:themeFill="background1" w:themeFillShade="D9"/>
            <w:noWrap/>
            <w:hideMark/>
          </w:tcPr>
          <w:p w14:paraId="15577728" w14:textId="12B284A8" w:rsidR="0030001D" w:rsidRPr="0030001D" w:rsidRDefault="0030001D" w:rsidP="0030001D">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49,4%</w:t>
            </w:r>
          </w:p>
        </w:tc>
      </w:tr>
    </w:tbl>
    <w:p w14:paraId="73E63C34" w14:textId="77777777" w:rsidR="00CA0215" w:rsidRDefault="00CA0215" w:rsidP="00EC76A4">
      <w:pPr>
        <w:pStyle w:val="Nagwek3"/>
        <w:rPr>
          <w:sz w:val="22"/>
          <w:szCs w:val="22"/>
        </w:rPr>
      </w:pPr>
      <w:bookmarkStart w:id="31" w:name="_Toc187769356"/>
    </w:p>
    <w:p w14:paraId="433383AC" w14:textId="77777777" w:rsidR="00CA0215" w:rsidRDefault="00CA0215" w:rsidP="00EC76A4">
      <w:pPr>
        <w:pStyle w:val="Nagwek3"/>
        <w:rPr>
          <w:sz w:val="22"/>
          <w:szCs w:val="22"/>
        </w:rPr>
      </w:pPr>
    </w:p>
    <w:p w14:paraId="08A4F77A" w14:textId="77777777" w:rsidR="00CA0215" w:rsidRDefault="00CA0215" w:rsidP="00EC76A4">
      <w:pPr>
        <w:pStyle w:val="Nagwek3"/>
        <w:rPr>
          <w:sz w:val="22"/>
          <w:szCs w:val="22"/>
        </w:rPr>
      </w:pPr>
    </w:p>
    <w:p w14:paraId="58E24438" w14:textId="77777777" w:rsidR="00CA0215" w:rsidRPr="00CA0215" w:rsidRDefault="00CA0215" w:rsidP="00CA0215"/>
    <w:p w14:paraId="69451C29" w14:textId="77777777" w:rsidR="00CA0215" w:rsidRDefault="00CA0215" w:rsidP="00EC76A4">
      <w:pPr>
        <w:pStyle w:val="Nagwek3"/>
        <w:rPr>
          <w:sz w:val="22"/>
          <w:szCs w:val="22"/>
        </w:rPr>
      </w:pPr>
    </w:p>
    <w:p w14:paraId="58E74810" w14:textId="3BB6A783" w:rsidR="00EC76A4" w:rsidRPr="008F1B91" w:rsidRDefault="00EC76A4" w:rsidP="00EC76A4">
      <w:pPr>
        <w:pStyle w:val="Nagwek3"/>
      </w:pPr>
      <w:r>
        <w:rPr>
          <w:sz w:val="22"/>
          <w:szCs w:val="22"/>
        </w:rPr>
        <w:t>Czas poświęcony na klienta</w:t>
      </w:r>
      <w:bookmarkEnd w:id="31"/>
      <w:r>
        <w:rPr>
          <w:sz w:val="22"/>
          <w:szCs w:val="22"/>
        </w:rPr>
        <w:t xml:space="preserve"> </w:t>
      </w:r>
    </w:p>
    <w:p w14:paraId="3BC4816D" w14:textId="64D611B9" w:rsidR="00EC76A4" w:rsidRDefault="00EC76A4" w:rsidP="00EC76A4">
      <w:pPr>
        <w:spacing w:line="276" w:lineRule="auto"/>
        <w:jc w:val="both"/>
      </w:pPr>
      <w:r>
        <w:t xml:space="preserve">Badani zostali poproszeni o wskazanie liczby godzin, które poświęcają średnio jednemu klientowi w trakcie usługi świadczenia poradnictwa zawodowego oraz średniej liczby spotkań w poradnictwie indywidualnym. Z badania wynika, </w:t>
      </w:r>
      <w:r w:rsidR="005D5B45">
        <w:t>że łącznie</w:t>
      </w:r>
      <w:r w:rsidR="00CB20E0">
        <w:t xml:space="preserve"> czas trwania usługi wynosił średnio </w:t>
      </w:r>
      <w:r>
        <w:t>3,</w:t>
      </w:r>
      <w:r w:rsidR="00F50CE7">
        <w:t>2</w:t>
      </w:r>
      <w:r w:rsidR="00F13F18">
        <w:t>8</w:t>
      </w:r>
      <w:r w:rsidR="00F50CE7">
        <w:t xml:space="preserve"> </w:t>
      </w:r>
      <w:r>
        <w:t>godziny</w:t>
      </w:r>
      <w:r w:rsidR="00CB20E0">
        <w:t xml:space="preserve"> usługi</w:t>
      </w:r>
      <w:r>
        <w:t xml:space="preserve"> </w:t>
      </w:r>
      <w:r w:rsidR="00CB20E0">
        <w:t xml:space="preserve">i klient odbył średnio </w:t>
      </w:r>
      <w:r>
        <w:t>3,</w:t>
      </w:r>
      <w:r w:rsidR="00F50CE7">
        <w:t>3</w:t>
      </w:r>
      <w:r w:rsidR="00F13F18">
        <w:t>5</w:t>
      </w:r>
      <w:r w:rsidR="00F50CE7">
        <w:t xml:space="preserve"> </w:t>
      </w:r>
      <w:r>
        <w:t xml:space="preserve">spotkania.  </w:t>
      </w:r>
      <w:r w:rsidR="00F50CE7">
        <w:t>82,</w:t>
      </w:r>
      <w:r w:rsidR="00F13F18">
        <w:t>3</w:t>
      </w:r>
      <w:r>
        <w:t xml:space="preserve">% badanych </w:t>
      </w:r>
      <w:r w:rsidR="00CB20E0">
        <w:t>uznała</w:t>
      </w:r>
      <w:r>
        <w:t xml:space="preserve">, że </w:t>
      </w:r>
      <w:r w:rsidR="00CB20E0">
        <w:t xml:space="preserve">była </w:t>
      </w:r>
      <w:r>
        <w:t>to wystarczająca ilość czasu.</w:t>
      </w:r>
    </w:p>
    <w:p w14:paraId="5A9C1F02" w14:textId="507EA57B" w:rsidR="004525E8" w:rsidRDefault="004525E8" w:rsidP="00EC76A4">
      <w:pPr>
        <w:spacing w:line="276" w:lineRule="auto"/>
        <w:jc w:val="both"/>
      </w:pPr>
      <w:r>
        <w:rPr>
          <w:noProof/>
        </w:rPr>
        <mc:AlternateContent>
          <mc:Choice Requires="wps">
            <w:drawing>
              <wp:anchor distT="0" distB="0" distL="114300" distR="114300" simplePos="0" relativeHeight="251666432" behindDoc="0" locked="0" layoutInCell="1" allowOverlap="1" wp14:anchorId="2BBAEF41" wp14:editId="7320529B">
                <wp:simplePos x="0" y="0"/>
                <wp:positionH relativeFrom="margin">
                  <wp:posOffset>0</wp:posOffset>
                </wp:positionH>
                <wp:positionV relativeFrom="paragraph">
                  <wp:posOffset>22860</wp:posOffset>
                </wp:positionV>
                <wp:extent cx="5760720" cy="483079"/>
                <wp:effectExtent l="0" t="0" r="11430" b="12700"/>
                <wp:wrapNone/>
                <wp:docPr id="1910579706" name="Prostokąt 8"/>
                <wp:cNvGraphicFramePr/>
                <a:graphic xmlns:a="http://schemas.openxmlformats.org/drawingml/2006/main">
                  <a:graphicData uri="http://schemas.microsoft.com/office/word/2010/wordprocessingShape">
                    <wps:wsp>
                      <wps:cNvSpPr/>
                      <wps:spPr>
                        <a:xfrm>
                          <a:off x="0" y="0"/>
                          <a:ext cx="5760720" cy="483079"/>
                        </a:xfrm>
                        <a:prstGeom prst="rect">
                          <a:avLst/>
                        </a:prstGeom>
                        <a:noFill/>
                        <a:ln>
                          <a:solidFill>
                            <a:schemeClr val="accent3"/>
                          </a:solidFill>
                        </a:ln>
                      </wps:spPr>
                      <wps:style>
                        <a:lnRef idx="2">
                          <a:schemeClr val="accent3"/>
                        </a:lnRef>
                        <a:fillRef idx="1">
                          <a:schemeClr val="lt1"/>
                        </a:fillRef>
                        <a:effectRef idx="0">
                          <a:schemeClr val="accent3"/>
                        </a:effectRef>
                        <a:fontRef idx="minor">
                          <a:schemeClr val="dk1"/>
                        </a:fontRef>
                      </wps:style>
                      <wps:txbx>
                        <w:txbxContent>
                          <w:p w14:paraId="7AF805AF" w14:textId="410F4299" w:rsidR="00EC76A4" w:rsidRPr="00C71C38" w:rsidRDefault="00EC76A4" w:rsidP="00EC76A4">
                            <w:pPr>
                              <w:spacing w:after="0"/>
                              <w:jc w:val="center"/>
                              <w:rPr>
                                <w:b/>
                                <w:bCs/>
                              </w:rPr>
                            </w:pPr>
                            <w:r w:rsidRPr="00C71C38">
                              <w:rPr>
                                <w:b/>
                                <w:bCs/>
                              </w:rPr>
                              <w:t>Średnia liczba godzin – 3,</w:t>
                            </w:r>
                            <w:r w:rsidR="00F50CE7">
                              <w:rPr>
                                <w:b/>
                                <w:bCs/>
                              </w:rPr>
                              <w:t>2</w:t>
                            </w:r>
                            <w:r w:rsidR="00F13F18">
                              <w:rPr>
                                <w:b/>
                                <w:bCs/>
                              </w:rPr>
                              <w:t>8</w:t>
                            </w:r>
                            <w:r w:rsidR="00F50CE7" w:rsidRPr="00C71C38">
                              <w:rPr>
                                <w:b/>
                                <w:bCs/>
                              </w:rPr>
                              <w:t xml:space="preserve"> </w:t>
                            </w:r>
                            <w:r w:rsidRPr="00C71C38">
                              <w:rPr>
                                <w:b/>
                                <w:bCs/>
                              </w:rPr>
                              <w:t>godziny</w:t>
                            </w:r>
                          </w:p>
                          <w:p w14:paraId="17FEF4E6" w14:textId="017AC3F9" w:rsidR="00EC76A4" w:rsidRPr="00C71C38" w:rsidRDefault="00EC76A4" w:rsidP="00EC76A4">
                            <w:pPr>
                              <w:spacing w:after="0"/>
                              <w:jc w:val="center"/>
                              <w:rPr>
                                <w:b/>
                                <w:bCs/>
                              </w:rPr>
                            </w:pPr>
                            <w:r w:rsidRPr="00C71C38">
                              <w:rPr>
                                <w:b/>
                                <w:bCs/>
                              </w:rPr>
                              <w:t>Średnia liczba spotkań – 3,</w:t>
                            </w:r>
                            <w:r w:rsidR="00F50CE7">
                              <w:rPr>
                                <w:b/>
                                <w:bCs/>
                              </w:rPr>
                              <w:t>3</w:t>
                            </w:r>
                            <w:r w:rsidR="00F13F18">
                              <w:rPr>
                                <w:b/>
                                <w:bCs/>
                              </w:rPr>
                              <w:t>5</w:t>
                            </w:r>
                            <w:r w:rsidR="00F50CE7" w:rsidRPr="00C71C38">
                              <w:rPr>
                                <w:b/>
                                <w:bCs/>
                              </w:rPr>
                              <w:t xml:space="preserve"> </w:t>
                            </w:r>
                            <w:r w:rsidRPr="00C71C38">
                              <w:rPr>
                                <w:b/>
                                <w:bCs/>
                              </w:rPr>
                              <w:t>spotkania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BAEF41" id="Prostokąt 8" o:spid="_x0000_s1027" style="position:absolute;left:0;text-align:left;margin-left:0;margin-top:1.8pt;width:453.6pt;height:38.05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" filled="f" strokecolor="#a5a5a5 [3206]" strokeweight="1pt">
                <v:textbox>
                  <w:txbxContent>
                    <w:p w14:paraId="7AF805AF" w14:textId="410F4299" w:rsidR="00EC76A4" w:rsidRPr="00C71C38" w:rsidRDefault="00EC76A4" w:rsidP="00EC76A4">
                      <w:pPr>
                        <w:spacing w:after="0"/>
                        <w:jc w:val="center"/>
                        <w:rPr>
                          <w:b/>
                          <w:bCs/>
                        </w:rPr>
                      </w:pPr>
                      <w:r w:rsidRPr="00C71C38">
                        <w:rPr>
                          <w:b/>
                          <w:bCs/>
                        </w:rPr>
                        <w:t>Średnia liczba godzin – 3,</w:t>
                      </w:r>
                      <w:r w:rsidR="00F50CE7">
                        <w:rPr>
                          <w:b/>
                          <w:bCs/>
                        </w:rPr>
                        <w:t>2</w:t>
                      </w:r>
                      <w:r w:rsidR="00F13F18">
                        <w:rPr>
                          <w:b/>
                          <w:bCs/>
                        </w:rPr>
                        <w:t>8</w:t>
                      </w:r>
                      <w:r w:rsidR="00F50CE7" w:rsidRPr="00C71C38">
                        <w:rPr>
                          <w:b/>
                          <w:bCs/>
                        </w:rPr>
                        <w:t xml:space="preserve"> </w:t>
                      </w:r>
                      <w:r w:rsidRPr="00C71C38">
                        <w:rPr>
                          <w:b/>
                          <w:bCs/>
                        </w:rPr>
                        <w:t>godziny</w:t>
                      </w:r>
                    </w:p>
                    <w:p w14:paraId="17FEF4E6" w14:textId="017AC3F9" w:rsidR="00EC76A4" w:rsidRPr="00C71C38" w:rsidRDefault="00EC76A4" w:rsidP="00EC76A4">
                      <w:pPr>
                        <w:spacing w:after="0"/>
                        <w:jc w:val="center"/>
                        <w:rPr>
                          <w:b/>
                          <w:bCs/>
                        </w:rPr>
                      </w:pPr>
                      <w:r w:rsidRPr="00C71C38">
                        <w:rPr>
                          <w:b/>
                          <w:bCs/>
                        </w:rPr>
                        <w:t>Średnia liczba spotkań – 3,</w:t>
                      </w:r>
                      <w:r w:rsidR="00F50CE7">
                        <w:rPr>
                          <w:b/>
                          <w:bCs/>
                        </w:rPr>
                        <w:t>3</w:t>
                      </w:r>
                      <w:r w:rsidR="00F13F18">
                        <w:rPr>
                          <w:b/>
                          <w:bCs/>
                        </w:rPr>
                        <w:t>5</w:t>
                      </w:r>
                      <w:r w:rsidR="00F50CE7" w:rsidRPr="00C71C38">
                        <w:rPr>
                          <w:b/>
                          <w:bCs/>
                        </w:rPr>
                        <w:t xml:space="preserve"> </w:t>
                      </w:r>
                      <w:r w:rsidRPr="00C71C38">
                        <w:rPr>
                          <w:b/>
                          <w:bCs/>
                        </w:rPr>
                        <w:t>spotkania</w:t>
                      </w:r>
                    </w:p>
                  </w:txbxContent>
                </v:textbox>
                <w10:wrap anchorx="margin"/>
              </v:rect>
            </w:pict>
          </mc:Fallback>
        </mc:AlternateContent>
      </w:r>
    </w:p>
    <w:p w14:paraId="4576F6DB" w14:textId="77777777" w:rsidR="004525E8" w:rsidRDefault="004525E8" w:rsidP="00EC76A4">
      <w:pPr>
        <w:spacing w:line="276" w:lineRule="auto"/>
        <w:jc w:val="both"/>
      </w:pPr>
    </w:p>
    <w:p w14:paraId="678B7802" w14:textId="6A68BD65" w:rsidR="005D5B45" w:rsidRDefault="00EC76A4" w:rsidP="00FF7B92">
      <w:pPr>
        <w:spacing w:line="276" w:lineRule="auto"/>
        <w:jc w:val="both"/>
      </w:pPr>
      <w:r>
        <w:rPr>
          <w:noProof/>
        </w:rPr>
        <mc:AlternateContent>
          <mc:Choice Requires="wps">
            <w:drawing>
              <wp:anchor distT="0" distB="0" distL="114300" distR="114300" simplePos="0" relativeHeight="251667456" behindDoc="1" locked="0" layoutInCell="1" allowOverlap="1" wp14:anchorId="743DE999" wp14:editId="06377CAF">
                <wp:simplePos x="0" y="0"/>
                <wp:positionH relativeFrom="margin">
                  <wp:align>left</wp:align>
                </wp:positionH>
                <wp:positionV relativeFrom="paragraph">
                  <wp:posOffset>489620</wp:posOffset>
                </wp:positionV>
                <wp:extent cx="5760720" cy="319177"/>
                <wp:effectExtent l="0" t="0" r="11430" b="24130"/>
                <wp:wrapTight wrapText="bothSides">
                  <wp:wrapPolygon edited="0">
                    <wp:start x="0" y="0"/>
                    <wp:lineTo x="0" y="21944"/>
                    <wp:lineTo x="21571" y="21944"/>
                    <wp:lineTo x="21571" y="0"/>
                    <wp:lineTo x="0" y="0"/>
                  </wp:wrapPolygon>
                </wp:wrapTight>
                <wp:docPr id="103462943" name="Prostokąt 8"/>
                <wp:cNvGraphicFramePr/>
                <a:graphic xmlns:a="http://schemas.openxmlformats.org/drawingml/2006/main">
                  <a:graphicData uri="http://schemas.microsoft.com/office/word/2010/wordprocessingShape">
                    <wps:wsp>
                      <wps:cNvSpPr/>
                      <wps:spPr>
                        <a:xfrm>
                          <a:off x="0" y="0"/>
                          <a:ext cx="5760720" cy="319177"/>
                        </a:xfrm>
                        <a:prstGeom prst="rect">
                          <a:avLst/>
                        </a:prstGeom>
                        <a:noFill/>
                        <a:ln>
                          <a:solidFill>
                            <a:schemeClr val="accent3"/>
                          </a:solidFill>
                        </a:ln>
                      </wps:spPr>
                      <wps:style>
                        <a:lnRef idx="2">
                          <a:schemeClr val="accent3"/>
                        </a:lnRef>
                        <a:fillRef idx="1">
                          <a:schemeClr val="lt1"/>
                        </a:fillRef>
                        <a:effectRef idx="0">
                          <a:schemeClr val="accent3"/>
                        </a:effectRef>
                        <a:fontRef idx="minor">
                          <a:schemeClr val="dk1"/>
                        </a:fontRef>
                      </wps:style>
                      <wps:txbx>
                        <w:txbxContent>
                          <w:p w14:paraId="1D3405EB" w14:textId="5DBCD982" w:rsidR="00EC76A4" w:rsidRPr="00C71C38" w:rsidRDefault="00EC76A4" w:rsidP="00EC76A4">
                            <w:pPr>
                              <w:jc w:val="center"/>
                              <w:rPr>
                                <w:b/>
                                <w:bCs/>
                              </w:rPr>
                            </w:pPr>
                            <w:r w:rsidRPr="00C71C38">
                              <w:rPr>
                                <w:b/>
                                <w:bCs/>
                              </w:rPr>
                              <w:t>Średni czas trwania spotkania – 3,</w:t>
                            </w:r>
                            <w:r w:rsidR="00F50CE7">
                              <w:rPr>
                                <w:b/>
                                <w:bCs/>
                              </w:rPr>
                              <w:t>3</w:t>
                            </w:r>
                            <w:r w:rsidR="00F13F18">
                              <w:rPr>
                                <w:b/>
                                <w:bCs/>
                              </w:rPr>
                              <w:t>7</w:t>
                            </w:r>
                            <w:r w:rsidRPr="00C71C38">
                              <w:rPr>
                                <w:b/>
                                <w:bCs/>
                              </w:rPr>
                              <w:t xml:space="preserve"> godziny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3DE999" id="_x0000_s1028" style="position:absolute;left:0;text-align:left;margin-left:0;margin-top:38.55pt;width:453.6pt;height:25.15pt;z-index:-2516490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" filled="f" strokecolor="#a5a5a5 [3206]" strokeweight="1pt">
                <v:textbox>
                  <w:txbxContent>
                    <w:p w14:paraId="1D3405EB" w14:textId="5DBCD982" w:rsidR="00EC76A4" w:rsidRPr="00C71C38" w:rsidRDefault="00EC76A4" w:rsidP="00EC76A4">
                      <w:pPr>
                        <w:jc w:val="center"/>
                        <w:rPr>
                          <w:b/>
                          <w:bCs/>
                        </w:rPr>
                      </w:pPr>
                      <w:r w:rsidRPr="00C71C38">
                        <w:rPr>
                          <w:b/>
                          <w:bCs/>
                        </w:rPr>
                        <w:t>Średni czas trwania spotkania – 3,</w:t>
                      </w:r>
                      <w:r w:rsidR="00F50CE7">
                        <w:rPr>
                          <w:b/>
                          <w:bCs/>
                        </w:rPr>
                        <w:t>3</w:t>
                      </w:r>
                      <w:r w:rsidR="00F13F18">
                        <w:rPr>
                          <w:b/>
                          <w:bCs/>
                        </w:rPr>
                        <w:t>7</w:t>
                      </w:r>
                      <w:r w:rsidRPr="00C71C38">
                        <w:rPr>
                          <w:b/>
                          <w:bCs/>
                        </w:rPr>
                        <w:t xml:space="preserve"> godziny</w:t>
                      </w:r>
                    </w:p>
                  </w:txbxContent>
                </v:textbox>
                <w10:wrap type="tight" anchorx="margin"/>
              </v:rect>
            </w:pict>
          </mc:Fallback>
        </mc:AlternateContent>
      </w:r>
      <w:r>
        <w:t>W przypadku poradnictwa grupowego, średni czas trwania zajęć wynosił 3,</w:t>
      </w:r>
      <w:r w:rsidR="00F50CE7">
        <w:t>3</w:t>
      </w:r>
      <w:r w:rsidR="00F13F18">
        <w:t>7</w:t>
      </w:r>
      <w:r w:rsidR="00F50CE7">
        <w:t xml:space="preserve"> </w:t>
      </w:r>
      <w:r>
        <w:t>godziny i dokładnie taki sam odsetek (</w:t>
      </w:r>
      <w:r w:rsidR="00F50CE7">
        <w:t>82,</w:t>
      </w:r>
      <w:r w:rsidR="00F13F18">
        <w:t>3</w:t>
      </w:r>
      <w:r>
        <w:t xml:space="preserve">%) badanych był zdania, że jest to wystarczająca ilość czasu. </w:t>
      </w:r>
    </w:p>
    <w:p w14:paraId="6B2A5CE3" w14:textId="0372D614" w:rsidR="00EC76A4" w:rsidRDefault="00EC76A4" w:rsidP="00EC76A4">
      <w:pPr>
        <w:spacing w:before="120" w:line="276" w:lineRule="auto"/>
        <w:jc w:val="both"/>
      </w:pPr>
      <w:r>
        <w:t>Doradcy wskazali także częstotliwość korzystania z różnego rodzaju narzędzi w trakcie realizacji usług doradczych. Najczęściej, a więc oceny 4 i 5 na pięciostopniowej skali, wskazywali na korzystanie z kwestionariusza zainteresowań zawodowych (</w:t>
      </w:r>
      <w:r w:rsidR="00A829BF">
        <w:t>70,</w:t>
      </w:r>
      <w:r w:rsidR="0072528A">
        <w:t>9</w:t>
      </w:r>
      <w:r>
        <w:t xml:space="preserve">%), </w:t>
      </w:r>
      <w:r w:rsidR="00A829BF">
        <w:t>k</w:t>
      </w:r>
      <w:r w:rsidR="00A829BF" w:rsidRPr="00C40B8C">
        <w:t>westionariusz</w:t>
      </w:r>
      <w:r w:rsidR="00A829BF">
        <w:t>y</w:t>
      </w:r>
      <w:r w:rsidR="00A829BF" w:rsidRPr="00C40B8C">
        <w:t>/test</w:t>
      </w:r>
      <w:r w:rsidR="00A829BF">
        <w:t>ów</w:t>
      </w:r>
      <w:r w:rsidR="00A829BF" w:rsidRPr="00C40B8C">
        <w:t xml:space="preserve"> zainteresowań zawodowych</w:t>
      </w:r>
      <w:r w:rsidR="00A829BF">
        <w:t xml:space="preserve"> (65,</w:t>
      </w:r>
      <w:r w:rsidR="0072528A">
        <w:t>4</w:t>
      </w:r>
      <w:r w:rsidR="00A829BF">
        <w:t>%), narzędzia do badania kompetencji (64,</w:t>
      </w:r>
      <w:r w:rsidR="0072528A">
        <w:t>1</w:t>
      </w:r>
      <w:r w:rsidR="00A829BF">
        <w:t xml:space="preserve">%), </w:t>
      </w:r>
      <w:r>
        <w:t>k</w:t>
      </w:r>
      <w:r w:rsidRPr="00C40B8C">
        <w:t>westionariusz</w:t>
      </w:r>
      <w:r>
        <w:t>y</w:t>
      </w:r>
      <w:r w:rsidRPr="00C40B8C">
        <w:t>/test</w:t>
      </w:r>
      <w:r>
        <w:t>ów</w:t>
      </w:r>
      <w:r w:rsidRPr="00C40B8C">
        <w:t xml:space="preserve"> badając</w:t>
      </w:r>
      <w:r>
        <w:t>ych</w:t>
      </w:r>
      <w:r w:rsidRPr="00C40B8C">
        <w:t xml:space="preserve"> kompetencje/mocne strony</w:t>
      </w:r>
      <w:r>
        <w:t xml:space="preserve"> (</w:t>
      </w:r>
      <w:r w:rsidR="00A829BF">
        <w:t>64,</w:t>
      </w:r>
      <w:r w:rsidR="0072528A">
        <w:t>1</w:t>
      </w:r>
      <w:r>
        <w:t xml:space="preserve">%). </w:t>
      </w:r>
    </w:p>
    <w:p w14:paraId="533A6C06" w14:textId="6C29AF92" w:rsidR="00EC76A4" w:rsidRPr="00CA0215" w:rsidRDefault="00EC76A4" w:rsidP="00EC76A4">
      <w:pPr>
        <w:spacing w:line="276" w:lineRule="auto"/>
        <w:jc w:val="both"/>
        <w:rPr>
          <w:spacing w:val="-4"/>
        </w:rPr>
      </w:pPr>
      <w:r w:rsidRPr="00CA0215">
        <w:rPr>
          <w:spacing w:val="-4"/>
        </w:rPr>
        <w:t>W przypadku niektórych narzędzi, duża część ankietowanych wskazywała, że w ogóle z nich nie ko</w:t>
      </w:r>
      <w:r w:rsidR="00CB20E0" w:rsidRPr="00CA0215">
        <w:rPr>
          <w:spacing w:val="-4"/>
        </w:rPr>
        <w:t>rzysta w swojej pracy</w:t>
      </w:r>
      <w:r w:rsidRPr="00CA0215">
        <w:rPr>
          <w:spacing w:val="-4"/>
        </w:rPr>
        <w:t>. Tak było np. w przypadku testu PERF ECHO (83,</w:t>
      </w:r>
      <w:r w:rsidR="0072528A" w:rsidRPr="00CA0215">
        <w:rPr>
          <w:spacing w:val="-4"/>
        </w:rPr>
        <w:t>1</w:t>
      </w:r>
      <w:r w:rsidRPr="00CA0215">
        <w:rPr>
          <w:spacing w:val="-4"/>
        </w:rPr>
        <w:t>% ankietowanych), testu ról zespołowych (</w:t>
      </w:r>
      <w:r w:rsidR="0072528A" w:rsidRPr="00CA0215">
        <w:rPr>
          <w:spacing w:val="-4"/>
        </w:rPr>
        <w:t>74,7</w:t>
      </w:r>
      <w:r w:rsidRPr="00CA0215">
        <w:rPr>
          <w:spacing w:val="-4"/>
        </w:rPr>
        <w:t>%), testów psychologicznych (</w:t>
      </w:r>
      <w:r w:rsidR="0072528A" w:rsidRPr="00CA0215">
        <w:rPr>
          <w:spacing w:val="-4"/>
        </w:rPr>
        <w:t>74,3</w:t>
      </w:r>
      <w:r w:rsidRPr="00CA0215">
        <w:rPr>
          <w:spacing w:val="-4"/>
        </w:rPr>
        <w:t xml:space="preserve">%) czy też Obrazkowego Testu Zawodów </w:t>
      </w:r>
      <w:proofErr w:type="spellStart"/>
      <w:r w:rsidRPr="00CA0215">
        <w:rPr>
          <w:spacing w:val="-4"/>
        </w:rPr>
        <w:t>Achtnicha</w:t>
      </w:r>
      <w:proofErr w:type="spellEnd"/>
      <w:r w:rsidRPr="00CA0215">
        <w:rPr>
          <w:spacing w:val="-4"/>
        </w:rPr>
        <w:t xml:space="preserve"> (69</w:t>
      </w:r>
      <w:r w:rsidR="00A829BF" w:rsidRPr="00CA0215">
        <w:rPr>
          <w:spacing w:val="-4"/>
        </w:rPr>
        <w:t>,</w:t>
      </w:r>
      <w:r w:rsidR="0072528A" w:rsidRPr="00CA0215">
        <w:rPr>
          <w:spacing w:val="-4"/>
        </w:rPr>
        <w:t>2</w:t>
      </w:r>
      <w:r w:rsidRPr="00CA0215">
        <w:rPr>
          <w:spacing w:val="-4"/>
        </w:rPr>
        <w:t>%).</w:t>
      </w:r>
    </w:p>
    <w:p w14:paraId="034EF56E" w14:textId="7B2B52BA" w:rsidR="00EC76A4" w:rsidRPr="00186923" w:rsidRDefault="00EC76A4" w:rsidP="00EC76A4">
      <w:pPr>
        <w:pStyle w:val="Legenda"/>
        <w:rPr>
          <w:sz w:val="22"/>
          <w:szCs w:val="22"/>
        </w:rPr>
      </w:pPr>
      <w:bookmarkStart w:id="32" w:name="_Toc185861588"/>
      <w:r w:rsidRPr="00186923">
        <w:rPr>
          <w:sz w:val="22"/>
          <w:szCs w:val="22"/>
        </w:rPr>
        <w:t xml:space="preserve">Tabela </w:t>
      </w:r>
      <w:r w:rsidRPr="00186923">
        <w:rPr>
          <w:sz w:val="22"/>
          <w:szCs w:val="22"/>
        </w:rPr>
        <w:fldChar w:fldCharType="begin"/>
      </w:r>
      <w:r w:rsidRPr="00186923">
        <w:rPr>
          <w:sz w:val="22"/>
          <w:szCs w:val="22"/>
        </w:rPr>
        <w:instrText xml:space="preserve"> SEQ Tabela \* ARABIC </w:instrText>
      </w:r>
      <w:r w:rsidRPr="00186923">
        <w:rPr>
          <w:sz w:val="22"/>
          <w:szCs w:val="22"/>
        </w:rPr>
        <w:fldChar w:fldCharType="separate"/>
      </w:r>
      <w:r w:rsidR="00FF7B92">
        <w:rPr>
          <w:noProof/>
          <w:sz w:val="22"/>
          <w:szCs w:val="22"/>
        </w:rPr>
        <w:t>2</w:t>
      </w:r>
      <w:r w:rsidRPr="00186923">
        <w:rPr>
          <w:noProof/>
          <w:sz w:val="22"/>
          <w:szCs w:val="22"/>
        </w:rPr>
        <w:fldChar w:fldCharType="end"/>
      </w:r>
      <w:r w:rsidRPr="00186923">
        <w:rPr>
          <w:sz w:val="22"/>
          <w:szCs w:val="22"/>
        </w:rPr>
        <w:t>. Częstotliwość stosowania różnych narzędzi realizacji usług doradczych</w:t>
      </w:r>
      <w:r w:rsidR="00977CA6">
        <w:rPr>
          <w:sz w:val="22"/>
          <w:szCs w:val="22"/>
        </w:rPr>
        <w:t>, N=23</w:t>
      </w:r>
      <w:bookmarkEnd w:id="32"/>
      <w:r w:rsidR="0072528A">
        <w:rPr>
          <w:sz w:val="22"/>
          <w:szCs w:val="22"/>
        </w:rPr>
        <w:t>7</w:t>
      </w:r>
      <w:r w:rsidRPr="00186923">
        <w:rPr>
          <w:sz w:val="22"/>
          <w:szCs w:val="22"/>
        </w:rPr>
        <w:t xml:space="preserve"> </w:t>
      </w:r>
    </w:p>
    <w:tbl>
      <w:tblPr>
        <w:tblW w:w="8960" w:type="dxa"/>
        <w:tblCellMar>
          <w:left w:w="70" w:type="dxa"/>
          <w:right w:w="70" w:type="dxa"/>
        </w:tblCellMar>
        <w:tblLook w:val="04A0" w:firstRow="1" w:lastRow="0" w:firstColumn="1" w:lastColumn="0" w:noHBand="0" w:noVBand="1"/>
      </w:tblPr>
      <w:tblGrid>
        <w:gridCol w:w="3114"/>
        <w:gridCol w:w="853"/>
        <w:gridCol w:w="853"/>
        <w:gridCol w:w="1035"/>
        <w:gridCol w:w="1035"/>
        <w:gridCol w:w="1035"/>
        <w:gridCol w:w="1035"/>
      </w:tblGrid>
      <w:tr w:rsidR="00EC76A4" w:rsidRPr="000711BF" w14:paraId="112FC816" w14:textId="77777777" w:rsidTr="00B0419E">
        <w:trPr>
          <w:trHeight w:val="531"/>
          <w:tblHeader/>
        </w:trPr>
        <w:tc>
          <w:tcPr>
            <w:tcW w:w="3114" w:type="dxa"/>
            <w:tcBorders>
              <w:top w:val="single" w:sz="4" w:space="0" w:color="auto"/>
              <w:left w:val="single" w:sz="4" w:space="0" w:color="auto"/>
              <w:bottom w:val="single" w:sz="4" w:space="0" w:color="auto"/>
              <w:right w:val="single" w:sz="4" w:space="0" w:color="auto"/>
            </w:tcBorders>
            <w:noWrap/>
            <w:vAlign w:val="bottom"/>
            <w:hideMark/>
          </w:tcPr>
          <w:p w14:paraId="072A28DF" w14:textId="77777777" w:rsidR="00EC76A4" w:rsidRPr="00B0419E" w:rsidRDefault="00EC76A4" w:rsidP="004D0183">
            <w:pPr>
              <w:spacing w:after="0" w:line="240" w:lineRule="auto"/>
              <w:jc w:val="center"/>
              <w:rPr>
                <w:rFonts w:eastAsia="Times New Roman" w:cstheme="minorHAnsi"/>
                <w:color w:val="000000"/>
                <w:kern w:val="0"/>
                <w:sz w:val="18"/>
                <w:szCs w:val="18"/>
                <w:lang w:eastAsia="pl-PL"/>
                <w14:ligatures w14:val="none"/>
              </w:rPr>
            </w:pPr>
            <w:r w:rsidRPr="00B0419E">
              <w:rPr>
                <w:rFonts w:eastAsia="Times New Roman" w:cstheme="minorHAnsi"/>
                <w:color w:val="000000"/>
                <w:kern w:val="0"/>
                <w:sz w:val="18"/>
                <w:szCs w:val="18"/>
                <w:lang w:eastAsia="pl-PL"/>
                <w14:ligatures w14:val="none"/>
              </w:rPr>
              <w:t> </w:t>
            </w:r>
          </w:p>
        </w:tc>
        <w:tc>
          <w:tcPr>
            <w:tcW w:w="853" w:type="dxa"/>
            <w:tcBorders>
              <w:top w:val="single" w:sz="4" w:space="0" w:color="auto"/>
              <w:left w:val="nil"/>
              <w:bottom w:val="single" w:sz="4" w:space="0" w:color="auto"/>
              <w:right w:val="single" w:sz="4" w:space="0" w:color="auto"/>
            </w:tcBorders>
            <w:hideMark/>
          </w:tcPr>
          <w:p w14:paraId="776EB76C" w14:textId="77777777" w:rsidR="00EC76A4" w:rsidRPr="00B0419E" w:rsidRDefault="00EC76A4" w:rsidP="004D0183">
            <w:pPr>
              <w:spacing w:after="0" w:line="240" w:lineRule="auto"/>
              <w:jc w:val="center"/>
              <w:rPr>
                <w:rFonts w:eastAsia="Times New Roman" w:cstheme="minorHAnsi"/>
                <w:color w:val="000000"/>
                <w:kern w:val="0"/>
                <w:sz w:val="18"/>
                <w:szCs w:val="18"/>
                <w:lang w:eastAsia="pl-PL"/>
                <w14:ligatures w14:val="none"/>
              </w:rPr>
            </w:pPr>
            <w:r w:rsidRPr="00B0419E">
              <w:rPr>
                <w:rFonts w:eastAsia="Times New Roman" w:cstheme="minorHAnsi"/>
                <w:color w:val="000000"/>
                <w:kern w:val="0"/>
                <w:sz w:val="18"/>
                <w:szCs w:val="18"/>
                <w:lang w:eastAsia="pl-PL"/>
                <w14:ligatures w14:val="none"/>
              </w:rPr>
              <w:t>1</w:t>
            </w:r>
          </w:p>
        </w:tc>
        <w:tc>
          <w:tcPr>
            <w:tcW w:w="853" w:type="dxa"/>
            <w:tcBorders>
              <w:top w:val="single" w:sz="4" w:space="0" w:color="auto"/>
              <w:left w:val="nil"/>
              <w:bottom w:val="single" w:sz="4" w:space="0" w:color="auto"/>
              <w:right w:val="single" w:sz="4" w:space="0" w:color="auto"/>
            </w:tcBorders>
            <w:hideMark/>
          </w:tcPr>
          <w:p w14:paraId="6D7F94D8" w14:textId="77777777" w:rsidR="00EC76A4" w:rsidRPr="00B0419E" w:rsidRDefault="00EC76A4" w:rsidP="004D0183">
            <w:pPr>
              <w:spacing w:after="0" w:line="240" w:lineRule="auto"/>
              <w:jc w:val="center"/>
              <w:rPr>
                <w:rFonts w:eastAsia="Times New Roman" w:cstheme="minorHAnsi"/>
                <w:color w:val="000000"/>
                <w:kern w:val="0"/>
                <w:sz w:val="18"/>
                <w:szCs w:val="18"/>
                <w:lang w:eastAsia="pl-PL"/>
                <w14:ligatures w14:val="none"/>
              </w:rPr>
            </w:pPr>
            <w:r w:rsidRPr="00B0419E">
              <w:rPr>
                <w:rFonts w:eastAsia="Times New Roman" w:cstheme="minorHAnsi"/>
                <w:color w:val="000000"/>
                <w:kern w:val="0"/>
                <w:sz w:val="18"/>
                <w:szCs w:val="18"/>
                <w:lang w:eastAsia="pl-PL"/>
                <w14:ligatures w14:val="none"/>
              </w:rPr>
              <w:t>2</w:t>
            </w:r>
          </w:p>
        </w:tc>
        <w:tc>
          <w:tcPr>
            <w:tcW w:w="1035" w:type="dxa"/>
            <w:tcBorders>
              <w:top w:val="single" w:sz="4" w:space="0" w:color="auto"/>
              <w:left w:val="nil"/>
              <w:bottom w:val="single" w:sz="4" w:space="0" w:color="auto"/>
              <w:right w:val="single" w:sz="4" w:space="0" w:color="auto"/>
            </w:tcBorders>
            <w:hideMark/>
          </w:tcPr>
          <w:p w14:paraId="527E25AB" w14:textId="77777777" w:rsidR="00EC76A4" w:rsidRPr="00B0419E" w:rsidRDefault="00EC76A4" w:rsidP="004D0183">
            <w:pPr>
              <w:spacing w:after="0" w:line="240" w:lineRule="auto"/>
              <w:jc w:val="center"/>
              <w:rPr>
                <w:rFonts w:eastAsia="Times New Roman" w:cstheme="minorHAnsi"/>
                <w:color w:val="000000"/>
                <w:kern w:val="0"/>
                <w:sz w:val="18"/>
                <w:szCs w:val="18"/>
                <w:lang w:eastAsia="pl-PL"/>
                <w14:ligatures w14:val="none"/>
              </w:rPr>
            </w:pPr>
            <w:r w:rsidRPr="00B0419E">
              <w:rPr>
                <w:rFonts w:eastAsia="Times New Roman" w:cstheme="minorHAnsi"/>
                <w:color w:val="000000"/>
                <w:kern w:val="0"/>
                <w:sz w:val="18"/>
                <w:szCs w:val="18"/>
                <w:lang w:eastAsia="pl-PL"/>
                <w14:ligatures w14:val="none"/>
              </w:rPr>
              <w:t>3</w:t>
            </w:r>
          </w:p>
        </w:tc>
        <w:tc>
          <w:tcPr>
            <w:tcW w:w="1035" w:type="dxa"/>
            <w:tcBorders>
              <w:top w:val="single" w:sz="4" w:space="0" w:color="auto"/>
              <w:left w:val="nil"/>
              <w:bottom w:val="single" w:sz="4" w:space="0" w:color="auto"/>
              <w:right w:val="single" w:sz="4" w:space="0" w:color="auto"/>
            </w:tcBorders>
            <w:hideMark/>
          </w:tcPr>
          <w:p w14:paraId="4C77ED0F" w14:textId="77777777" w:rsidR="00EC76A4" w:rsidRPr="00B0419E" w:rsidRDefault="00EC76A4" w:rsidP="004D0183">
            <w:pPr>
              <w:spacing w:after="0" w:line="240" w:lineRule="auto"/>
              <w:jc w:val="center"/>
              <w:rPr>
                <w:rFonts w:eastAsia="Times New Roman" w:cstheme="minorHAnsi"/>
                <w:color w:val="000000"/>
                <w:kern w:val="0"/>
                <w:sz w:val="18"/>
                <w:szCs w:val="18"/>
                <w:lang w:eastAsia="pl-PL"/>
                <w14:ligatures w14:val="none"/>
              </w:rPr>
            </w:pPr>
            <w:r w:rsidRPr="00B0419E">
              <w:rPr>
                <w:rFonts w:eastAsia="Times New Roman" w:cstheme="minorHAnsi"/>
                <w:color w:val="000000"/>
                <w:kern w:val="0"/>
                <w:sz w:val="18"/>
                <w:szCs w:val="18"/>
                <w:lang w:eastAsia="pl-PL"/>
                <w14:ligatures w14:val="none"/>
              </w:rPr>
              <w:t>4</w:t>
            </w:r>
          </w:p>
        </w:tc>
        <w:tc>
          <w:tcPr>
            <w:tcW w:w="1035" w:type="dxa"/>
            <w:tcBorders>
              <w:top w:val="single" w:sz="4" w:space="0" w:color="auto"/>
              <w:left w:val="nil"/>
              <w:bottom w:val="single" w:sz="4" w:space="0" w:color="auto"/>
              <w:right w:val="single" w:sz="4" w:space="0" w:color="auto"/>
            </w:tcBorders>
            <w:hideMark/>
          </w:tcPr>
          <w:p w14:paraId="2FCE2D6B" w14:textId="77777777" w:rsidR="00EC76A4" w:rsidRPr="00B0419E" w:rsidRDefault="00EC76A4" w:rsidP="004D0183">
            <w:pPr>
              <w:spacing w:after="0" w:line="240" w:lineRule="auto"/>
              <w:jc w:val="center"/>
              <w:rPr>
                <w:rFonts w:eastAsia="Times New Roman" w:cstheme="minorHAnsi"/>
                <w:color w:val="000000"/>
                <w:kern w:val="0"/>
                <w:sz w:val="18"/>
                <w:szCs w:val="18"/>
                <w:lang w:eastAsia="pl-PL"/>
                <w14:ligatures w14:val="none"/>
              </w:rPr>
            </w:pPr>
            <w:r w:rsidRPr="00B0419E">
              <w:rPr>
                <w:rFonts w:eastAsia="Times New Roman" w:cstheme="minorHAnsi"/>
                <w:color w:val="000000"/>
                <w:kern w:val="0"/>
                <w:sz w:val="18"/>
                <w:szCs w:val="18"/>
                <w:lang w:eastAsia="pl-PL"/>
                <w14:ligatures w14:val="none"/>
              </w:rPr>
              <w:t>5</w:t>
            </w:r>
          </w:p>
        </w:tc>
        <w:tc>
          <w:tcPr>
            <w:tcW w:w="1035" w:type="dxa"/>
            <w:tcBorders>
              <w:top w:val="single" w:sz="4" w:space="0" w:color="auto"/>
              <w:left w:val="nil"/>
              <w:bottom w:val="single" w:sz="4" w:space="0" w:color="auto"/>
              <w:right w:val="single" w:sz="4" w:space="0" w:color="auto"/>
            </w:tcBorders>
            <w:hideMark/>
          </w:tcPr>
          <w:p w14:paraId="13B13AF7" w14:textId="77777777" w:rsidR="00EC76A4" w:rsidRPr="00B0419E" w:rsidRDefault="00EC76A4" w:rsidP="004D0183">
            <w:pPr>
              <w:spacing w:after="0" w:line="240" w:lineRule="auto"/>
              <w:jc w:val="center"/>
              <w:rPr>
                <w:rFonts w:eastAsia="Times New Roman" w:cstheme="minorHAnsi"/>
                <w:color w:val="000000"/>
                <w:kern w:val="0"/>
                <w:sz w:val="18"/>
                <w:szCs w:val="18"/>
                <w:lang w:eastAsia="pl-PL"/>
                <w14:ligatures w14:val="none"/>
              </w:rPr>
            </w:pPr>
            <w:r w:rsidRPr="00B0419E">
              <w:rPr>
                <w:rFonts w:eastAsia="Times New Roman" w:cstheme="minorHAnsi"/>
                <w:color w:val="000000"/>
                <w:kern w:val="0"/>
                <w:sz w:val="18"/>
                <w:szCs w:val="18"/>
                <w:lang w:eastAsia="pl-PL"/>
                <w14:ligatures w14:val="none"/>
              </w:rPr>
              <w:t>Nie korzystam</w:t>
            </w:r>
          </w:p>
        </w:tc>
      </w:tr>
      <w:tr w:rsidR="00260301" w:rsidRPr="000711BF" w14:paraId="10A5159B" w14:textId="77777777" w:rsidTr="005D5B45">
        <w:trPr>
          <w:trHeight w:val="348"/>
        </w:trPr>
        <w:tc>
          <w:tcPr>
            <w:tcW w:w="3114" w:type="dxa"/>
            <w:tcBorders>
              <w:top w:val="nil"/>
              <w:left w:val="single" w:sz="4" w:space="0" w:color="auto"/>
              <w:bottom w:val="single" w:sz="4" w:space="0" w:color="auto"/>
              <w:right w:val="single" w:sz="4" w:space="0" w:color="auto"/>
            </w:tcBorders>
            <w:noWrap/>
            <w:hideMark/>
          </w:tcPr>
          <w:p w14:paraId="711BA9DD" w14:textId="77777777"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eastAsia="Times New Roman" w:cstheme="minorHAnsi"/>
                <w:color w:val="000000"/>
                <w:kern w:val="0"/>
                <w:sz w:val="18"/>
                <w:szCs w:val="18"/>
                <w:lang w:eastAsia="pl-PL"/>
                <w14:ligatures w14:val="none"/>
              </w:rPr>
              <w:t>Kwestionariusz Zainteresowań Zawodowych</w:t>
            </w:r>
          </w:p>
        </w:tc>
        <w:tc>
          <w:tcPr>
            <w:tcW w:w="853" w:type="dxa"/>
            <w:tcBorders>
              <w:top w:val="nil"/>
              <w:left w:val="nil"/>
              <w:bottom w:val="single" w:sz="4" w:space="0" w:color="auto"/>
              <w:right w:val="single" w:sz="4" w:space="0" w:color="auto"/>
            </w:tcBorders>
            <w:noWrap/>
            <w:hideMark/>
          </w:tcPr>
          <w:p w14:paraId="4D507420" w14:textId="2DAB1709"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Aptos Narrow" w:hAnsi="Aptos Narrow"/>
                <w:color w:val="000000"/>
                <w:sz w:val="18"/>
                <w:szCs w:val="18"/>
              </w:rPr>
              <w:t>1,3%</w:t>
            </w:r>
          </w:p>
        </w:tc>
        <w:tc>
          <w:tcPr>
            <w:tcW w:w="853" w:type="dxa"/>
            <w:tcBorders>
              <w:top w:val="nil"/>
              <w:left w:val="nil"/>
              <w:bottom w:val="single" w:sz="4" w:space="0" w:color="auto"/>
              <w:right w:val="single" w:sz="4" w:space="0" w:color="auto"/>
            </w:tcBorders>
            <w:noWrap/>
            <w:hideMark/>
          </w:tcPr>
          <w:p w14:paraId="2283DEBF" w14:textId="179F7FBA"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Aptos Narrow" w:hAnsi="Aptos Narrow"/>
                <w:color w:val="000000"/>
                <w:sz w:val="18"/>
                <w:szCs w:val="18"/>
              </w:rPr>
              <w:t>1,7%</w:t>
            </w:r>
          </w:p>
        </w:tc>
        <w:tc>
          <w:tcPr>
            <w:tcW w:w="1035" w:type="dxa"/>
            <w:tcBorders>
              <w:top w:val="nil"/>
              <w:left w:val="nil"/>
              <w:bottom w:val="single" w:sz="4" w:space="0" w:color="auto"/>
              <w:right w:val="single" w:sz="4" w:space="0" w:color="auto"/>
            </w:tcBorders>
            <w:noWrap/>
            <w:hideMark/>
          </w:tcPr>
          <w:p w14:paraId="3805072D" w14:textId="5CF3B2AC"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Aptos Narrow" w:hAnsi="Aptos Narrow"/>
                <w:color w:val="000000"/>
                <w:sz w:val="18"/>
                <w:szCs w:val="18"/>
              </w:rPr>
              <w:t>7,6%</w:t>
            </w:r>
          </w:p>
        </w:tc>
        <w:tc>
          <w:tcPr>
            <w:tcW w:w="1035" w:type="dxa"/>
            <w:tcBorders>
              <w:top w:val="nil"/>
              <w:left w:val="nil"/>
              <w:bottom w:val="single" w:sz="4" w:space="0" w:color="auto"/>
              <w:right w:val="single" w:sz="4" w:space="0" w:color="auto"/>
            </w:tcBorders>
            <w:shd w:val="clear" w:color="auto" w:fill="D0CECE" w:themeFill="background2" w:themeFillShade="E6"/>
            <w:noWrap/>
            <w:hideMark/>
          </w:tcPr>
          <w:p w14:paraId="33F10F42" w14:textId="0C1A61DB"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Aptos Narrow" w:hAnsi="Aptos Narrow"/>
                <w:color w:val="000000"/>
                <w:sz w:val="18"/>
                <w:szCs w:val="18"/>
              </w:rPr>
              <w:t>25,3%</w:t>
            </w:r>
          </w:p>
        </w:tc>
        <w:tc>
          <w:tcPr>
            <w:tcW w:w="1035" w:type="dxa"/>
            <w:tcBorders>
              <w:top w:val="nil"/>
              <w:left w:val="nil"/>
              <w:bottom w:val="single" w:sz="4" w:space="0" w:color="auto"/>
              <w:right w:val="single" w:sz="4" w:space="0" w:color="auto"/>
            </w:tcBorders>
            <w:shd w:val="clear" w:color="auto" w:fill="D0CECE" w:themeFill="background2" w:themeFillShade="E6"/>
            <w:noWrap/>
            <w:hideMark/>
          </w:tcPr>
          <w:p w14:paraId="41E31C83" w14:textId="6B28BB37"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Aptos Narrow" w:hAnsi="Aptos Narrow"/>
                <w:color w:val="000000"/>
                <w:sz w:val="18"/>
                <w:szCs w:val="18"/>
              </w:rPr>
              <w:t>45,6%</w:t>
            </w:r>
          </w:p>
        </w:tc>
        <w:tc>
          <w:tcPr>
            <w:tcW w:w="1035" w:type="dxa"/>
            <w:tcBorders>
              <w:top w:val="nil"/>
              <w:left w:val="nil"/>
              <w:bottom w:val="single" w:sz="4" w:space="0" w:color="auto"/>
              <w:right w:val="single" w:sz="4" w:space="0" w:color="auto"/>
            </w:tcBorders>
            <w:noWrap/>
            <w:hideMark/>
          </w:tcPr>
          <w:p w14:paraId="40C996A5" w14:textId="14A310B7"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Aptos Narrow" w:hAnsi="Aptos Narrow"/>
                <w:color w:val="000000"/>
                <w:sz w:val="18"/>
                <w:szCs w:val="18"/>
              </w:rPr>
              <w:t>18,6%</w:t>
            </w:r>
          </w:p>
        </w:tc>
      </w:tr>
      <w:tr w:rsidR="00260301" w:rsidRPr="000711BF" w14:paraId="6DE57AE4" w14:textId="77777777" w:rsidTr="005D5B45">
        <w:trPr>
          <w:trHeight w:val="348"/>
        </w:trPr>
        <w:tc>
          <w:tcPr>
            <w:tcW w:w="3114" w:type="dxa"/>
            <w:tcBorders>
              <w:top w:val="nil"/>
              <w:left w:val="single" w:sz="4" w:space="0" w:color="auto"/>
              <w:bottom w:val="single" w:sz="4" w:space="0" w:color="auto"/>
              <w:right w:val="single" w:sz="4" w:space="0" w:color="auto"/>
            </w:tcBorders>
            <w:noWrap/>
            <w:hideMark/>
          </w:tcPr>
          <w:p w14:paraId="283A90BC" w14:textId="77777777"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eastAsia="Times New Roman" w:cstheme="minorHAnsi"/>
                <w:color w:val="000000"/>
                <w:kern w:val="0"/>
                <w:sz w:val="18"/>
                <w:szCs w:val="18"/>
                <w:lang w:eastAsia="pl-PL"/>
                <w14:ligatures w14:val="none"/>
              </w:rPr>
              <w:t>Narzędzie do Badania Kompetencji</w:t>
            </w:r>
          </w:p>
        </w:tc>
        <w:tc>
          <w:tcPr>
            <w:tcW w:w="853" w:type="dxa"/>
            <w:tcBorders>
              <w:top w:val="nil"/>
              <w:left w:val="nil"/>
              <w:bottom w:val="single" w:sz="4" w:space="0" w:color="auto"/>
              <w:right w:val="single" w:sz="4" w:space="0" w:color="auto"/>
            </w:tcBorders>
            <w:noWrap/>
            <w:hideMark/>
          </w:tcPr>
          <w:p w14:paraId="69CF4354" w14:textId="4EC4E6F7"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Aptos Narrow" w:hAnsi="Aptos Narrow"/>
                <w:color w:val="000000"/>
                <w:sz w:val="18"/>
                <w:szCs w:val="18"/>
              </w:rPr>
              <w:t>3,0%</w:t>
            </w:r>
          </w:p>
        </w:tc>
        <w:tc>
          <w:tcPr>
            <w:tcW w:w="853" w:type="dxa"/>
            <w:tcBorders>
              <w:top w:val="nil"/>
              <w:left w:val="nil"/>
              <w:bottom w:val="single" w:sz="4" w:space="0" w:color="auto"/>
              <w:right w:val="single" w:sz="4" w:space="0" w:color="auto"/>
            </w:tcBorders>
            <w:noWrap/>
            <w:hideMark/>
          </w:tcPr>
          <w:p w14:paraId="4F56CED9" w14:textId="72DD6B31"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Aptos Narrow" w:hAnsi="Aptos Narrow"/>
                <w:color w:val="000000"/>
                <w:sz w:val="18"/>
                <w:szCs w:val="18"/>
              </w:rPr>
              <w:t>1,3%</w:t>
            </w:r>
          </w:p>
        </w:tc>
        <w:tc>
          <w:tcPr>
            <w:tcW w:w="1035" w:type="dxa"/>
            <w:tcBorders>
              <w:top w:val="nil"/>
              <w:left w:val="nil"/>
              <w:bottom w:val="single" w:sz="4" w:space="0" w:color="auto"/>
              <w:right w:val="single" w:sz="4" w:space="0" w:color="auto"/>
            </w:tcBorders>
            <w:noWrap/>
            <w:hideMark/>
          </w:tcPr>
          <w:p w14:paraId="504A32CC" w14:textId="3366325C"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Aptos Narrow" w:hAnsi="Aptos Narrow"/>
                <w:color w:val="000000"/>
                <w:sz w:val="18"/>
                <w:szCs w:val="18"/>
              </w:rPr>
              <w:t>7,6%</w:t>
            </w:r>
          </w:p>
        </w:tc>
        <w:tc>
          <w:tcPr>
            <w:tcW w:w="1035" w:type="dxa"/>
            <w:tcBorders>
              <w:top w:val="nil"/>
              <w:left w:val="nil"/>
              <w:bottom w:val="single" w:sz="4" w:space="0" w:color="auto"/>
              <w:right w:val="single" w:sz="4" w:space="0" w:color="auto"/>
            </w:tcBorders>
            <w:shd w:val="clear" w:color="auto" w:fill="D0CECE" w:themeFill="background2" w:themeFillShade="E6"/>
            <w:noWrap/>
            <w:hideMark/>
          </w:tcPr>
          <w:p w14:paraId="498B9F64" w14:textId="72A6BB20"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Aptos Narrow" w:hAnsi="Aptos Narrow"/>
                <w:color w:val="000000"/>
                <w:sz w:val="18"/>
                <w:szCs w:val="18"/>
              </w:rPr>
              <w:t>25,7%</w:t>
            </w:r>
          </w:p>
        </w:tc>
        <w:tc>
          <w:tcPr>
            <w:tcW w:w="1035" w:type="dxa"/>
            <w:tcBorders>
              <w:top w:val="nil"/>
              <w:left w:val="nil"/>
              <w:bottom w:val="single" w:sz="4" w:space="0" w:color="auto"/>
              <w:right w:val="single" w:sz="4" w:space="0" w:color="auto"/>
            </w:tcBorders>
            <w:shd w:val="clear" w:color="auto" w:fill="D0CECE" w:themeFill="background2" w:themeFillShade="E6"/>
            <w:noWrap/>
            <w:hideMark/>
          </w:tcPr>
          <w:p w14:paraId="0C6E8CA8" w14:textId="0165B450"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Aptos Narrow" w:hAnsi="Aptos Narrow"/>
                <w:color w:val="000000"/>
                <w:sz w:val="18"/>
                <w:szCs w:val="18"/>
              </w:rPr>
              <w:t>38,4%</w:t>
            </w:r>
          </w:p>
        </w:tc>
        <w:tc>
          <w:tcPr>
            <w:tcW w:w="1035" w:type="dxa"/>
            <w:tcBorders>
              <w:top w:val="nil"/>
              <w:left w:val="nil"/>
              <w:bottom w:val="single" w:sz="4" w:space="0" w:color="auto"/>
              <w:right w:val="single" w:sz="4" w:space="0" w:color="auto"/>
            </w:tcBorders>
            <w:noWrap/>
            <w:hideMark/>
          </w:tcPr>
          <w:p w14:paraId="0816CDE5" w14:textId="35C313F1"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Aptos Narrow" w:hAnsi="Aptos Narrow"/>
                <w:color w:val="000000"/>
                <w:sz w:val="18"/>
                <w:szCs w:val="18"/>
              </w:rPr>
              <w:t>24,1%</w:t>
            </w:r>
          </w:p>
        </w:tc>
      </w:tr>
      <w:tr w:rsidR="00260301" w:rsidRPr="000711BF" w14:paraId="08819E9B" w14:textId="77777777" w:rsidTr="00B0419E">
        <w:trPr>
          <w:trHeight w:val="348"/>
        </w:trPr>
        <w:tc>
          <w:tcPr>
            <w:tcW w:w="3114" w:type="dxa"/>
            <w:tcBorders>
              <w:top w:val="nil"/>
              <w:left w:val="single" w:sz="4" w:space="0" w:color="auto"/>
              <w:bottom w:val="single" w:sz="4" w:space="0" w:color="auto"/>
              <w:right w:val="single" w:sz="4" w:space="0" w:color="auto"/>
            </w:tcBorders>
            <w:noWrap/>
            <w:hideMark/>
          </w:tcPr>
          <w:p w14:paraId="17A87F95" w14:textId="77777777"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eastAsia="Times New Roman" w:cstheme="minorHAnsi"/>
                <w:color w:val="000000"/>
                <w:kern w:val="0"/>
                <w:sz w:val="18"/>
                <w:szCs w:val="18"/>
                <w:lang w:eastAsia="pl-PL"/>
                <w14:ligatures w14:val="none"/>
              </w:rPr>
              <w:t>Wielowymiarowy Kwestionariusz Preferencji WKP</w:t>
            </w:r>
          </w:p>
        </w:tc>
        <w:tc>
          <w:tcPr>
            <w:tcW w:w="853" w:type="dxa"/>
            <w:tcBorders>
              <w:top w:val="nil"/>
              <w:left w:val="nil"/>
              <w:bottom w:val="single" w:sz="4" w:space="0" w:color="auto"/>
              <w:right w:val="single" w:sz="4" w:space="0" w:color="auto"/>
            </w:tcBorders>
            <w:noWrap/>
            <w:hideMark/>
          </w:tcPr>
          <w:p w14:paraId="36332942" w14:textId="17E0C4D8"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2,5%</w:t>
            </w:r>
          </w:p>
        </w:tc>
        <w:tc>
          <w:tcPr>
            <w:tcW w:w="853" w:type="dxa"/>
            <w:tcBorders>
              <w:top w:val="nil"/>
              <w:left w:val="nil"/>
              <w:bottom w:val="single" w:sz="4" w:space="0" w:color="auto"/>
              <w:right w:val="single" w:sz="4" w:space="0" w:color="auto"/>
            </w:tcBorders>
            <w:noWrap/>
            <w:hideMark/>
          </w:tcPr>
          <w:p w14:paraId="63C2904E" w14:textId="24EC4B91"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1,7%</w:t>
            </w:r>
          </w:p>
        </w:tc>
        <w:tc>
          <w:tcPr>
            <w:tcW w:w="1035" w:type="dxa"/>
            <w:tcBorders>
              <w:top w:val="nil"/>
              <w:left w:val="nil"/>
              <w:bottom w:val="single" w:sz="4" w:space="0" w:color="auto"/>
              <w:right w:val="single" w:sz="4" w:space="0" w:color="auto"/>
            </w:tcBorders>
            <w:noWrap/>
            <w:hideMark/>
          </w:tcPr>
          <w:p w14:paraId="3A26FD8B" w14:textId="181BBCE4"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5,1%</w:t>
            </w:r>
          </w:p>
        </w:tc>
        <w:tc>
          <w:tcPr>
            <w:tcW w:w="1035" w:type="dxa"/>
            <w:tcBorders>
              <w:top w:val="nil"/>
              <w:left w:val="nil"/>
              <w:bottom w:val="single" w:sz="4" w:space="0" w:color="auto"/>
              <w:right w:val="single" w:sz="4" w:space="0" w:color="auto"/>
            </w:tcBorders>
            <w:noWrap/>
            <w:hideMark/>
          </w:tcPr>
          <w:p w14:paraId="04D984FB" w14:textId="7B2A27AE"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17,7%</w:t>
            </w:r>
          </w:p>
        </w:tc>
        <w:tc>
          <w:tcPr>
            <w:tcW w:w="1035" w:type="dxa"/>
            <w:tcBorders>
              <w:top w:val="nil"/>
              <w:left w:val="nil"/>
              <w:bottom w:val="single" w:sz="4" w:space="0" w:color="auto"/>
              <w:right w:val="single" w:sz="4" w:space="0" w:color="auto"/>
            </w:tcBorders>
            <w:noWrap/>
            <w:hideMark/>
          </w:tcPr>
          <w:p w14:paraId="27CF4F9A" w14:textId="1B412889"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16,9%</w:t>
            </w:r>
          </w:p>
        </w:tc>
        <w:tc>
          <w:tcPr>
            <w:tcW w:w="1035" w:type="dxa"/>
            <w:tcBorders>
              <w:top w:val="nil"/>
              <w:left w:val="nil"/>
              <w:bottom w:val="single" w:sz="4" w:space="0" w:color="auto"/>
              <w:right w:val="single" w:sz="4" w:space="0" w:color="auto"/>
            </w:tcBorders>
            <w:noWrap/>
            <w:hideMark/>
          </w:tcPr>
          <w:p w14:paraId="572D862F" w14:textId="2DBCE005"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56,1%</w:t>
            </w:r>
          </w:p>
        </w:tc>
      </w:tr>
      <w:tr w:rsidR="00260301" w:rsidRPr="000711BF" w14:paraId="2791B12C" w14:textId="77777777" w:rsidTr="005D5B45">
        <w:trPr>
          <w:trHeight w:val="348"/>
        </w:trPr>
        <w:tc>
          <w:tcPr>
            <w:tcW w:w="3114" w:type="dxa"/>
            <w:tcBorders>
              <w:top w:val="nil"/>
              <w:left w:val="single" w:sz="4" w:space="0" w:color="auto"/>
              <w:bottom w:val="single" w:sz="4" w:space="0" w:color="auto"/>
              <w:right w:val="single" w:sz="4" w:space="0" w:color="auto"/>
            </w:tcBorders>
            <w:noWrap/>
            <w:hideMark/>
          </w:tcPr>
          <w:p w14:paraId="6FAE5881" w14:textId="77777777"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eastAsia="Times New Roman" w:cstheme="minorHAnsi"/>
                <w:color w:val="000000"/>
                <w:kern w:val="0"/>
                <w:sz w:val="18"/>
                <w:szCs w:val="18"/>
                <w:lang w:eastAsia="pl-PL"/>
                <w14:ligatures w14:val="none"/>
              </w:rPr>
              <w:t xml:space="preserve">Obrazkowy Test Zawodów </w:t>
            </w:r>
            <w:proofErr w:type="spellStart"/>
            <w:r w:rsidRPr="00B0419E">
              <w:rPr>
                <w:rFonts w:eastAsia="Times New Roman" w:cstheme="minorHAnsi"/>
                <w:color w:val="000000"/>
                <w:kern w:val="0"/>
                <w:sz w:val="18"/>
                <w:szCs w:val="18"/>
                <w:lang w:eastAsia="pl-PL"/>
                <w14:ligatures w14:val="none"/>
              </w:rPr>
              <w:t>Achtnicha</w:t>
            </w:r>
            <w:proofErr w:type="spellEnd"/>
          </w:p>
        </w:tc>
        <w:tc>
          <w:tcPr>
            <w:tcW w:w="853" w:type="dxa"/>
            <w:tcBorders>
              <w:top w:val="nil"/>
              <w:left w:val="nil"/>
              <w:bottom w:val="single" w:sz="4" w:space="0" w:color="auto"/>
              <w:right w:val="single" w:sz="4" w:space="0" w:color="auto"/>
            </w:tcBorders>
            <w:noWrap/>
            <w:hideMark/>
          </w:tcPr>
          <w:p w14:paraId="0E862F8C" w14:textId="41EAE7E6"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4,6%</w:t>
            </w:r>
          </w:p>
        </w:tc>
        <w:tc>
          <w:tcPr>
            <w:tcW w:w="853" w:type="dxa"/>
            <w:tcBorders>
              <w:top w:val="nil"/>
              <w:left w:val="nil"/>
              <w:bottom w:val="single" w:sz="4" w:space="0" w:color="auto"/>
              <w:right w:val="single" w:sz="4" w:space="0" w:color="auto"/>
            </w:tcBorders>
            <w:noWrap/>
            <w:hideMark/>
          </w:tcPr>
          <w:p w14:paraId="4CDAC9E0" w14:textId="6BCF325A"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1,7%</w:t>
            </w:r>
          </w:p>
        </w:tc>
        <w:tc>
          <w:tcPr>
            <w:tcW w:w="1035" w:type="dxa"/>
            <w:tcBorders>
              <w:top w:val="nil"/>
              <w:left w:val="nil"/>
              <w:bottom w:val="single" w:sz="4" w:space="0" w:color="auto"/>
              <w:right w:val="single" w:sz="4" w:space="0" w:color="auto"/>
            </w:tcBorders>
            <w:noWrap/>
            <w:hideMark/>
          </w:tcPr>
          <w:p w14:paraId="007F832D" w14:textId="06CB91B2"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3,8%</w:t>
            </w:r>
          </w:p>
        </w:tc>
        <w:tc>
          <w:tcPr>
            <w:tcW w:w="1035" w:type="dxa"/>
            <w:tcBorders>
              <w:top w:val="nil"/>
              <w:left w:val="nil"/>
              <w:bottom w:val="single" w:sz="4" w:space="0" w:color="auto"/>
              <w:right w:val="single" w:sz="4" w:space="0" w:color="auto"/>
            </w:tcBorders>
            <w:noWrap/>
            <w:hideMark/>
          </w:tcPr>
          <w:p w14:paraId="36D7FEEF" w14:textId="4AA11BD3"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11,0%</w:t>
            </w:r>
          </w:p>
        </w:tc>
        <w:tc>
          <w:tcPr>
            <w:tcW w:w="1035" w:type="dxa"/>
            <w:tcBorders>
              <w:top w:val="nil"/>
              <w:left w:val="nil"/>
              <w:bottom w:val="single" w:sz="4" w:space="0" w:color="auto"/>
              <w:right w:val="single" w:sz="4" w:space="0" w:color="auto"/>
            </w:tcBorders>
            <w:noWrap/>
            <w:hideMark/>
          </w:tcPr>
          <w:p w14:paraId="175BE966" w14:textId="21B55667"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9,7%</w:t>
            </w:r>
          </w:p>
        </w:tc>
        <w:tc>
          <w:tcPr>
            <w:tcW w:w="1035" w:type="dxa"/>
            <w:tcBorders>
              <w:top w:val="nil"/>
              <w:left w:val="nil"/>
              <w:bottom w:val="single" w:sz="4" w:space="0" w:color="auto"/>
              <w:right w:val="single" w:sz="4" w:space="0" w:color="auto"/>
            </w:tcBorders>
            <w:shd w:val="clear" w:color="auto" w:fill="D0CECE" w:themeFill="background2" w:themeFillShade="E6"/>
            <w:noWrap/>
            <w:hideMark/>
          </w:tcPr>
          <w:p w14:paraId="3C15B370" w14:textId="44C084B6"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69,2%</w:t>
            </w:r>
          </w:p>
        </w:tc>
      </w:tr>
      <w:tr w:rsidR="00260301" w:rsidRPr="000711BF" w14:paraId="2EDF00A3" w14:textId="77777777" w:rsidTr="00B0419E">
        <w:trPr>
          <w:trHeight w:val="348"/>
        </w:trPr>
        <w:tc>
          <w:tcPr>
            <w:tcW w:w="3114" w:type="dxa"/>
            <w:tcBorders>
              <w:top w:val="nil"/>
              <w:left w:val="single" w:sz="4" w:space="0" w:color="auto"/>
              <w:bottom w:val="single" w:sz="4" w:space="0" w:color="auto"/>
              <w:right w:val="single" w:sz="4" w:space="0" w:color="auto"/>
            </w:tcBorders>
            <w:noWrap/>
            <w:hideMark/>
          </w:tcPr>
          <w:p w14:paraId="1B46A487" w14:textId="77777777"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eastAsia="Times New Roman" w:cstheme="minorHAnsi"/>
                <w:color w:val="000000"/>
                <w:kern w:val="0"/>
                <w:sz w:val="18"/>
                <w:szCs w:val="18"/>
                <w:lang w:eastAsia="pl-PL"/>
                <w14:ligatures w14:val="none"/>
              </w:rPr>
              <w:t>Test talentów Gallupa</w:t>
            </w:r>
          </w:p>
        </w:tc>
        <w:tc>
          <w:tcPr>
            <w:tcW w:w="853" w:type="dxa"/>
            <w:tcBorders>
              <w:top w:val="nil"/>
              <w:left w:val="nil"/>
              <w:bottom w:val="single" w:sz="4" w:space="0" w:color="auto"/>
              <w:right w:val="single" w:sz="4" w:space="0" w:color="auto"/>
            </w:tcBorders>
            <w:noWrap/>
            <w:hideMark/>
          </w:tcPr>
          <w:p w14:paraId="002283B9" w14:textId="28B0050C"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2,1%</w:t>
            </w:r>
          </w:p>
        </w:tc>
        <w:tc>
          <w:tcPr>
            <w:tcW w:w="853" w:type="dxa"/>
            <w:tcBorders>
              <w:top w:val="nil"/>
              <w:left w:val="nil"/>
              <w:bottom w:val="single" w:sz="4" w:space="0" w:color="auto"/>
              <w:right w:val="single" w:sz="4" w:space="0" w:color="auto"/>
            </w:tcBorders>
            <w:noWrap/>
            <w:hideMark/>
          </w:tcPr>
          <w:p w14:paraId="4723F7EB" w14:textId="03BE696A"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2,1%</w:t>
            </w:r>
          </w:p>
        </w:tc>
        <w:tc>
          <w:tcPr>
            <w:tcW w:w="1035" w:type="dxa"/>
            <w:tcBorders>
              <w:top w:val="nil"/>
              <w:left w:val="nil"/>
              <w:bottom w:val="single" w:sz="4" w:space="0" w:color="auto"/>
              <w:right w:val="single" w:sz="4" w:space="0" w:color="auto"/>
            </w:tcBorders>
            <w:noWrap/>
            <w:hideMark/>
          </w:tcPr>
          <w:p w14:paraId="49EAD68D" w14:textId="3ADEC8FF"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5,1%</w:t>
            </w:r>
          </w:p>
        </w:tc>
        <w:tc>
          <w:tcPr>
            <w:tcW w:w="1035" w:type="dxa"/>
            <w:tcBorders>
              <w:top w:val="nil"/>
              <w:left w:val="nil"/>
              <w:bottom w:val="single" w:sz="4" w:space="0" w:color="auto"/>
              <w:right w:val="single" w:sz="4" w:space="0" w:color="auto"/>
            </w:tcBorders>
            <w:noWrap/>
            <w:hideMark/>
          </w:tcPr>
          <w:p w14:paraId="5135C1D4" w14:textId="0FD1AF0A"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9,7%</w:t>
            </w:r>
          </w:p>
        </w:tc>
        <w:tc>
          <w:tcPr>
            <w:tcW w:w="1035" w:type="dxa"/>
            <w:tcBorders>
              <w:top w:val="nil"/>
              <w:left w:val="nil"/>
              <w:bottom w:val="single" w:sz="4" w:space="0" w:color="auto"/>
              <w:right w:val="single" w:sz="4" w:space="0" w:color="auto"/>
            </w:tcBorders>
            <w:noWrap/>
            <w:hideMark/>
          </w:tcPr>
          <w:p w14:paraId="1659BD5B" w14:textId="7A34C249"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17,7%</w:t>
            </w:r>
          </w:p>
        </w:tc>
        <w:tc>
          <w:tcPr>
            <w:tcW w:w="1035" w:type="dxa"/>
            <w:tcBorders>
              <w:top w:val="nil"/>
              <w:left w:val="nil"/>
              <w:bottom w:val="single" w:sz="4" w:space="0" w:color="auto"/>
              <w:right w:val="single" w:sz="4" w:space="0" w:color="auto"/>
            </w:tcBorders>
            <w:noWrap/>
            <w:hideMark/>
          </w:tcPr>
          <w:p w14:paraId="0BC20FA6" w14:textId="550E5870"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63,3%</w:t>
            </w:r>
          </w:p>
        </w:tc>
      </w:tr>
      <w:tr w:rsidR="00260301" w:rsidRPr="000711BF" w14:paraId="459BAF4E" w14:textId="77777777" w:rsidTr="005D5B45">
        <w:trPr>
          <w:trHeight w:val="348"/>
        </w:trPr>
        <w:tc>
          <w:tcPr>
            <w:tcW w:w="3114" w:type="dxa"/>
            <w:tcBorders>
              <w:top w:val="nil"/>
              <w:left w:val="single" w:sz="4" w:space="0" w:color="auto"/>
              <w:bottom w:val="single" w:sz="4" w:space="0" w:color="auto"/>
              <w:right w:val="single" w:sz="4" w:space="0" w:color="auto"/>
            </w:tcBorders>
            <w:noWrap/>
            <w:hideMark/>
          </w:tcPr>
          <w:p w14:paraId="3C2842EF" w14:textId="77777777"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eastAsia="Times New Roman" w:cstheme="minorHAnsi"/>
                <w:color w:val="000000"/>
                <w:kern w:val="0"/>
                <w:sz w:val="18"/>
                <w:szCs w:val="18"/>
                <w:lang w:eastAsia="pl-PL"/>
                <w14:ligatures w14:val="none"/>
              </w:rPr>
              <w:t>Test PERF ECHO</w:t>
            </w:r>
          </w:p>
        </w:tc>
        <w:tc>
          <w:tcPr>
            <w:tcW w:w="853" w:type="dxa"/>
            <w:tcBorders>
              <w:top w:val="nil"/>
              <w:left w:val="nil"/>
              <w:bottom w:val="single" w:sz="4" w:space="0" w:color="auto"/>
              <w:right w:val="single" w:sz="4" w:space="0" w:color="auto"/>
            </w:tcBorders>
            <w:noWrap/>
            <w:hideMark/>
          </w:tcPr>
          <w:p w14:paraId="6F9C9CDE" w14:textId="2263AC83"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3,0%</w:t>
            </w:r>
          </w:p>
        </w:tc>
        <w:tc>
          <w:tcPr>
            <w:tcW w:w="853" w:type="dxa"/>
            <w:tcBorders>
              <w:top w:val="nil"/>
              <w:left w:val="nil"/>
              <w:bottom w:val="single" w:sz="4" w:space="0" w:color="auto"/>
              <w:right w:val="single" w:sz="4" w:space="0" w:color="auto"/>
            </w:tcBorders>
            <w:noWrap/>
            <w:hideMark/>
          </w:tcPr>
          <w:p w14:paraId="663AECE1" w14:textId="64DDDFAD"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1,3%</w:t>
            </w:r>
          </w:p>
        </w:tc>
        <w:tc>
          <w:tcPr>
            <w:tcW w:w="1035" w:type="dxa"/>
            <w:tcBorders>
              <w:top w:val="nil"/>
              <w:left w:val="nil"/>
              <w:bottom w:val="single" w:sz="4" w:space="0" w:color="auto"/>
              <w:right w:val="single" w:sz="4" w:space="0" w:color="auto"/>
            </w:tcBorders>
            <w:noWrap/>
            <w:hideMark/>
          </w:tcPr>
          <w:p w14:paraId="7D9E53DE" w14:textId="2EDAD1A1"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0,8%</w:t>
            </w:r>
          </w:p>
        </w:tc>
        <w:tc>
          <w:tcPr>
            <w:tcW w:w="1035" w:type="dxa"/>
            <w:tcBorders>
              <w:top w:val="nil"/>
              <w:left w:val="nil"/>
              <w:bottom w:val="single" w:sz="4" w:space="0" w:color="auto"/>
              <w:right w:val="single" w:sz="4" w:space="0" w:color="auto"/>
            </w:tcBorders>
            <w:noWrap/>
            <w:hideMark/>
          </w:tcPr>
          <w:p w14:paraId="3E046D93" w14:textId="1BA8E8E7"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4,6%</w:t>
            </w:r>
          </w:p>
        </w:tc>
        <w:tc>
          <w:tcPr>
            <w:tcW w:w="1035" w:type="dxa"/>
            <w:tcBorders>
              <w:top w:val="nil"/>
              <w:left w:val="nil"/>
              <w:bottom w:val="single" w:sz="4" w:space="0" w:color="auto"/>
              <w:right w:val="single" w:sz="4" w:space="0" w:color="auto"/>
            </w:tcBorders>
            <w:noWrap/>
            <w:hideMark/>
          </w:tcPr>
          <w:p w14:paraId="4AEC790B" w14:textId="39FBB079"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7,2%</w:t>
            </w:r>
          </w:p>
        </w:tc>
        <w:tc>
          <w:tcPr>
            <w:tcW w:w="1035" w:type="dxa"/>
            <w:tcBorders>
              <w:top w:val="nil"/>
              <w:left w:val="nil"/>
              <w:bottom w:val="single" w:sz="4" w:space="0" w:color="auto"/>
              <w:right w:val="single" w:sz="4" w:space="0" w:color="auto"/>
            </w:tcBorders>
            <w:shd w:val="clear" w:color="auto" w:fill="D0CECE" w:themeFill="background2" w:themeFillShade="E6"/>
            <w:noWrap/>
            <w:hideMark/>
          </w:tcPr>
          <w:p w14:paraId="6CEC7043" w14:textId="07ADE189"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83,1%</w:t>
            </w:r>
          </w:p>
        </w:tc>
      </w:tr>
      <w:tr w:rsidR="00260301" w:rsidRPr="000711BF" w14:paraId="44751C8C" w14:textId="77777777" w:rsidTr="005D5B45">
        <w:trPr>
          <w:trHeight w:val="348"/>
        </w:trPr>
        <w:tc>
          <w:tcPr>
            <w:tcW w:w="3114" w:type="dxa"/>
            <w:tcBorders>
              <w:top w:val="nil"/>
              <w:left w:val="single" w:sz="4" w:space="0" w:color="auto"/>
              <w:bottom w:val="single" w:sz="4" w:space="0" w:color="auto"/>
              <w:right w:val="single" w:sz="4" w:space="0" w:color="auto"/>
            </w:tcBorders>
            <w:noWrap/>
            <w:hideMark/>
          </w:tcPr>
          <w:p w14:paraId="00A10BA5" w14:textId="77777777"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eastAsia="Times New Roman" w:cstheme="minorHAnsi"/>
                <w:color w:val="000000"/>
                <w:kern w:val="0"/>
                <w:sz w:val="18"/>
                <w:szCs w:val="18"/>
                <w:lang w:eastAsia="pl-PL"/>
                <w14:ligatures w14:val="none"/>
              </w:rPr>
              <w:t xml:space="preserve">Test ról zespołowych (M. </w:t>
            </w:r>
            <w:proofErr w:type="spellStart"/>
            <w:r w:rsidRPr="00B0419E">
              <w:rPr>
                <w:rFonts w:eastAsia="Times New Roman" w:cstheme="minorHAnsi"/>
                <w:color w:val="000000"/>
                <w:kern w:val="0"/>
                <w:sz w:val="18"/>
                <w:szCs w:val="18"/>
                <w:lang w:eastAsia="pl-PL"/>
                <w14:ligatures w14:val="none"/>
              </w:rPr>
              <w:t>Belbin</w:t>
            </w:r>
            <w:proofErr w:type="spellEnd"/>
            <w:r w:rsidRPr="00B0419E">
              <w:rPr>
                <w:rFonts w:eastAsia="Times New Roman" w:cstheme="minorHAnsi"/>
                <w:color w:val="000000"/>
                <w:kern w:val="0"/>
                <w:sz w:val="18"/>
                <w:szCs w:val="18"/>
                <w:lang w:eastAsia="pl-PL"/>
                <w14:ligatures w14:val="none"/>
              </w:rPr>
              <w:t>)</w:t>
            </w:r>
          </w:p>
        </w:tc>
        <w:tc>
          <w:tcPr>
            <w:tcW w:w="853" w:type="dxa"/>
            <w:tcBorders>
              <w:top w:val="nil"/>
              <w:left w:val="nil"/>
              <w:bottom w:val="single" w:sz="4" w:space="0" w:color="auto"/>
              <w:right w:val="single" w:sz="4" w:space="0" w:color="auto"/>
            </w:tcBorders>
            <w:noWrap/>
            <w:hideMark/>
          </w:tcPr>
          <w:p w14:paraId="3D487748" w14:textId="34B1F480"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2,1%</w:t>
            </w:r>
          </w:p>
        </w:tc>
        <w:tc>
          <w:tcPr>
            <w:tcW w:w="853" w:type="dxa"/>
            <w:tcBorders>
              <w:top w:val="nil"/>
              <w:left w:val="nil"/>
              <w:bottom w:val="single" w:sz="4" w:space="0" w:color="auto"/>
              <w:right w:val="single" w:sz="4" w:space="0" w:color="auto"/>
            </w:tcBorders>
            <w:noWrap/>
            <w:hideMark/>
          </w:tcPr>
          <w:p w14:paraId="2014E3CB" w14:textId="29FDA107"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2,1%</w:t>
            </w:r>
          </w:p>
        </w:tc>
        <w:tc>
          <w:tcPr>
            <w:tcW w:w="1035" w:type="dxa"/>
            <w:tcBorders>
              <w:top w:val="nil"/>
              <w:left w:val="nil"/>
              <w:bottom w:val="single" w:sz="4" w:space="0" w:color="auto"/>
              <w:right w:val="single" w:sz="4" w:space="0" w:color="auto"/>
            </w:tcBorders>
            <w:noWrap/>
            <w:hideMark/>
          </w:tcPr>
          <w:p w14:paraId="5C73B17F" w14:textId="02174ACF"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7,2%</w:t>
            </w:r>
          </w:p>
        </w:tc>
        <w:tc>
          <w:tcPr>
            <w:tcW w:w="1035" w:type="dxa"/>
            <w:tcBorders>
              <w:top w:val="nil"/>
              <w:left w:val="nil"/>
              <w:bottom w:val="single" w:sz="4" w:space="0" w:color="auto"/>
              <w:right w:val="single" w:sz="4" w:space="0" w:color="auto"/>
            </w:tcBorders>
            <w:noWrap/>
            <w:hideMark/>
          </w:tcPr>
          <w:p w14:paraId="5D6D2B4E" w14:textId="529DA2B1"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5,9%</w:t>
            </w:r>
          </w:p>
        </w:tc>
        <w:tc>
          <w:tcPr>
            <w:tcW w:w="1035" w:type="dxa"/>
            <w:tcBorders>
              <w:top w:val="nil"/>
              <w:left w:val="nil"/>
              <w:bottom w:val="single" w:sz="4" w:space="0" w:color="auto"/>
              <w:right w:val="single" w:sz="4" w:space="0" w:color="auto"/>
            </w:tcBorders>
            <w:noWrap/>
            <w:hideMark/>
          </w:tcPr>
          <w:p w14:paraId="402324D4" w14:textId="047742B0"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8,0%</w:t>
            </w:r>
          </w:p>
        </w:tc>
        <w:tc>
          <w:tcPr>
            <w:tcW w:w="1035" w:type="dxa"/>
            <w:tcBorders>
              <w:top w:val="nil"/>
              <w:left w:val="nil"/>
              <w:bottom w:val="single" w:sz="4" w:space="0" w:color="auto"/>
              <w:right w:val="single" w:sz="4" w:space="0" w:color="auto"/>
            </w:tcBorders>
            <w:shd w:val="clear" w:color="auto" w:fill="D0CECE" w:themeFill="background2" w:themeFillShade="E6"/>
            <w:noWrap/>
            <w:hideMark/>
          </w:tcPr>
          <w:p w14:paraId="1F48BC86" w14:textId="6E461102"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74,7%</w:t>
            </w:r>
          </w:p>
        </w:tc>
      </w:tr>
      <w:tr w:rsidR="00260301" w:rsidRPr="000711BF" w14:paraId="473ABAF0" w14:textId="77777777" w:rsidTr="00B0419E">
        <w:trPr>
          <w:trHeight w:val="348"/>
        </w:trPr>
        <w:tc>
          <w:tcPr>
            <w:tcW w:w="3114" w:type="dxa"/>
            <w:tcBorders>
              <w:top w:val="nil"/>
              <w:left w:val="single" w:sz="4" w:space="0" w:color="auto"/>
              <w:bottom w:val="single" w:sz="4" w:space="0" w:color="auto"/>
              <w:right w:val="single" w:sz="4" w:space="0" w:color="auto"/>
            </w:tcBorders>
            <w:noWrap/>
            <w:hideMark/>
          </w:tcPr>
          <w:p w14:paraId="5BD505B8" w14:textId="77777777"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eastAsia="Times New Roman" w:cstheme="minorHAnsi"/>
                <w:color w:val="000000"/>
                <w:kern w:val="0"/>
                <w:sz w:val="18"/>
                <w:szCs w:val="18"/>
                <w:lang w:eastAsia="pl-PL"/>
                <w14:ligatures w14:val="none"/>
              </w:rPr>
              <w:t xml:space="preserve">Kwestionariusz Kotwice Kariery (E. </w:t>
            </w:r>
            <w:proofErr w:type="spellStart"/>
            <w:r w:rsidRPr="00B0419E">
              <w:rPr>
                <w:rFonts w:eastAsia="Times New Roman" w:cstheme="minorHAnsi"/>
                <w:color w:val="000000"/>
                <w:kern w:val="0"/>
                <w:sz w:val="18"/>
                <w:szCs w:val="18"/>
                <w:lang w:eastAsia="pl-PL"/>
                <w14:ligatures w14:val="none"/>
              </w:rPr>
              <w:t>Schein</w:t>
            </w:r>
            <w:proofErr w:type="spellEnd"/>
            <w:r w:rsidRPr="00B0419E">
              <w:rPr>
                <w:rFonts w:eastAsia="Times New Roman" w:cstheme="minorHAnsi"/>
                <w:color w:val="000000"/>
                <w:kern w:val="0"/>
                <w:sz w:val="18"/>
                <w:szCs w:val="18"/>
                <w:lang w:eastAsia="pl-PL"/>
                <w14:ligatures w14:val="none"/>
              </w:rPr>
              <w:t>)</w:t>
            </w:r>
          </w:p>
        </w:tc>
        <w:tc>
          <w:tcPr>
            <w:tcW w:w="853" w:type="dxa"/>
            <w:tcBorders>
              <w:top w:val="nil"/>
              <w:left w:val="nil"/>
              <w:bottom w:val="single" w:sz="4" w:space="0" w:color="auto"/>
              <w:right w:val="single" w:sz="4" w:space="0" w:color="auto"/>
            </w:tcBorders>
            <w:noWrap/>
            <w:hideMark/>
          </w:tcPr>
          <w:p w14:paraId="16493C0A" w14:textId="110766FA"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1,7%</w:t>
            </w:r>
          </w:p>
        </w:tc>
        <w:tc>
          <w:tcPr>
            <w:tcW w:w="853" w:type="dxa"/>
            <w:tcBorders>
              <w:top w:val="nil"/>
              <w:left w:val="nil"/>
              <w:bottom w:val="single" w:sz="4" w:space="0" w:color="auto"/>
              <w:right w:val="single" w:sz="4" w:space="0" w:color="auto"/>
            </w:tcBorders>
            <w:noWrap/>
            <w:hideMark/>
          </w:tcPr>
          <w:p w14:paraId="1290F718" w14:textId="64063200"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2,1%</w:t>
            </w:r>
          </w:p>
        </w:tc>
        <w:tc>
          <w:tcPr>
            <w:tcW w:w="1035" w:type="dxa"/>
            <w:tcBorders>
              <w:top w:val="nil"/>
              <w:left w:val="nil"/>
              <w:bottom w:val="single" w:sz="4" w:space="0" w:color="auto"/>
              <w:right w:val="single" w:sz="4" w:space="0" w:color="auto"/>
            </w:tcBorders>
            <w:noWrap/>
            <w:hideMark/>
          </w:tcPr>
          <w:p w14:paraId="5E6414AE" w14:textId="5CB91825"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8,0%</w:t>
            </w:r>
          </w:p>
        </w:tc>
        <w:tc>
          <w:tcPr>
            <w:tcW w:w="1035" w:type="dxa"/>
            <w:tcBorders>
              <w:top w:val="nil"/>
              <w:left w:val="nil"/>
              <w:bottom w:val="single" w:sz="4" w:space="0" w:color="auto"/>
              <w:right w:val="single" w:sz="4" w:space="0" w:color="auto"/>
            </w:tcBorders>
            <w:noWrap/>
            <w:hideMark/>
          </w:tcPr>
          <w:p w14:paraId="407A438F" w14:textId="43E01DBB"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15,2%</w:t>
            </w:r>
          </w:p>
        </w:tc>
        <w:tc>
          <w:tcPr>
            <w:tcW w:w="1035" w:type="dxa"/>
            <w:tcBorders>
              <w:top w:val="nil"/>
              <w:left w:val="nil"/>
              <w:bottom w:val="single" w:sz="4" w:space="0" w:color="auto"/>
              <w:right w:val="single" w:sz="4" w:space="0" w:color="auto"/>
            </w:tcBorders>
            <w:noWrap/>
            <w:hideMark/>
          </w:tcPr>
          <w:p w14:paraId="2D7E9174" w14:textId="07E1640E"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12,2%</w:t>
            </w:r>
          </w:p>
        </w:tc>
        <w:tc>
          <w:tcPr>
            <w:tcW w:w="1035" w:type="dxa"/>
            <w:tcBorders>
              <w:top w:val="nil"/>
              <w:left w:val="nil"/>
              <w:bottom w:val="single" w:sz="4" w:space="0" w:color="auto"/>
              <w:right w:val="single" w:sz="4" w:space="0" w:color="auto"/>
            </w:tcBorders>
            <w:noWrap/>
            <w:hideMark/>
          </w:tcPr>
          <w:p w14:paraId="6B9ED413" w14:textId="6CC82DBF"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60,8%</w:t>
            </w:r>
          </w:p>
        </w:tc>
      </w:tr>
      <w:tr w:rsidR="00260301" w:rsidRPr="000711BF" w14:paraId="6D97F384" w14:textId="77777777" w:rsidTr="00B0419E">
        <w:trPr>
          <w:trHeight w:val="348"/>
        </w:trPr>
        <w:tc>
          <w:tcPr>
            <w:tcW w:w="3114" w:type="dxa"/>
            <w:tcBorders>
              <w:top w:val="nil"/>
              <w:left w:val="single" w:sz="4" w:space="0" w:color="auto"/>
              <w:bottom w:val="single" w:sz="4" w:space="0" w:color="auto"/>
              <w:right w:val="single" w:sz="4" w:space="0" w:color="auto"/>
            </w:tcBorders>
            <w:noWrap/>
            <w:hideMark/>
          </w:tcPr>
          <w:p w14:paraId="33226187" w14:textId="77777777"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eastAsia="Times New Roman" w:cstheme="minorHAnsi"/>
                <w:color w:val="000000"/>
                <w:kern w:val="0"/>
                <w:sz w:val="18"/>
                <w:szCs w:val="18"/>
                <w:lang w:eastAsia="pl-PL"/>
                <w14:ligatures w14:val="none"/>
              </w:rPr>
              <w:t>Kwestionariusze preferencji zawodowych oparte na teorii J. Hollanda</w:t>
            </w:r>
          </w:p>
        </w:tc>
        <w:tc>
          <w:tcPr>
            <w:tcW w:w="853" w:type="dxa"/>
            <w:tcBorders>
              <w:top w:val="nil"/>
              <w:left w:val="nil"/>
              <w:bottom w:val="single" w:sz="4" w:space="0" w:color="auto"/>
              <w:right w:val="single" w:sz="4" w:space="0" w:color="auto"/>
            </w:tcBorders>
            <w:noWrap/>
            <w:hideMark/>
          </w:tcPr>
          <w:p w14:paraId="490457CD" w14:textId="568FEF39"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0,4%</w:t>
            </w:r>
          </w:p>
        </w:tc>
        <w:tc>
          <w:tcPr>
            <w:tcW w:w="853" w:type="dxa"/>
            <w:tcBorders>
              <w:top w:val="nil"/>
              <w:left w:val="nil"/>
              <w:bottom w:val="single" w:sz="4" w:space="0" w:color="auto"/>
              <w:right w:val="single" w:sz="4" w:space="0" w:color="auto"/>
            </w:tcBorders>
            <w:noWrap/>
            <w:hideMark/>
          </w:tcPr>
          <w:p w14:paraId="46A9328E" w14:textId="6AD93AD7"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1,3%</w:t>
            </w:r>
          </w:p>
        </w:tc>
        <w:tc>
          <w:tcPr>
            <w:tcW w:w="1035" w:type="dxa"/>
            <w:tcBorders>
              <w:top w:val="nil"/>
              <w:left w:val="nil"/>
              <w:bottom w:val="single" w:sz="4" w:space="0" w:color="auto"/>
              <w:right w:val="single" w:sz="4" w:space="0" w:color="auto"/>
            </w:tcBorders>
            <w:noWrap/>
            <w:hideMark/>
          </w:tcPr>
          <w:p w14:paraId="64055EAE" w14:textId="2AB341D8"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4,6%</w:t>
            </w:r>
          </w:p>
        </w:tc>
        <w:tc>
          <w:tcPr>
            <w:tcW w:w="1035" w:type="dxa"/>
            <w:tcBorders>
              <w:top w:val="nil"/>
              <w:left w:val="nil"/>
              <w:bottom w:val="single" w:sz="4" w:space="0" w:color="auto"/>
              <w:right w:val="single" w:sz="4" w:space="0" w:color="auto"/>
            </w:tcBorders>
            <w:noWrap/>
            <w:hideMark/>
          </w:tcPr>
          <w:p w14:paraId="3D0E2509" w14:textId="39F1B923"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24,9%</w:t>
            </w:r>
          </w:p>
        </w:tc>
        <w:tc>
          <w:tcPr>
            <w:tcW w:w="1035" w:type="dxa"/>
            <w:tcBorders>
              <w:top w:val="nil"/>
              <w:left w:val="nil"/>
              <w:bottom w:val="single" w:sz="4" w:space="0" w:color="auto"/>
              <w:right w:val="single" w:sz="4" w:space="0" w:color="auto"/>
            </w:tcBorders>
            <w:noWrap/>
            <w:hideMark/>
          </w:tcPr>
          <w:p w14:paraId="62AF8C5B" w14:textId="09583A00"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31,2%</w:t>
            </w:r>
          </w:p>
        </w:tc>
        <w:tc>
          <w:tcPr>
            <w:tcW w:w="1035" w:type="dxa"/>
            <w:tcBorders>
              <w:top w:val="nil"/>
              <w:left w:val="nil"/>
              <w:bottom w:val="single" w:sz="4" w:space="0" w:color="auto"/>
              <w:right w:val="single" w:sz="4" w:space="0" w:color="auto"/>
            </w:tcBorders>
            <w:noWrap/>
            <w:hideMark/>
          </w:tcPr>
          <w:p w14:paraId="03A860D8" w14:textId="18B5D404"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37,6%</w:t>
            </w:r>
          </w:p>
        </w:tc>
      </w:tr>
      <w:tr w:rsidR="00260301" w:rsidRPr="000711BF" w14:paraId="3CF9FA70" w14:textId="77777777" w:rsidTr="00B0419E">
        <w:trPr>
          <w:trHeight w:val="348"/>
        </w:trPr>
        <w:tc>
          <w:tcPr>
            <w:tcW w:w="3114" w:type="dxa"/>
            <w:tcBorders>
              <w:top w:val="nil"/>
              <w:left w:val="single" w:sz="4" w:space="0" w:color="auto"/>
              <w:bottom w:val="single" w:sz="4" w:space="0" w:color="auto"/>
              <w:right w:val="single" w:sz="4" w:space="0" w:color="auto"/>
            </w:tcBorders>
            <w:noWrap/>
            <w:hideMark/>
          </w:tcPr>
          <w:p w14:paraId="7965FFDE" w14:textId="77777777"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eastAsia="Times New Roman" w:cstheme="minorHAnsi"/>
                <w:color w:val="000000"/>
                <w:kern w:val="0"/>
                <w:sz w:val="18"/>
                <w:szCs w:val="18"/>
                <w:lang w:eastAsia="pl-PL"/>
                <w14:ligatures w14:val="none"/>
              </w:rPr>
              <w:t>Kwestionariusze do określania typu uzdolnień</w:t>
            </w:r>
          </w:p>
        </w:tc>
        <w:tc>
          <w:tcPr>
            <w:tcW w:w="853" w:type="dxa"/>
            <w:tcBorders>
              <w:top w:val="nil"/>
              <w:left w:val="nil"/>
              <w:bottom w:val="single" w:sz="4" w:space="0" w:color="auto"/>
              <w:right w:val="single" w:sz="4" w:space="0" w:color="auto"/>
            </w:tcBorders>
            <w:noWrap/>
            <w:hideMark/>
          </w:tcPr>
          <w:p w14:paraId="5915DDA9" w14:textId="129351E8"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1,7%</w:t>
            </w:r>
          </w:p>
        </w:tc>
        <w:tc>
          <w:tcPr>
            <w:tcW w:w="853" w:type="dxa"/>
            <w:tcBorders>
              <w:top w:val="nil"/>
              <w:left w:val="nil"/>
              <w:bottom w:val="single" w:sz="4" w:space="0" w:color="auto"/>
              <w:right w:val="single" w:sz="4" w:space="0" w:color="auto"/>
            </w:tcBorders>
            <w:noWrap/>
            <w:hideMark/>
          </w:tcPr>
          <w:p w14:paraId="36E57988" w14:textId="38B9EA74"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2,1%</w:t>
            </w:r>
          </w:p>
        </w:tc>
        <w:tc>
          <w:tcPr>
            <w:tcW w:w="1035" w:type="dxa"/>
            <w:tcBorders>
              <w:top w:val="nil"/>
              <w:left w:val="nil"/>
              <w:bottom w:val="single" w:sz="4" w:space="0" w:color="auto"/>
              <w:right w:val="single" w:sz="4" w:space="0" w:color="auto"/>
            </w:tcBorders>
            <w:noWrap/>
            <w:hideMark/>
          </w:tcPr>
          <w:p w14:paraId="1C7427C8" w14:textId="4F642E52"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7,6%</w:t>
            </w:r>
          </w:p>
        </w:tc>
        <w:tc>
          <w:tcPr>
            <w:tcW w:w="1035" w:type="dxa"/>
            <w:tcBorders>
              <w:top w:val="nil"/>
              <w:left w:val="nil"/>
              <w:bottom w:val="single" w:sz="4" w:space="0" w:color="auto"/>
              <w:right w:val="single" w:sz="4" w:space="0" w:color="auto"/>
            </w:tcBorders>
            <w:noWrap/>
            <w:hideMark/>
          </w:tcPr>
          <w:p w14:paraId="2F26E12C" w14:textId="5151D2E2"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19,0%</w:t>
            </w:r>
          </w:p>
        </w:tc>
        <w:tc>
          <w:tcPr>
            <w:tcW w:w="1035" w:type="dxa"/>
            <w:tcBorders>
              <w:top w:val="nil"/>
              <w:left w:val="nil"/>
              <w:bottom w:val="single" w:sz="4" w:space="0" w:color="auto"/>
              <w:right w:val="single" w:sz="4" w:space="0" w:color="auto"/>
            </w:tcBorders>
            <w:noWrap/>
            <w:hideMark/>
          </w:tcPr>
          <w:p w14:paraId="019933B3" w14:textId="4B1412CD"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26,2%</w:t>
            </w:r>
          </w:p>
        </w:tc>
        <w:tc>
          <w:tcPr>
            <w:tcW w:w="1035" w:type="dxa"/>
            <w:tcBorders>
              <w:top w:val="nil"/>
              <w:left w:val="nil"/>
              <w:bottom w:val="single" w:sz="4" w:space="0" w:color="auto"/>
              <w:right w:val="single" w:sz="4" w:space="0" w:color="auto"/>
            </w:tcBorders>
            <w:noWrap/>
            <w:hideMark/>
          </w:tcPr>
          <w:p w14:paraId="6D60FDEA" w14:textId="5C220F1F"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43,5%</w:t>
            </w:r>
          </w:p>
        </w:tc>
      </w:tr>
      <w:tr w:rsidR="00260301" w:rsidRPr="000711BF" w14:paraId="17EFDD4B" w14:textId="77777777" w:rsidTr="00B0419E">
        <w:trPr>
          <w:trHeight w:val="348"/>
        </w:trPr>
        <w:tc>
          <w:tcPr>
            <w:tcW w:w="3114" w:type="dxa"/>
            <w:tcBorders>
              <w:top w:val="nil"/>
              <w:left w:val="single" w:sz="4" w:space="0" w:color="auto"/>
              <w:bottom w:val="single" w:sz="4" w:space="0" w:color="auto"/>
              <w:right w:val="single" w:sz="4" w:space="0" w:color="auto"/>
            </w:tcBorders>
            <w:noWrap/>
            <w:hideMark/>
          </w:tcPr>
          <w:p w14:paraId="5D096670" w14:textId="77777777"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eastAsia="Times New Roman" w:cstheme="minorHAnsi"/>
                <w:color w:val="000000"/>
                <w:kern w:val="0"/>
                <w:sz w:val="18"/>
                <w:szCs w:val="18"/>
                <w:lang w:eastAsia="pl-PL"/>
                <w14:ligatures w14:val="none"/>
              </w:rPr>
              <w:t>Testy osobowości</w:t>
            </w:r>
          </w:p>
        </w:tc>
        <w:tc>
          <w:tcPr>
            <w:tcW w:w="853" w:type="dxa"/>
            <w:tcBorders>
              <w:top w:val="nil"/>
              <w:left w:val="nil"/>
              <w:bottom w:val="single" w:sz="4" w:space="0" w:color="auto"/>
              <w:right w:val="single" w:sz="4" w:space="0" w:color="auto"/>
            </w:tcBorders>
            <w:noWrap/>
            <w:hideMark/>
          </w:tcPr>
          <w:p w14:paraId="4CABC907" w14:textId="21AB117F"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1,7%</w:t>
            </w:r>
          </w:p>
        </w:tc>
        <w:tc>
          <w:tcPr>
            <w:tcW w:w="853" w:type="dxa"/>
            <w:tcBorders>
              <w:top w:val="nil"/>
              <w:left w:val="nil"/>
              <w:bottom w:val="single" w:sz="4" w:space="0" w:color="auto"/>
              <w:right w:val="single" w:sz="4" w:space="0" w:color="auto"/>
            </w:tcBorders>
            <w:noWrap/>
            <w:hideMark/>
          </w:tcPr>
          <w:p w14:paraId="754BF26C" w14:textId="3ACB0AEE"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0,8%</w:t>
            </w:r>
          </w:p>
        </w:tc>
        <w:tc>
          <w:tcPr>
            <w:tcW w:w="1035" w:type="dxa"/>
            <w:tcBorders>
              <w:top w:val="nil"/>
              <w:left w:val="nil"/>
              <w:bottom w:val="single" w:sz="4" w:space="0" w:color="auto"/>
              <w:right w:val="single" w:sz="4" w:space="0" w:color="auto"/>
            </w:tcBorders>
            <w:noWrap/>
            <w:hideMark/>
          </w:tcPr>
          <w:p w14:paraId="7DA0141D" w14:textId="1A6F257A"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8,4%</w:t>
            </w:r>
          </w:p>
        </w:tc>
        <w:tc>
          <w:tcPr>
            <w:tcW w:w="1035" w:type="dxa"/>
            <w:tcBorders>
              <w:top w:val="nil"/>
              <w:left w:val="nil"/>
              <w:bottom w:val="single" w:sz="4" w:space="0" w:color="auto"/>
              <w:right w:val="single" w:sz="4" w:space="0" w:color="auto"/>
            </w:tcBorders>
            <w:noWrap/>
            <w:hideMark/>
          </w:tcPr>
          <w:p w14:paraId="0130988C" w14:textId="34FD8B11"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19,0%</w:t>
            </w:r>
          </w:p>
        </w:tc>
        <w:tc>
          <w:tcPr>
            <w:tcW w:w="1035" w:type="dxa"/>
            <w:tcBorders>
              <w:top w:val="nil"/>
              <w:left w:val="nil"/>
              <w:bottom w:val="single" w:sz="4" w:space="0" w:color="auto"/>
              <w:right w:val="single" w:sz="4" w:space="0" w:color="auto"/>
            </w:tcBorders>
            <w:noWrap/>
            <w:hideMark/>
          </w:tcPr>
          <w:p w14:paraId="4058D7A6" w14:textId="7DCCEB88"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32,9%</w:t>
            </w:r>
          </w:p>
        </w:tc>
        <w:tc>
          <w:tcPr>
            <w:tcW w:w="1035" w:type="dxa"/>
            <w:tcBorders>
              <w:top w:val="nil"/>
              <w:left w:val="nil"/>
              <w:bottom w:val="single" w:sz="4" w:space="0" w:color="auto"/>
              <w:right w:val="single" w:sz="4" w:space="0" w:color="auto"/>
            </w:tcBorders>
            <w:noWrap/>
            <w:hideMark/>
          </w:tcPr>
          <w:p w14:paraId="2B55DC44" w14:textId="3974B0E0"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37,1%</w:t>
            </w:r>
          </w:p>
        </w:tc>
      </w:tr>
      <w:tr w:rsidR="00260301" w:rsidRPr="000711BF" w14:paraId="6D0297F9" w14:textId="77777777" w:rsidTr="005D5B45">
        <w:trPr>
          <w:trHeight w:val="348"/>
        </w:trPr>
        <w:tc>
          <w:tcPr>
            <w:tcW w:w="3114" w:type="dxa"/>
            <w:tcBorders>
              <w:top w:val="nil"/>
              <w:left w:val="single" w:sz="4" w:space="0" w:color="auto"/>
              <w:bottom w:val="single" w:sz="4" w:space="0" w:color="auto"/>
              <w:right w:val="single" w:sz="4" w:space="0" w:color="auto"/>
            </w:tcBorders>
            <w:noWrap/>
            <w:hideMark/>
          </w:tcPr>
          <w:p w14:paraId="68094FC0" w14:textId="77777777"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eastAsia="Times New Roman" w:cstheme="minorHAnsi"/>
                <w:color w:val="000000"/>
                <w:kern w:val="0"/>
                <w:sz w:val="18"/>
                <w:szCs w:val="18"/>
                <w:lang w:eastAsia="pl-PL"/>
                <w14:ligatures w14:val="none"/>
              </w:rPr>
              <w:t xml:space="preserve">Kwestionariusze/testy zainteresowań zawodowych </w:t>
            </w:r>
          </w:p>
        </w:tc>
        <w:tc>
          <w:tcPr>
            <w:tcW w:w="853" w:type="dxa"/>
            <w:tcBorders>
              <w:top w:val="nil"/>
              <w:left w:val="nil"/>
              <w:bottom w:val="single" w:sz="4" w:space="0" w:color="auto"/>
              <w:right w:val="single" w:sz="4" w:space="0" w:color="auto"/>
            </w:tcBorders>
            <w:noWrap/>
            <w:hideMark/>
          </w:tcPr>
          <w:p w14:paraId="484559DB" w14:textId="4CB24D94"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0,4%</w:t>
            </w:r>
          </w:p>
        </w:tc>
        <w:tc>
          <w:tcPr>
            <w:tcW w:w="853" w:type="dxa"/>
            <w:tcBorders>
              <w:top w:val="nil"/>
              <w:left w:val="nil"/>
              <w:bottom w:val="single" w:sz="4" w:space="0" w:color="auto"/>
              <w:right w:val="single" w:sz="4" w:space="0" w:color="auto"/>
            </w:tcBorders>
            <w:noWrap/>
            <w:hideMark/>
          </w:tcPr>
          <w:p w14:paraId="27950FFC" w14:textId="6F56F630"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0,4%</w:t>
            </w:r>
          </w:p>
        </w:tc>
        <w:tc>
          <w:tcPr>
            <w:tcW w:w="1035" w:type="dxa"/>
            <w:tcBorders>
              <w:top w:val="nil"/>
              <w:left w:val="nil"/>
              <w:bottom w:val="single" w:sz="4" w:space="0" w:color="auto"/>
              <w:right w:val="single" w:sz="4" w:space="0" w:color="auto"/>
            </w:tcBorders>
            <w:noWrap/>
            <w:hideMark/>
          </w:tcPr>
          <w:p w14:paraId="1C92FFD4" w14:textId="762F7DF4"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6,8%</w:t>
            </w:r>
          </w:p>
        </w:tc>
        <w:tc>
          <w:tcPr>
            <w:tcW w:w="1035" w:type="dxa"/>
            <w:tcBorders>
              <w:top w:val="nil"/>
              <w:left w:val="nil"/>
              <w:bottom w:val="single" w:sz="4" w:space="0" w:color="auto"/>
              <w:right w:val="single" w:sz="4" w:space="0" w:color="auto"/>
            </w:tcBorders>
            <w:shd w:val="clear" w:color="auto" w:fill="D0CECE" w:themeFill="background2" w:themeFillShade="E6"/>
            <w:noWrap/>
            <w:hideMark/>
          </w:tcPr>
          <w:p w14:paraId="4E6D3438" w14:textId="16FFF6D9"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23,6%</w:t>
            </w:r>
          </w:p>
        </w:tc>
        <w:tc>
          <w:tcPr>
            <w:tcW w:w="1035" w:type="dxa"/>
            <w:tcBorders>
              <w:top w:val="nil"/>
              <w:left w:val="nil"/>
              <w:bottom w:val="single" w:sz="4" w:space="0" w:color="auto"/>
              <w:right w:val="single" w:sz="4" w:space="0" w:color="auto"/>
            </w:tcBorders>
            <w:shd w:val="clear" w:color="auto" w:fill="D0CECE" w:themeFill="background2" w:themeFillShade="E6"/>
            <w:noWrap/>
            <w:hideMark/>
          </w:tcPr>
          <w:p w14:paraId="4E7917C4" w14:textId="74ADAA63"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41,8%</w:t>
            </w:r>
          </w:p>
        </w:tc>
        <w:tc>
          <w:tcPr>
            <w:tcW w:w="1035" w:type="dxa"/>
            <w:tcBorders>
              <w:top w:val="nil"/>
              <w:left w:val="nil"/>
              <w:bottom w:val="single" w:sz="4" w:space="0" w:color="auto"/>
              <w:right w:val="single" w:sz="4" w:space="0" w:color="auto"/>
            </w:tcBorders>
            <w:noWrap/>
            <w:hideMark/>
          </w:tcPr>
          <w:p w14:paraId="1691A8BA" w14:textId="456E83B6"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27,0%</w:t>
            </w:r>
          </w:p>
        </w:tc>
      </w:tr>
      <w:tr w:rsidR="00260301" w:rsidRPr="000711BF" w14:paraId="1EE0596B" w14:textId="77777777" w:rsidTr="005D5B45">
        <w:trPr>
          <w:trHeight w:val="348"/>
        </w:trPr>
        <w:tc>
          <w:tcPr>
            <w:tcW w:w="3114" w:type="dxa"/>
            <w:tcBorders>
              <w:top w:val="nil"/>
              <w:left w:val="single" w:sz="4" w:space="0" w:color="auto"/>
              <w:bottom w:val="single" w:sz="4" w:space="0" w:color="auto"/>
              <w:right w:val="single" w:sz="4" w:space="0" w:color="auto"/>
            </w:tcBorders>
            <w:noWrap/>
            <w:hideMark/>
          </w:tcPr>
          <w:p w14:paraId="178D1256" w14:textId="77777777"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eastAsia="Times New Roman" w:cstheme="minorHAnsi"/>
                <w:color w:val="000000"/>
                <w:kern w:val="0"/>
                <w:sz w:val="18"/>
                <w:szCs w:val="18"/>
                <w:lang w:eastAsia="pl-PL"/>
                <w14:ligatures w14:val="none"/>
              </w:rPr>
              <w:lastRenderedPageBreak/>
              <w:t xml:space="preserve">Kwestionariusze/testy badające kompetencje/mocne strony </w:t>
            </w:r>
          </w:p>
        </w:tc>
        <w:tc>
          <w:tcPr>
            <w:tcW w:w="853" w:type="dxa"/>
            <w:tcBorders>
              <w:top w:val="nil"/>
              <w:left w:val="nil"/>
              <w:bottom w:val="single" w:sz="4" w:space="0" w:color="auto"/>
              <w:right w:val="single" w:sz="4" w:space="0" w:color="auto"/>
            </w:tcBorders>
            <w:noWrap/>
            <w:hideMark/>
          </w:tcPr>
          <w:p w14:paraId="1A052FDB" w14:textId="3BBFBEC0"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1,3%</w:t>
            </w:r>
          </w:p>
        </w:tc>
        <w:tc>
          <w:tcPr>
            <w:tcW w:w="853" w:type="dxa"/>
            <w:tcBorders>
              <w:top w:val="nil"/>
              <w:left w:val="nil"/>
              <w:bottom w:val="single" w:sz="4" w:space="0" w:color="auto"/>
              <w:right w:val="single" w:sz="4" w:space="0" w:color="auto"/>
            </w:tcBorders>
            <w:noWrap/>
            <w:hideMark/>
          </w:tcPr>
          <w:p w14:paraId="5409AA64" w14:textId="4605993A"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2,1%</w:t>
            </w:r>
          </w:p>
        </w:tc>
        <w:tc>
          <w:tcPr>
            <w:tcW w:w="1035" w:type="dxa"/>
            <w:tcBorders>
              <w:top w:val="nil"/>
              <w:left w:val="nil"/>
              <w:bottom w:val="single" w:sz="4" w:space="0" w:color="auto"/>
              <w:right w:val="single" w:sz="4" w:space="0" w:color="auto"/>
            </w:tcBorders>
            <w:noWrap/>
            <w:hideMark/>
          </w:tcPr>
          <w:p w14:paraId="11DAA342" w14:textId="5FD418DD"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6,8%</w:t>
            </w:r>
          </w:p>
        </w:tc>
        <w:tc>
          <w:tcPr>
            <w:tcW w:w="1035" w:type="dxa"/>
            <w:tcBorders>
              <w:top w:val="nil"/>
              <w:left w:val="nil"/>
              <w:bottom w:val="single" w:sz="4" w:space="0" w:color="auto"/>
              <w:right w:val="single" w:sz="4" w:space="0" w:color="auto"/>
            </w:tcBorders>
            <w:shd w:val="clear" w:color="auto" w:fill="D0CECE" w:themeFill="background2" w:themeFillShade="E6"/>
            <w:noWrap/>
            <w:hideMark/>
          </w:tcPr>
          <w:p w14:paraId="0BB5E828" w14:textId="66CACB79"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19,4%</w:t>
            </w:r>
          </w:p>
        </w:tc>
        <w:tc>
          <w:tcPr>
            <w:tcW w:w="1035" w:type="dxa"/>
            <w:tcBorders>
              <w:top w:val="nil"/>
              <w:left w:val="nil"/>
              <w:bottom w:val="single" w:sz="4" w:space="0" w:color="auto"/>
              <w:right w:val="single" w:sz="4" w:space="0" w:color="auto"/>
            </w:tcBorders>
            <w:shd w:val="clear" w:color="auto" w:fill="D0CECE" w:themeFill="background2" w:themeFillShade="E6"/>
            <w:noWrap/>
            <w:hideMark/>
          </w:tcPr>
          <w:p w14:paraId="5C97FD74" w14:textId="0CECBE19"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44,7%</w:t>
            </w:r>
          </w:p>
        </w:tc>
        <w:tc>
          <w:tcPr>
            <w:tcW w:w="1035" w:type="dxa"/>
            <w:tcBorders>
              <w:top w:val="nil"/>
              <w:left w:val="nil"/>
              <w:bottom w:val="single" w:sz="4" w:space="0" w:color="auto"/>
              <w:right w:val="single" w:sz="4" w:space="0" w:color="auto"/>
            </w:tcBorders>
            <w:noWrap/>
            <w:hideMark/>
          </w:tcPr>
          <w:p w14:paraId="4DE32A73" w14:textId="71457017"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25,7%</w:t>
            </w:r>
          </w:p>
        </w:tc>
      </w:tr>
      <w:tr w:rsidR="00260301" w:rsidRPr="000711BF" w14:paraId="7CEEE0DE" w14:textId="77777777" w:rsidTr="00B0419E">
        <w:trPr>
          <w:trHeight w:val="348"/>
        </w:trPr>
        <w:tc>
          <w:tcPr>
            <w:tcW w:w="3114" w:type="dxa"/>
            <w:tcBorders>
              <w:top w:val="nil"/>
              <w:left w:val="single" w:sz="4" w:space="0" w:color="auto"/>
              <w:bottom w:val="single" w:sz="4" w:space="0" w:color="auto"/>
              <w:right w:val="single" w:sz="4" w:space="0" w:color="auto"/>
            </w:tcBorders>
            <w:noWrap/>
            <w:hideMark/>
          </w:tcPr>
          <w:p w14:paraId="1FD316F8" w14:textId="77777777"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eastAsia="Times New Roman" w:cstheme="minorHAnsi"/>
                <w:color w:val="000000"/>
                <w:kern w:val="0"/>
                <w:sz w:val="18"/>
                <w:szCs w:val="18"/>
                <w:lang w:eastAsia="pl-PL"/>
                <w14:ligatures w14:val="none"/>
              </w:rPr>
              <w:t xml:space="preserve">Kwestionariusze/testy wartości/potrzeb </w:t>
            </w:r>
          </w:p>
        </w:tc>
        <w:tc>
          <w:tcPr>
            <w:tcW w:w="853" w:type="dxa"/>
            <w:tcBorders>
              <w:top w:val="nil"/>
              <w:left w:val="nil"/>
              <w:bottom w:val="single" w:sz="4" w:space="0" w:color="auto"/>
              <w:right w:val="single" w:sz="4" w:space="0" w:color="auto"/>
            </w:tcBorders>
            <w:noWrap/>
            <w:hideMark/>
          </w:tcPr>
          <w:p w14:paraId="0024EB4F" w14:textId="0FEA063D"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1,3%</w:t>
            </w:r>
          </w:p>
        </w:tc>
        <w:tc>
          <w:tcPr>
            <w:tcW w:w="853" w:type="dxa"/>
            <w:tcBorders>
              <w:top w:val="nil"/>
              <w:left w:val="nil"/>
              <w:bottom w:val="single" w:sz="4" w:space="0" w:color="auto"/>
              <w:right w:val="single" w:sz="4" w:space="0" w:color="auto"/>
            </w:tcBorders>
            <w:noWrap/>
            <w:hideMark/>
          </w:tcPr>
          <w:p w14:paraId="2363E68E" w14:textId="1FFE0A95"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1,7%</w:t>
            </w:r>
          </w:p>
        </w:tc>
        <w:tc>
          <w:tcPr>
            <w:tcW w:w="1035" w:type="dxa"/>
            <w:tcBorders>
              <w:top w:val="nil"/>
              <w:left w:val="nil"/>
              <w:bottom w:val="single" w:sz="4" w:space="0" w:color="auto"/>
              <w:right w:val="single" w:sz="4" w:space="0" w:color="auto"/>
            </w:tcBorders>
            <w:noWrap/>
            <w:hideMark/>
          </w:tcPr>
          <w:p w14:paraId="4A90998C" w14:textId="6FE8C759"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4,6%</w:t>
            </w:r>
          </w:p>
        </w:tc>
        <w:tc>
          <w:tcPr>
            <w:tcW w:w="1035" w:type="dxa"/>
            <w:tcBorders>
              <w:top w:val="nil"/>
              <w:left w:val="nil"/>
              <w:bottom w:val="single" w:sz="4" w:space="0" w:color="auto"/>
              <w:right w:val="single" w:sz="4" w:space="0" w:color="auto"/>
            </w:tcBorders>
            <w:noWrap/>
            <w:hideMark/>
          </w:tcPr>
          <w:p w14:paraId="285F6E6C" w14:textId="50349DA3"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18,1%</w:t>
            </w:r>
          </w:p>
        </w:tc>
        <w:tc>
          <w:tcPr>
            <w:tcW w:w="1035" w:type="dxa"/>
            <w:tcBorders>
              <w:top w:val="nil"/>
              <w:left w:val="nil"/>
              <w:bottom w:val="single" w:sz="4" w:space="0" w:color="auto"/>
              <w:right w:val="single" w:sz="4" w:space="0" w:color="auto"/>
            </w:tcBorders>
            <w:noWrap/>
            <w:hideMark/>
          </w:tcPr>
          <w:p w14:paraId="701BE18D" w14:textId="0D905D3F"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38,8%</w:t>
            </w:r>
          </w:p>
        </w:tc>
        <w:tc>
          <w:tcPr>
            <w:tcW w:w="1035" w:type="dxa"/>
            <w:tcBorders>
              <w:top w:val="nil"/>
              <w:left w:val="nil"/>
              <w:bottom w:val="single" w:sz="4" w:space="0" w:color="auto"/>
              <w:right w:val="single" w:sz="4" w:space="0" w:color="auto"/>
            </w:tcBorders>
            <w:noWrap/>
            <w:hideMark/>
          </w:tcPr>
          <w:p w14:paraId="78A8C087" w14:textId="7655E3FE"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35,0%</w:t>
            </w:r>
          </w:p>
        </w:tc>
      </w:tr>
      <w:tr w:rsidR="00260301" w:rsidRPr="000711BF" w14:paraId="33AA7D90" w14:textId="77777777" w:rsidTr="00B0419E">
        <w:trPr>
          <w:trHeight w:val="348"/>
        </w:trPr>
        <w:tc>
          <w:tcPr>
            <w:tcW w:w="3114" w:type="dxa"/>
            <w:tcBorders>
              <w:top w:val="nil"/>
              <w:left w:val="single" w:sz="4" w:space="0" w:color="auto"/>
              <w:bottom w:val="single" w:sz="4" w:space="0" w:color="auto"/>
              <w:right w:val="single" w:sz="4" w:space="0" w:color="auto"/>
            </w:tcBorders>
            <w:noWrap/>
            <w:hideMark/>
          </w:tcPr>
          <w:p w14:paraId="73359F27" w14:textId="77777777"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eastAsia="Times New Roman" w:cstheme="minorHAnsi"/>
                <w:color w:val="000000"/>
                <w:kern w:val="0"/>
                <w:sz w:val="18"/>
                <w:szCs w:val="18"/>
                <w:lang w:eastAsia="pl-PL"/>
                <w14:ligatures w14:val="none"/>
              </w:rPr>
              <w:t xml:space="preserve">Kwestionariusze/testy stylu podejmowania decyzji </w:t>
            </w:r>
          </w:p>
        </w:tc>
        <w:tc>
          <w:tcPr>
            <w:tcW w:w="853" w:type="dxa"/>
            <w:tcBorders>
              <w:top w:val="nil"/>
              <w:left w:val="nil"/>
              <w:bottom w:val="single" w:sz="4" w:space="0" w:color="auto"/>
              <w:right w:val="single" w:sz="4" w:space="0" w:color="auto"/>
            </w:tcBorders>
            <w:noWrap/>
            <w:hideMark/>
          </w:tcPr>
          <w:p w14:paraId="6B279AC5" w14:textId="58188A9F"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1,7%</w:t>
            </w:r>
          </w:p>
        </w:tc>
        <w:tc>
          <w:tcPr>
            <w:tcW w:w="853" w:type="dxa"/>
            <w:tcBorders>
              <w:top w:val="nil"/>
              <w:left w:val="nil"/>
              <w:bottom w:val="single" w:sz="4" w:space="0" w:color="auto"/>
              <w:right w:val="single" w:sz="4" w:space="0" w:color="auto"/>
            </w:tcBorders>
            <w:noWrap/>
            <w:hideMark/>
          </w:tcPr>
          <w:p w14:paraId="69695E4A" w14:textId="408ADFA3"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3,8%</w:t>
            </w:r>
          </w:p>
        </w:tc>
        <w:tc>
          <w:tcPr>
            <w:tcW w:w="1035" w:type="dxa"/>
            <w:tcBorders>
              <w:top w:val="nil"/>
              <w:left w:val="nil"/>
              <w:bottom w:val="single" w:sz="4" w:space="0" w:color="auto"/>
              <w:right w:val="single" w:sz="4" w:space="0" w:color="auto"/>
            </w:tcBorders>
            <w:noWrap/>
            <w:hideMark/>
          </w:tcPr>
          <w:p w14:paraId="0A533E4A" w14:textId="2AB23CF1"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6,3%</w:t>
            </w:r>
          </w:p>
        </w:tc>
        <w:tc>
          <w:tcPr>
            <w:tcW w:w="1035" w:type="dxa"/>
            <w:tcBorders>
              <w:top w:val="nil"/>
              <w:left w:val="nil"/>
              <w:bottom w:val="single" w:sz="4" w:space="0" w:color="auto"/>
              <w:right w:val="single" w:sz="4" w:space="0" w:color="auto"/>
            </w:tcBorders>
            <w:noWrap/>
            <w:hideMark/>
          </w:tcPr>
          <w:p w14:paraId="36894499" w14:textId="12D8C365"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21,5%</w:t>
            </w:r>
          </w:p>
        </w:tc>
        <w:tc>
          <w:tcPr>
            <w:tcW w:w="1035" w:type="dxa"/>
            <w:tcBorders>
              <w:top w:val="nil"/>
              <w:left w:val="nil"/>
              <w:bottom w:val="single" w:sz="4" w:space="0" w:color="auto"/>
              <w:right w:val="single" w:sz="4" w:space="0" w:color="auto"/>
            </w:tcBorders>
            <w:noWrap/>
            <w:hideMark/>
          </w:tcPr>
          <w:p w14:paraId="4B195F66" w14:textId="20CCA501"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23,2%</w:t>
            </w:r>
          </w:p>
        </w:tc>
        <w:tc>
          <w:tcPr>
            <w:tcW w:w="1035" w:type="dxa"/>
            <w:tcBorders>
              <w:top w:val="nil"/>
              <w:left w:val="nil"/>
              <w:bottom w:val="single" w:sz="4" w:space="0" w:color="auto"/>
              <w:right w:val="single" w:sz="4" w:space="0" w:color="auto"/>
            </w:tcBorders>
            <w:noWrap/>
            <w:hideMark/>
          </w:tcPr>
          <w:p w14:paraId="276DA047" w14:textId="65E2CA63"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43,5%</w:t>
            </w:r>
          </w:p>
        </w:tc>
      </w:tr>
      <w:tr w:rsidR="00260301" w:rsidRPr="000711BF" w14:paraId="115A65D7" w14:textId="77777777" w:rsidTr="00B0419E">
        <w:trPr>
          <w:trHeight w:val="348"/>
        </w:trPr>
        <w:tc>
          <w:tcPr>
            <w:tcW w:w="3114" w:type="dxa"/>
            <w:tcBorders>
              <w:top w:val="nil"/>
              <w:left w:val="single" w:sz="4" w:space="0" w:color="auto"/>
              <w:bottom w:val="single" w:sz="4" w:space="0" w:color="auto"/>
              <w:right w:val="single" w:sz="4" w:space="0" w:color="auto"/>
            </w:tcBorders>
            <w:noWrap/>
            <w:hideMark/>
          </w:tcPr>
          <w:p w14:paraId="2E9FD8E0" w14:textId="77777777"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eastAsia="Times New Roman" w:cstheme="minorHAnsi"/>
                <w:color w:val="000000"/>
                <w:kern w:val="0"/>
                <w:sz w:val="18"/>
                <w:szCs w:val="18"/>
                <w:lang w:eastAsia="pl-PL"/>
                <w14:ligatures w14:val="none"/>
              </w:rPr>
              <w:t xml:space="preserve">Kwestionariusze/testy gotowości do zmian </w:t>
            </w:r>
          </w:p>
        </w:tc>
        <w:tc>
          <w:tcPr>
            <w:tcW w:w="853" w:type="dxa"/>
            <w:tcBorders>
              <w:top w:val="nil"/>
              <w:left w:val="nil"/>
              <w:bottom w:val="single" w:sz="4" w:space="0" w:color="auto"/>
              <w:right w:val="single" w:sz="4" w:space="0" w:color="auto"/>
            </w:tcBorders>
            <w:noWrap/>
            <w:hideMark/>
          </w:tcPr>
          <w:p w14:paraId="454FE1DE" w14:textId="487B2C8E"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2,5%</w:t>
            </w:r>
          </w:p>
        </w:tc>
        <w:tc>
          <w:tcPr>
            <w:tcW w:w="853" w:type="dxa"/>
            <w:tcBorders>
              <w:top w:val="nil"/>
              <w:left w:val="nil"/>
              <w:bottom w:val="single" w:sz="4" w:space="0" w:color="auto"/>
              <w:right w:val="single" w:sz="4" w:space="0" w:color="auto"/>
            </w:tcBorders>
            <w:noWrap/>
            <w:hideMark/>
          </w:tcPr>
          <w:p w14:paraId="2498C8FB" w14:textId="38690F57"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3,4%</w:t>
            </w:r>
          </w:p>
        </w:tc>
        <w:tc>
          <w:tcPr>
            <w:tcW w:w="1035" w:type="dxa"/>
            <w:tcBorders>
              <w:top w:val="nil"/>
              <w:left w:val="nil"/>
              <w:bottom w:val="single" w:sz="4" w:space="0" w:color="auto"/>
              <w:right w:val="single" w:sz="4" w:space="0" w:color="auto"/>
            </w:tcBorders>
            <w:noWrap/>
            <w:hideMark/>
          </w:tcPr>
          <w:p w14:paraId="14631C07" w14:textId="317E4895"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5,9%</w:t>
            </w:r>
          </w:p>
        </w:tc>
        <w:tc>
          <w:tcPr>
            <w:tcW w:w="1035" w:type="dxa"/>
            <w:tcBorders>
              <w:top w:val="nil"/>
              <w:left w:val="nil"/>
              <w:bottom w:val="single" w:sz="4" w:space="0" w:color="auto"/>
              <w:right w:val="single" w:sz="4" w:space="0" w:color="auto"/>
            </w:tcBorders>
            <w:noWrap/>
            <w:hideMark/>
          </w:tcPr>
          <w:p w14:paraId="39370006" w14:textId="54B35D03"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26,2%</w:t>
            </w:r>
          </w:p>
        </w:tc>
        <w:tc>
          <w:tcPr>
            <w:tcW w:w="1035" w:type="dxa"/>
            <w:tcBorders>
              <w:top w:val="nil"/>
              <w:left w:val="nil"/>
              <w:bottom w:val="single" w:sz="4" w:space="0" w:color="auto"/>
              <w:right w:val="single" w:sz="4" w:space="0" w:color="auto"/>
            </w:tcBorders>
            <w:noWrap/>
            <w:hideMark/>
          </w:tcPr>
          <w:p w14:paraId="0E08CAF6" w14:textId="0004109D"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20,3%</w:t>
            </w:r>
          </w:p>
        </w:tc>
        <w:tc>
          <w:tcPr>
            <w:tcW w:w="1035" w:type="dxa"/>
            <w:tcBorders>
              <w:top w:val="nil"/>
              <w:left w:val="nil"/>
              <w:bottom w:val="single" w:sz="4" w:space="0" w:color="auto"/>
              <w:right w:val="single" w:sz="4" w:space="0" w:color="auto"/>
            </w:tcBorders>
            <w:noWrap/>
            <w:hideMark/>
          </w:tcPr>
          <w:p w14:paraId="025EFE9C" w14:textId="36FE0651"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41,8%</w:t>
            </w:r>
          </w:p>
        </w:tc>
      </w:tr>
      <w:tr w:rsidR="00260301" w:rsidRPr="000711BF" w14:paraId="77A1FE33" w14:textId="77777777" w:rsidTr="00B0419E">
        <w:trPr>
          <w:trHeight w:val="348"/>
        </w:trPr>
        <w:tc>
          <w:tcPr>
            <w:tcW w:w="3114" w:type="dxa"/>
            <w:tcBorders>
              <w:top w:val="nil"/>
              <w:left w:val="single" w:sz="4" w:space="0" w:color="auto"/>
              <w:bottom w:val="single" w:sz="4" w:space="0" w:color="auto"/>
              <w:right w:val="single" w:sz="4" w:space="0" w:color="auto"/>
            </w:tcBorders>
            <w:noWrap/>
            <w:hideMark/>
          </w:tcPr>
          <w:p w14:paraId="5401A14E" w14:textId="77777777"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eastAsia="Times New Roman" w:cstheme="minorHAnsi"/>
                <w:color w:val="000000"/>
                <w:kern w:val="0"/>
                <w:sz w:val="18"/>
                <w:szCs w:val="18"/>
                <w:lang w:eastAsia="pl-PL"/>
                <w14:ligatures w14:val="none"/>
              </w:rPr>
              <w:t>Kwestionariusze/testy wyboru zawodu</w:t>
            </w:r>
          </w:p>
        </w:tc>
        <w:tc>
          <w:tcPr>
            <w:tcW w:w="853" w:type="dxa"/>
            <w:tcBorders>
              <w:top w:val="nil"/>
              <w:left w:val="nil"/>
              <w:bottom w:val="single" w:sz="4" w:space="0" w:color="auto"/>
              <w:right w:val="single" w:sz="4" w:space="0" w:color="auto"/>
            </w:tcBorders>
            <w:noWrap/>
            <w:hideMark/>
          </w:tcPr>
          <w:p w14:paraId="5D9600A8" w14:textId="4A451C81"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1,3%</w:t>
            </w:r>
          </w:p>
        </w:tc>
        <w:tc>
          <w:tcPr>
            <w:tcW w:w="853" w:type="dxa"/>
            <w:tcBorders>
              <w:top w:val="nil"/>
              <w:left w:val="nil"/>
              <w:bottom w:val="single" w:sz="4" w:space="0" w:color="auto"/>
              <w:right w:val="single" w:sz="4" w:space="0" w:color="auto"/>
            </w:tcBorders>
            <w:noWrap/>
            <w:hideMark/>
          </w:tcPr>
          <w:p w14:paraId="5EA40645" w14:textId="586368B6"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0,8%</w:t>
            </w:r>
          </w:p>
        </w:tc>
        <w:tc>
          <w:tcPr>
            <w:tcW w:w="1035" w:type="dxa"/>
            <w:tcBorders>
              <w:top w:val="nil"/>
              <w:left w:val="nil"/>
              <w:bottom w:val="single" w:sz="4" w:space="0" w:color="auto"/>
              <w:right w:val="single" w:sz="4" w:space="0" w:color="auto"/>
            </w:tcBorders>
            <w:noWrap/>
            <w:hideMark/>
          </w:tcPr>
          <w:p w14:paraId="55916BB8" w14:textId="78B504E0"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5,1%</w:t>
            </w:r>
          </w:p>
        </w:tc>
        <w:tc>
          <w:tcPr>
            <w:tcW w:w="1035" w:type="dxa"/>
            <w:tcBorders>
              <w:top w:val="nil"/>
              <w:left w:val="nil"/>
              <w:bottom w:val="single" w:sz="4" w:space="0" w:color="auto"/>
              <w:right w:val="single" w:sz="4" w:space="0" w:color="auto"/>
            </w:tcBorders>
            <w:noWrap/>
            <w:hideMark/>
          </w:tcPr>
          <w:p w14:paraId="46DE45D7" w14:textId="538901C1"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22,8%</w:t>
            </w:r>
          </w:p>
        </w:tc>
        <w:tc>
          <w:tcPr>
            <w:tcW w:w="1035" w:type="dxa"/>
            <w:tcBorders>
              <w:top w:val="nil"/>
              <w:left w:val="nil"/>
              <w:bottom w:val="single" w:sz="4" w:space="0" w:color="auto"/>
              <w:right w:val="single" w:sz="4" w:space="0" w:color="auto"/>
            </w:tcBorders>
            <w:noWrap/>
            <w:hideMark/>
          </w:tcPr>
          <w:p w14:paraId="582A1455" w14:textId="4A153708"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26,2%</w:t>
            </w:r>
          </w:p>
        </w:tc>
        <w:tc>
          <w:tcPr>
            <w:tcW w:w="1035" w:type="dxa"/>
            <w:tcBorders>
              <w:top w:val="nil"/>
              <w:left w:val="nil"/>
              <w:bottom w:val="single" w:sz="4" w:space="0" w:color="auto"/>
              <w:right w:val="single" w:sz="4" w:space="0" w:color="auto"/>
            </w:tcBorders>
            <w:noWrap/>
            <w:hideMark/>
          </w:tcPr>
          <w:p w14:paraId="615AE8CE" w14:textId="2AED19A8"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43,9%</w:t>
            </w:r>
          </w:p>
        </w:tc>
      </w:tr>
      <w:tr w:rsidR="00260301" w:rsidRPr="000711BF" w14:paraId="650B9A41" w14:textId="77777777" w:rsidTr="00B0419E">
        <w:trPr>
          <w:trHeight w:val="348"/>
        </w:trPr>
        <w:tc>
          <w:tcPr>
            <w:tcW w:w="3114" w:type="dxa"/>
            <w:tcBorders>
              <w:top w:val="nil"/>
              <w:left w:val="single" w:sz="4" w:space="0" w:color="auto"/>
              <w:bottom w:val="single" w:sz="4" w:space="0" w:color="auto"/>
              <w:right w:val="single" w:sz="4" w:space="0" w:color="auto"/>
            </w:tcBorders>
            <w:noWrap/>
            <w:hideMark/>
          </w:tcPr>
          <w:p w14:paraId="1CA1E2CA" w14:textId="77777777"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eastAsia="Times New Roman" w:cstheme="minorHAnsi"/>
                <w:color w:val="000000"/>
                <w:kern w:val="0"/>
                <w:sz w:val="18"/>
                <w:szCs w:val="18"/>
                <w:lang w:eastAsia="pl-PL"/>
                <w14:ligatures w14:val="none"/>
              </w:rPr>
              <w:t xml:space="preserve">Kwestionariusze/testy uzdolnień przedsiębiorczych </w:t>
            </w:r>
          </w:p>
        </w:tc>
        <w:tc>
          <w:tcPr>
            <w:tcW w:w="853" w:type="dxa"/>
            <w:tcBorders>
              <w:top w:val="nil"/>
              <w:left w:val="nil"/>
              <w:bottom w:val="single" w:sz="4" w:space="0" w:color="auto"/>
              <w:right w:val="single" w:sz="4" w:space="0" w:color="auto"/>
            </w:tcBorders>
            <w:noWrap/>
            <w:hideMark/>
          </w:tcPr>
          <w:p w14:paraId="09862764" w14:textId="64FDFD26"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2,1%</w:t>
            </w:r>
          </w:p>
        </w:tc>
        <w:tc>
          <w:tcPr>
            <w:tcW w:w="853" w:type="dxa"/>
            <w:tcBorders>
              <w:top w:val="nil"/>
              <w:left w:val="nil"/>
              <w:bottom w:val="single" w:sz="4" w:space="0" w:color="auto"/>
              <w:right w:val="single" w:sz="4" w:space="0" w:color="auto"/>
            </w:tcBorders>
            <w:noWrap/>
            <w:hideMark/>
          </w:tcPr>
          <w:p w14:paraId="7AA1F028" w14:textId="7EE580B4"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3,8%</w:t>
            </w:r>
          </w:p>
        </w:tc>
        <w:tc>
          <w:tcPr>
            <w:tcW w:w="1035" w:type="dxa"/>
            <w:tcBorders>
              <w:top w:val="nil"/>
              <w:left w:val="nil"/>
              <w:bottom w:val="single" w:sz="4" w:space="0" w:color="auto"/>
              <w:right w:val="single" w:sz="4" w:space="0" w:color="auto"/>
            </w:tcBorders>
            <w:noWrap/>
            <w:hideMark/>
          </w:tcPr>
          <w:p w14:paraId="31871DA7" w14:textId="45877ACB"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11,0%</w:t>
            </w:r>
          </w:p>
        </w:tc>
        <w:tc>
          <w:tcPr>
            <w:tcW w:w="1035" w:type="dxa"/>
            <w:tcBorders>
              <w:top w:val="nil"/>
              <w:left w:val="nil"/>
              <w:bottom w:val="single" w:sz="4" w:space="0" w:color="auto"/>
              <w:right w:val="single" w:sz="4" w:space="0" w:color="auto"/>
            </w:tcBorders>
            <w:noWrap/>
            <w:hideMark/>
          </w:tcPr>
          <w:p w14:paraId="27895188" w14:textId="797E8BE5"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21,5%</w:t>
            </w:r>
          </w:p>
        </w:tc>
        <w:tc>
          <w:tcPr>
            <w:tcW w:w="1035" w:type="dxa"/>
            <w:tcBorders>
              <w:top w:val="nil"/>
              <w:left w:val="nil"/>
              <w:bottom w:val="single" w:sz="4" w:space="0" w:color="auto"/>
              <w:right w:val="single" w:sz="4" w:space="0" w:color="auto"/>
            </w:tcBorders>
            <w:noWrap/>
            <w:hideMark/>
          </w:tcPr>
          <w:p w14:paraId="5A099B48" w14:textId="06C9BB58"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20,7%</w:t>
            </w:r>
          </w:p>
        </w:tc>
        <w:tc>
          <w:tcPr>
            <w:tcW w:w="1035" w:type="dxa"/>
            <w:tcBorders>
              <w:top w:val="nil"/>
              <w:left w:val="nil"/>
              <w:bottom w:val="single" w:sz="4" w:space="0" w:color="auto"/>
              <w:right w:val="single" w:sz="4" w:space="0" w:color="auto"/>
            </w:tcBorders>
            <w:noWrap/>
            <w:hideMark/>
          </w:tcPr>
          <w:p w14:paraId="3D9700EF" w14:textId="0424C8DC"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40,9%</w:t>
            </w:r>
          </w:p>
        </w:tc>
      </w:tr>
      <w:tr w:rsidR="00260301" w:rsidRPr="000711BF" w14:paraId="6601F39D" w14:textId="77777777" w:rsidTr="005D5B45">
        <w:trPr>
          <w:trHeight w:val="348"/>
        </w:trPr>
        <w:tc>
          <w:tcPr>
            <w:tcW w:w="3114" w:type="dxa"/>
            <w:tcBorders>
              <w:top w:val="nil"/>
              <w:left w:val="single" w:sz="4" w:space="0" w:color="auto"/>
              <w:bottom w:val="single" w:sz="4" w:space="0" w:color="auto"/>
              <w:right w:val="single" w:sz="4" w:space="0" w:color="auto"/>
            </w:tcBorders>
            <w:noWrap/>
            <w:hideMark/>
          </w:tcPr>
          <w:p w14:paraId="092989C1" w14:textId="77777777"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eastAsia="Times New Roman" w:cstheme="minorHAnsi"/>
                <w:color w:val="000000"/>
                <w:kern w:val="0"/>
                <w:sz w:val="18"/>
                <w:szCs w:val="18"/>
                <w:lang w:eastAsia="pl-PL"/>
                <w14:ligatures w14:val="none"/>
              </w:rPr>
              <w:t>Testy psychologiczne</w:t>
            </w:r>
          </w:p>
        </w:tc>
        <w:tc>
          <w:tcPr>
            <w:tcW w:w="853" w:type="dxa"/>
            <w:tcBorders>
              <w:top w:val="nil"/>
              <w:left w:val="nil"/>
              <w:bottom w:val="single" w:sz="4" w:space="0" w:color="auto"/>
              <w:right w:val="single" w:sz="4" w:space="0" w:color="auto"/>
            </w:tcBorders>
            <w:noWrap/>
            <w:hideMark/>
          </w:tcPr>
          <w:p w14:paraId="1996784C" w14:textId="123A41A5"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1,7%</w:t>
            </w:r>
          </w:p>
        </w:tc>
        <w:tc>
          <w:tcPr>
            <w:tcW w:w="853" w:type="dxa"/>
            <w:tcBorders>
              <w:top w:val="nil"/>
              <w:left w:val="nil"/>
              <w:bottom w:val="single" w:sz="4" w:space="0" w:color="auto"/>
              <w:right w:val="single" w:sz="4" w:space="0" w:color="auto"/>
            </w:tcBorders>
            <w:noWrap/>
            <w:hideMark/>
          </w:tcPr>
          <w:p w14:paraId="3C91C484" w14:textId="5FF50060"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1,7%</w:t>
            </w:r>
          </w:p>
        </w:tc>
        <w:tc>
          <w:tcPr>
            <w:tcW w:w="1035" w:type="dxa"/>
            <w:tcBorders>
              <w:top w:val="nil"/>
              <w:left w:val="nil"/>
              <w:bottom w:val="single" w:sz="4" w:space="0" w:color="auto"/>
              <w:right w:val="single" w:sz="4" w:space="0" w:color="auto"/>
            </w:tcBorders>
            <w:noWrap/>
            <w:hideMark/>
          </w:tcPr>
          <w:p w14:paraId="3F2CCBAD" w14:textId="551C4DDF"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2,5%</w:t>
            </w:r>
          </w:p>
        </w:tc>
        <w:tc>
          <w:tcPr>
            <w:tcW w:w="1035" w:type="dxa"/>
            <w:tcBorders>
              <w:top w:val="nil"/>
              <w:left w:val="nil"/>
              <w:bottom w:val="single" w:sz="4" w:space="0" w:color="auto"/>
              <w:right w:val="single" w:sz="4" w:space="0" w:color="auto"/>
            </w:tcBorders>
            <w:noWrap/>
            <w:hideMark/>
          </w:tcPr>
          <w:p w14:paraId="348E8FE1" w14:textId="39E44C8A"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3,8%</w:t>
            </w:r>
          </w:p>
        </w:tc>
        <w:tc>
          <w:tcPr>
            <w:tcW w:w="1035" w:type="dxa"/>
            <w:tcBorders>
              <w:top w:val="nil"/>
              <w:left w:val="nil"/>
              <w:bottom w:val="single" w:sz="4" w:space="0" w:color="auto"/>
              <w:right w:val="single" w:sz="4" w:space="0" w:color="auto"/>
            </w:tcBorders>
            <w:noWrap/>
            <w:hideMark/>
          </w:tcPr>
          <w:p w14:paraId="5C327105" w14:textId="06590C86"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16,0%</w:t>
            </w:r>
          </w:p>
        </w:tc>
        <w:tc>
          <w:tcPr>
            <w:tcW w:w="1035" w:type="dxa"/>
            <w:tcBorders>
              <w:top w:val="nil"/>
              <w:left w:val="nil"/>
              <w:bottom w:val="single" w:sz="4" w:space="0" w:color="auto"/>
              <w:right w:val="single" w:sz="4" w:space="0" w:color="auto"/>
            </w:tcBorders>
            <w:shd w:val="clear" w:color="auto" w:fill="D0CECE" w:themeFill="background2" w:themeFillShade="E6"/>
            <w:noWrap/>
            <w:hideMark/>
          </w:tcPr>
          <w:p w14:paraId="1626B532" w14:textId="2142219C"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74,3%</w:t>
            </w:r>
          </w:p>
        </w:tc>
      </w:tr>
      <w:tr w:rsidR="00260301" w:rsidRPr="000711BF" w14:paraId="3E86EEC0" w14:textId="77777777" w:rsidTr="00B0419E">
        <w:trPr>
          <w:trHeight w:val="348"/>
        </w:trPr>
        <w:tc>
          <w:tcPr>
            <w:tcW w:w="3114" w:type="dxa"/>
            <w:tcBorders>
              <w:top w:val="nil"/>
              <w:left w:val="single" w:sz="4" w:space="0" w:color="auto"/>
              <w:bottom w:val="single" w:sz="4" w:space="0" w:color="auto"/>
              <w:right w:val="single" w:sz="4" w:space="0" w:color="auto"/>
            </w:tcBorders>
            <w:noWrap/>
            <w:hideMark/>
          </w:tcPr>
          <w:p w14:paraId="73EBAD91" w14:textId="77777777"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eastAsia="Times New Roman" w:cstheme="minorHAnsi"/>
                <w:color w:val="000000"/>
                <w:kern w:val="0"/>
                <w:sz w:val="18"/>
                <w:szCs w:val="18"/>
                <w:lang w:eastAsia="pl-PL"/>
                <w14:ligatures w14:val="none"/>
              </w:rPr>
              <w:t>Portfolio</w:t>
            </w:r>
          </w:p>
        </w:tc>
        <w:tc>
          <w:tcPr>
            <w:tcW w:w="853" w:type="dxa"/>
            <w:tcBorders>
              <w:top w:val="nil"/>
              <w:left w:val="nil"/>
              <w:bottom w:val="single" w:sz="4" w:space="0" w:color="auto"/>
              <w:right w:val="single" w:sz="4" w:space="0" w:color="auto"/>
            </w:tcBorders>
            <w:noWrap/>
            <w:hideMark/>
          </w:tcPr>
          <w:p w14:paraId="336E8438" w14:textId="0110289B"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2,1%</w:t>
            </w:r>
          </w:p>
        </w:tc>
        <w:tc>
          <w:tcPr>
            <w:tcW w:w="853" w:type="dxa"/>
            <w:tcBorders>
              <w:top w:val="nil"/>
              <w:left w:val="nil"/>
              <w:bottom w:val="single" w:sz="4" w:space="0" w:color="auto"/>
              <w:right w:val="single" w:sz="4" w:space="0" w:color="auto"/>
            </w:tcBorders>
            <w:noWrap/>
            <w:hideMark/>
          </w:tcPr>
          <w:p w14:paraId="31D32B97" w14:textId="63F267FF"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1,3%</w:t>
            </w:r>
          </w:p>
        </w:tc>
        <w:tc>
          <w:tcPr>
            <w:tcW w:w="1035" w:type="dxa"/>
            <w:tcBorders>
              <w:top w:val="nil"/>
              <w:left w:val="nil"/>
              <w:bottom w:val="single" w:sz="4" w:space="0" w:color="auto"/>
              <w:right w:val="single" w:sz="4" w:space="0" w:color="auto"/>
            </w:tcBorders>
            <w:noWrap/>
            <w:hideMark/>
          </w:tcPr>
          <w:p w14:paraId="0D3C1221" w14:textId="658C897D"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8,9%</w:t>
            </w:r>
          </w:p>
        </w:tc>
        <w:tc>
          <w:tcPr>
            <w:tcW w:w="1035" w:type="dxa"/>
            <w:tcBorders>
              <w:top w:val="nil"/>
              <w:left w:val="nil"/>
              <w:bottom w:val="single" w:sz="4" w:space="0" w:color="auto"/>
              <w:right w:val="single" w:sz="4" w:space="0" w:color="auto"/>
            </w:tcBorders>
            <w:noWrap/>
            <w:hideMark/>
          </w:tcPr>
          <w:p w14:paraId="54904066" w14:textId="5B835C45"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11,0%</w:t>
            </w:r>
          </w:p>
        </w:tc>
        <w:tc>
          <w:tcPr>
            <w:tcW w:w="1035" w:type="dxa"/>
            <w:tcBorders>
              <w:top w:val="nil"/>
              <w:left w:val="nil"/>
              <w:bottom w:val="single" w:sz="4" w:space="0" w:color="auto"/>
              <w:right w:val="single" w:sz="4" w:space="0" w:color="auto"/>
            </w:tcBorders>
            <w:noWrap/>
            <w:hideMark/>
          </w:tcPr>
          <w:p w14:paraId="3D035CAD" w14:textId="5977B76E"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16,9%</w:t>
            </w:r>
          </w:p>
        </w:tc>
        <w:tc>
          <w:tcPr>
            <w:tcW w:w="1035" w:type="dxa"/>
            <w:tcBorders>
              <w:top w:val="nil"/>
              <w:left w:val="nil"/>
              <w:bottom w:val="single" w:sz="4" w:space="0" w:color="auto"/>
              <w:right w:val="single" w:sz="4" w:space="0" w:color="auto"/>
            </w:tcBorders>
            <w:noWrap/>
            <w:hideMark/>
          </w:tcPr>
          <w:p w14:paraId="45072799" w14:textId="60C4D42C"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59,9%</w:t>
            </w:r>
          </w:p>
        </w:tc>
      </w:tr>
      <w:tr w:rsidR="00260301" w:rsidRPr="000711BF" w14:paraId="55D9359F" w14:textId="77777777" w:rsidTr="00B0419E">
        <w:trPr>
          <w:trHeight w:val="348"/>
        </w:trPr>
        <w:tc>
          <w:tcPr>
            <w:tcW w:w="3114" w:type="dxa"/>
            <w:tcBorders>
              <w:top w:val="nil"/>
              <w:left w:val="single" w:sz="4" w:space="0" w:color="auto"/>
              <w:bottom w:val="single" w:sz="4" w:space="0" w:color="auto"/>
              <w:right w:val="single" w:sz="4" w:space="0" w:color="auto"/>
            </w:tcBorders>
            <w:noWrap/>
            <w:hideMark/>
          </w:tcPr>
          <w:p w14:paraId="5982113E" w14:textId="77777777"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eastAsia="Times New Roman" w:cstheme="minorHAnsi"/>
                <w:color w:val="000000"/>
                <w:kern w:val="0"/>
                <w:sz w:val="18"/>
                <w:szCs w:val="18"/>
                <w:lang w:eastAsia="pl-PL"/>
                <w14:ligatures w14:val="none"/>
              </w:rPr>
              <w:t>Karty pracy</w:t>
            </w:r>
          </w:p>
        </w:tc>
        <w:tc>
          <w:tcPr>
            <w:tcW w:w="853" w:type="dxa"/>
            <w:tcBorders>
              <w:top w:val="nil"/>
              <w:left w:val="nil"/>
              <w:bottom w:val="single" w:sz="4" w:space="0" w:color="auto"/>
              <w:right w:val="single" w:sz="4" w:space="0" w:color="auto"/>
            </w:tcBorders>
            <w:noWrap/>
            <w:hideMark/>
          </w:tcPr>
          <w:p w14:paraId="6DDC5B07" w14:textId="7A0C7452"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1,7%</w:t>
            </w:r>
          </w:p>
        </w:tc>
        <w:tc>
          <w:tcPr>
            <w:tcW w:w="853" w:type="dxa"/>
            <w:tcBorders>
              <w:top w:val="nil"/>
              <w:left w:val="nil"/>
              <w:bottom w:val="single" w:sz="4" w:space="0" w:color="auto"/>
              <w:right w:val="single" w:sz="4" w:space="0" w:color="auto"/>
            </w:tcBorders>
            <w:noWrap/>
            <w:hideMark/>
          </w:tcPr>
          <w:p w14:paraId="399CFDC6" w14:textId="4AD773E9"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3,4%</w:t>
            </w:r>
          </w:p>
        </w:tc>
        <w:tc>
          <w:tcPr>
            <w:tcW w:w="1035" w:type="dxa"/>
            <w:tcBorders>
              <w:top w:val="nil"/>
              <w:left w:val="nil"/>
              <w:bottom w:val="single" w:sz="4" w:space="0" w:color="auto"/>
              <w:right w:val="single" w:sz="4" w:space="0" w:color="auto"/>
            </w:tcBorders>
            <w:noWrap/>
            <w:hideMark/>
          </w:tcPr>
          <w:p w14:paraId="56C073DD" w14:textId="468690E1"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5,9%</w:t>
            </w:r>
          </w:p>
        </w:tc>
        <w:tc>
          <w:tcPr>
            <w:tcW w:w="1035" w:type="dxa"/>
            <w:tcBorders>
              <w:top w:val="nil"/>
              <w:left w:val="nil"/>
              <w:bottom w:val="single" w:sz="4" w:space="0" w:color="auto"/>
              <w:right w:val="single" w:sz="4" w:space="0" w:color="auto"/>
            </w:tcBorders>
            <w:noWrap/>
            <w:hideMark/>
          </w:tcPr>
          <w:p w14:paraId="3029C472" w14:textId="3370DC69"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19,0%</w:t>
            </w:r>
          </w:p>
        </w:tc>
        <w:tc>
          <w:tcPr>
            <w:tcW w:w="1035" w:type="dxa"/>
            <w:tcBorders>
              <w:top w:val="nil"/>
              <w:left w:val="nil"/>
              <w:bottom w:val="single" w:sz="4" w:space="0" w:color="auto"/>
              <w:right w:val="single" w:sz="4" w:space="0" w:color="auto"/>
            </w:tcBorders>
            <w:noWrap/>
            <w:hideMark/>
          </w:tcPr>
          <w:p w14:paraId="4D62171D" w14:textId="0BC4655D"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22,4%</w:t>
            </w:r>
          </w:p>
        </w:tc>
        <w:tc>
          <w:tcPr>
            <w:tcW w:w="1035" w:type="dxa"/>
            <w:tcBorders>
              <w:top w:val="nil"/>
              <w:left w:val="nil"/>
              <w:bottom w:val="single" w:sz="4" w:space="0" w:color="auto"/>
              <w:right w:val="single" w:sz="4" w:space="0" w:color="auto"/>
            </w:tcBorders>
            <w:noWrap/>
            <w:hideMark/>
          </w:tcPr>
          <w:p w14:paraId="471D9B3C" w14:textId="087163A0"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47,7%</w:t>
            </w:r>
          </w:p>
        </w:tc>
      </w:tr>
      <w:tr w:rsidR="00260301" w:rsidRPr="000711BF" w14:paraId="58742080" w14:textId="77777777" w:rsidTr="00B0419E">
        <w:trPr>
          <w:trHeight w:val="348"/>
        </w:trPr>
        <w:tc>
          <w:tcPr>
            <w:tcW w:w="3114" w:type="dxa"/>
            <w:tcBorders>
              <w:top w:val="nil"/>
              <w:left w:val="single" w:sz="4" w:space="0" w:color="auto"/>
              <w:bottom w:val="single" w:sz="4" w:space="0" w:color="auto"/>
              <w:right w:val="single" w:sz="4" w:space="0" w:color="auto"/>
            </w:tcBorders>
            <w:noWrap/>
            <w:hideMark/>
          </w:tcPr>
          <w:p w14:paraId="08EAF306" w14:textId="77777777"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eastAsia="Times New Roman" w:cstheme="minorHAnsi"/>
                <w:color w:val="000000"/>
                <w:kern w:val="0"/>
                <w:sz w:val="18"/>
                <w:szCs w:val="18"/>
                <w:lang w:eastAsia="pl-PL"/>
                <w14:ligatures w14:val="none"/>
              </w:rPr>
              <w:t>Gry edukacyjne, multimedia, materiały dydaktyczne</w:t>
            </w:r>
          </w:p>
        </w:tc>
        <w:tc>
          <w:tcPr>
            <w:tcW w:w="853" w:type="dxa"/>
            <w:tcBorders>
              <w:top w:val="nil"/>
              <w:left w:val="nil"/>
              <w:bottom w:val="single" w:sz="4" w:space="0" w:color="auto"/>
              <w:right w:val="single" w:sz="4" w:space="0" w:color="auto"/>
            </w:tcBorders>
            <w:noWrap/>
            <w:hideMark/>
          </w:tcPr>
          <w:p w14:paraId="3879F3FD" w14:textId="0107A581"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0,8%</w:t>
            </w:r>
          </w:p>
        </w:tc>
        <w:tc>
          <w:tcPr>
            <w:tcW w:w="853" w:type="dxa"/>
            <w:tcBorders>
              <w:top w:val="nil"/>
              <w:left w:val="nil"/>
              <w:bottom w:val="single" w:sz="4" w:space="0" w:color="auto"/>
              <w:right w:val="single" w:sz="4" w:space="0" w:color="auto"/>
            </w:tcBorders>
            <w:noWrap/>
            <w:hideMark/>
          </w:tcPr>
          <w:p w14:paraId="3991FD56" w14:textId="1D64F811"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3,0%</w:t>
            </w:r>
          </w:p>
        </w:tc>
        <w:tc>
          <w:tcPr>
            <w:tcW w:w="1035" w:type="dxa"/>
            <w:tcBorders>
              <w:top w:val="nil"/>
              <w:left w:val="nil"/>
              <w:bottom w:val="single" w:sz="4" w:space="0" w:color="auto"/>
              <w:right w:val="single" w:sz="4" w:space="0" w:color="auto"/>
            </w:tcBorders>
            <w:noWrap/>
            <w:hideMark/>
          </w:tcPr>
          <w:p w14:paraId="30B0B093" w14:textId="458D727A"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8,9%</w:t>
            </w:r>
          </w:p>
        </w:tc>
        <w:tc>
          <w:tcPr>
            <w:tcW w:w="1035" w:type="dxa"/>
            <w:tcBorders>
              <w:top w:val="nil"/>
              <w:left w:val="nil"/>
              <w:bottom w:val="single" w:sz="4" w:space="0" w:color="auto"/>
              <w:right w:val="single" w:sz="4" w:space="0" w:color="auto"/>
            </w:tcBorders>
            <w:noWrap/>
            <w:hideMark/>
          </w:tcPr>
          <w:p w14:paraId="0572B333" w14:textId="5E6D908B"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21,1%</w:t>
            </w:r>
          </w:p>
        </w:tc>
        <w:tc>
          <w:tcPr>
            <w:tcW w:w="1035" w:type="dxa"/>
            <w:tcBorders>
              <w:top w:val="nil"/>
              <w:left w:val="nil"/>
              <w:bottom w:val="single" w:sz="4" w:space="0" w:color="auto"/>
              <w:right w:val="single" w:sz="4" w:space="0" w:color="auto"/>
            </w:tcBorders>
            <w:noWrap/>
            <w:hideMark/>
          </w:tcPr>
          <w:p w14:paraId="1C515D0F" w14:textId="2C4EFAF7"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24,1%</w:t>
            </w:r>
          </w:p>
        </w:tc>
        <w:tc>
          <w:tcPr>
            <w:tcW w:w="1035" w:type="dxa"/>
            <w:tcBorders>
              <w:top w:val="nil"/>
              <w:left w:val="nil"/>
              <w:bottom w:val="single" w:sz="4" w:space="0" w:color="auto"/>
              <w:right w:val="single" w:sz="4" w:space="0" w:color="auto"/>
            </w:tcBorders>
            <w:noWrap/>
            <w:hideMark/>
          </w:tcPr>
          <w:p w14:paraId="786BBE65" w14:textId="6CFEA0BB" w:rsidR="00260301" w:rsidRPr="00B0419E" w:rsidRDefault="00260301" w:rsidP="00260301">
            <w:pPr>
              <w:spacing w:after="0" w:line="240" w:lineRule="auto"/>
              <w:jc w:val="center"/>
              <w:rPr>
                <w:rFonts w:eastAsia="Times New Roman" w:cstheme="minorHAnsi"/>
                <w:color w:val="000000"/>
                <w:kern w:val="0"/>
                <w:sz w:val="18"/>
                <w:szCs w:val="18"/>
                <w:lang w:eastAsia="pl-PL"/>
                <w14:ligatures w14:val="none"/>
              </w:rPr>
            </w:pPr>
            <w:r w:rsidRPr="00B0419E">
              <w:rPr>
                <w:rFonts w:ascii="Calibri" w:hAnsi="Calibri" w:cs="Calibri"/>
                <w:color w:val="000000"/>
                <w:sz w:val="18"/>
                <w:szCs w:val="18"/>
              </w:rPr>
              <w:t>42,2%</w:t>
            </w:r>
          </w:p>
        </w:tc>
      </w:tr>
    </w:tbl>
    <w:p w14:paraId="7A0FB96B" w14:textId="77777777" w:rsidR="00EC76A4" w:rsidRDefault="00EC76A4" w:rsidP="00EC76A4">
      <w:pPr>
        <w:spacing w:line="276" w:lineRule="auto"/>
        <w:jc w:val="both"/>
      </w:pPr>
    </w:p>
    <w:p w14:paraId="484945CA" w14:textId="7F691F50" w:rsidR="00EC76A4" w:rsidRDefault="00A829BF" w:rsidP="00EC76A4">
      <w:pPr>
        <w:spacing w:before="120" w:after="0" w:line="276" w:lineRule="auto"/>
        <w:jc w:val="both"/>
      </w:pPr>
      <w:r>
        <w:t>28</w:t>
      </w:r>
      <w:r w:rsidR="00EC76A4">
        <w:t xml:space="preserve">% badanych posiadało </w:t>
      </w:r>
      <w:r w:rsidR="00EC76A4" w:rsidRPr="00BC6FD3">
        <w:t>certyfikaty/zaświadczenia potwierdzające wiedzę i umiejętności przydatne w pracy doradczej/uprawniające do stosowania metod i narzędzi indywidualnego lub grupowego poradnictwa zawodowego</w:t>
      </w:r>
      <w:r w:rsidR="00EC76A4">
        <w:t xml:space="preserve">. </w:t>
      </w:r>
    </w:p>
    <w:p w14:paraId="3E074367" w14:textId="77777777" w:rsidR="00EC76A4" w:rsidRDefault="00EC76A4" w:rsidP="00EC76A4">
      <w:pPr>
        <w:spacing w:before="120" w:after="0" w:line="276" w:lineRule="auto"/>
        <w:jc w:val="both"/>
      </w:pPr>
      <w:r>
        <w:t xml:space="preserve">Badani wskazywali najczęściej studia podyplomowe (37 wskazań), szkolenia (17 wskazań), czy też certyfikat Kwestionariusza Zainteresowań Zawodowych (15 wskazań). </w:t>
      </w:r>
    </w:p>
    <w:p w14:paraId="37B1AB46" w14:textId="5FC1AFC7" w:rsidR="00EC76A4" w:rsidRDefault="00EC76A4" w:rsidP="00EC76A4">
      <w:pPr>
        <w:spacing w:before="120" w:after="0" w:line="276" w:lineRule="auto"/>
        <w:jc w:val="both"/>
      </w:pPr>
      <w:r>
        <w:t xml:space="preserve">Zdecydowana większość badanych pozytywnie oceniła swoją wiedzę i </w:t>
      </w:r>
      <w:r w:rsidRPr="00CE0DE7">
        <w:t>umiejętności w zakresie poradnictwa zawodowego (w tym stosowania metod i narzędzi realizacji usług doradczych)</w:t>
      </w:r>
      <w:r>
        <w:t>, z czego 35% oceniło zdecydowanie dobrze, a 62,</w:t>
      </w:r>
      <w:r w:rsidR="00F82C4F">
        <w:t>4</w:t>
      </w:r>
      <w:r>
        <w:t xml:space="preserve">% raczej dobrze. </w:t>
      </w:r>
    </w:p>
    <w:p w14:paraId="376E5DD3" w14:textId="6BF5B968" w:rsidR="00EC76A4" w:rsidRDefault="00EC76A4" w:rsidP="00B0419E">
      <w:pPr>
        <w:pStyle w:val="Legenda"/>
        <w:spacing w:before="120" w:after="0"/>
        <w:rPr>
          <w:sz w:val="22"/>
          <w:szCs w:val="22"/>
        </w:rPr>
      </w:pPr>
      <w:bookmarkStart w:id="33" w:name="_Toc187409009"/>
      <w:r w:rsidRPr="00DD0A2E">
        <w:rPr>
          <w:sz w:val="22"/>
          <w:szCs w:val="22"/>
        </w:rPr>
        <w:t xml:space="preserve">Wykres </w:t>
      </w:r>
      <w:r w:rsidRPr="00DD0A2E">
        <w:rPr>
          <w:sz w:val="22"/>
          <w:szCs w:val="22"/>
        </w:rPr>
        <w:fldChar w:fldCharType="begin"/>
      </w:r>
      <w:r w:rsidRPr="00DD0A2E">
        <w:rPr>
          <w:sz w:val="22"/>
          <w:szCs w:val="22"/>
        </w:rPr>
        <w:instrText xml:space="preserve"> SEQ Wykres \* ARABIC </w:instrText>
      </w:r>
      <w:r w:rsidRPr="00DD0A2E">
        <w:rPr>
          <w:sz w:val="22"/>
          <w:szCs w:val="22"/>
        </w:rPr>
        <w:fldChar w:fldCharType="separate"/>
      </w:r>
      <w:r w:rsidR="00FF7B92">
        <w:rPr>
          <w:noProof/>
          <w:sz w:val="22"/>
          <w:szCs w:val="22"/>
        </w:rPr>
        <w:t>14</w:t>
      </w:r>
      <w:r w:rsidRPr="00DD0A2E">
        <w:rPr>
          <w:noProof/>
          <w:sz w:val="22"/>
          <w:szCs w:val="22"/>
        </w:rPr>
        <w:fldChar w:fldCharType="end"/>
      </w:r>
      <w:r w:rsidRPr="00DD0A2E">
        <w:rPr>
          <w:sz w:val="22"/>
          <w:szCs w:val="22"/>
        </w:rPr>
        <w:t>. Ocena wiedzy i umiejętności w zakresie poradnictwa zawodowego (w tym stosowania metod i narzędzi realizacji usług doradczych), N=</w:t>
      </w:r>
      <w:r w:rsidR="00A829BF">
        <w:rPr>
          <w:sz w:val="22"/>
          <w:szCs w:val="22"/>
        </w:rPr>
        <w:t>23</w:t>
      </w:r>
      <w:r w:rsidR="00F82C4F">
        <w:rPr>
          <w:sz w:val="22"/>
          <w:szCs w:val="22"/>
        </w:rPr>
        <w:t>7</w:t>
      </w:r>
      <w:bookmarkEnd w:id="33"/>
    </w:p>
    <w:p w14:paraId="5CE5B7DD" w14:textId="77777777" w:rsidR="00850F71" w:rsidRPr="00850F71" w:rsidRDefault="00850F71" w:rsidP="00850F71"/>
    <w:p w14:paraId="6D8862CA" w14:textId="4F36AD9F" w:rsidR="00850F71" w:rsidRDefault="00FD7DC2" w:rsidP="00FF7B92">
      <w:r>
        <w:rPr>
          <w:noProof/>
        </w:rPr>
        <w:drawing>
          <wp:inline distT="0" distB="0" distL="0" distR="0" wp14:anchorId="424411E8" wp14:editId="3095B2FD">
            <wp:extent cx="5798820" cy="1500996"/>
            <wp:effectExtent l="0" t="0" r="0" b="4445"/>
            <wp:docPr id="874679278" name="Wykres 1">
              <a:extLst xmlns:a="http://schemas.openxmlformats.org/drawingml/2006/main">
                <a:ext uri="{FF2B5EF4-FFF2-40B4-BE49-F238E27FC236}">
                  <a16:creationId xmlns:a16="http://schemas.microsoft.com/office/drawing/2014/main" id="{C4449801-E9A7-9B87-155E-6378516A7A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3C4B51F" w14:textId="7FAF961B" w:rsidR="00850F71" w:rsidRPr="00DA6DA7" w:rsidRDefault="008075E8" w:rsidP="00FF7B92">
      <w:pPr>
        <w:spacing w:line="276" w:lineRule="auto"/>
        <w:jc w:val="both"/>
      </w:pPr>
      <w:r w:rsidRPr="00DA6DA7">
        <w:t>13,9</w:t>
      </w:r>
      <w:r w:rsidR="00EC76A4" w:rsidRPr="00DA6DA7">
        <w:t xml:space="preserve">% badanych chciałoby korzystać z narzędzi doradczych, ale z pewnych powodów nie jest to możliwe. Najczęściej </w:t>
      </w:r>
      <w:r w:rsidR="00CB20E0" w:rsidRPr="00DA6DA7">
        <w:t>było</w:t>
      </w:r>
      <w:r w:rsidR="00EC76A4" w:rsidRPr="00DA6DA7">
        <w:t xml:space="preserve"> to związane z brakiem czasu, bowiem stosowanie ich jest czasochłonne (</w:t>
      </w:r>
      <w:r w:rsidR="00330E03" w:rsidRPr="00DA6DA7">
        <w:t>33,3</w:t>
      </w:r>
      <w:r w:rsidR="00EC76A4" w:rsidRPr="00DA6DA7">
        <w:t xml:space="preserve">%), </w:t>
      </w:r>
      <w:r w:rsidR="00330E03" w:rsidRPr="00DA6DA7">
        <w:t>12,5</w:t>
      </w:r>
      <w:r w:rsidR="00EC76A4" w:rsidRPr="00DA6DA7">
        <w:t xml:space="preserve">% </w:t>
      </w:r>
      <w:r w:rsidR="00330E03" w:rsidRPr="00DA6DA7">
        <w:t>nie posiadało odpowiednich uprawnień</w:t>
      </w:r>
      <w:r w:rsidR="00EC76A4" w:rsidRPr="00DA6DA7">
        <w:t>. Narzędzie, które badani chcieliby stosować to najczęściej test Gallupa.</w:t>
      </w:r>
      <w:bookmarkStart w:id="34" w:name="_Toc187409010"/>
    </w:p>
    <w:p w14:paraId="2CEBAEF4" w14:textId="77777777" w:rsidR="00CA0215" w:rsidRDefault="00CA0215" w:rsidP="00B0419E">
      <w:pPr>
        <w:pStyle w:val="Legenda"/>
        <w:rPr>
          <w:sz w:val="22"/>
          <w:szCs w:val="22"/>
        </w:rPr>
      </w:pPr>
    </w:p>
    <w:p w14:paraId="0C12AAD8" w14:textId="7B5FFFF7" w:rsidR="00F82C4F" w:rsidRPr="00B0419E" w:rsidRDefault="00EC76A4" w:rsidP="00B0419E">
      <w:pPr>
        <w:pStyle w:val="Legenda"/>
        <w:rPr>
          <w:sz w:val="22"/>
          <w:szCs w:val="22"/>
        </w:rPr>
      </w:pPr>
      <w:r w:rsidRPr="00DD0A2E">
        <w:rPr>
          <w:sz w:val="22"/>
          <w:szCs w:val="22"/>
        </w:rPr>
        <w:lastRenderedPageBreak/>
        <w:t xml:space="preserve">Wykres </w:t>
      </w:r>
      <w:r w:rsidRPr="00DD0A2E">
        <w:rPr>
          <w:sz w:val="22"/>
          <w:szCs w:val="22"/>
        </w:rPr>
        <w:fldChar w:fldCharType="begin"/>
      </w:r>
      <w:r w:rsidRPr="00DD0A2E">
        <w:rPr>
          <w:sz w:val="22"/>
          <w:szCs w:val="22"/>
        </w:rPr>
        <w:instrText xml:space="preserve"> SEQ Wykres \* ARABIC </w:instrText>
      </w:r>
      <w:r w:rsidRPr="00DD0A2E">
        <w:rPr>
          <w:sz w:val="22"/>
          <w:szCs w:val="22"/>
        </w:rPr>
        <w:fldChar w:fldCharType="separate"/>
      </w:r>
      <w:r w:rsidR="00FF7B92">
        <w:rPr>
          <w:noProof/>
          <w:sz w:val="22"/>
          <w:szCs w:val="22"/>
        </w:rPr>
        <w:t>15</w:t>
      </w:r>
      <w:r w:rsidRPr="00DD0A2E">
        <w:rPr>
          <w:noProof/>
          <w:sz w:val="22"/>
          <w:szCs w:val="22"/>
        </w:rPr>
        <w:fldChar w:fldCharType="end"/>
      </w:r>
      <w:r w:rsidRPr="00DD0A2E">
        <w:rPr>
          <w:sz w:val="22"/>
          <w:szCs w:val="22"/>
        </w:rPr>
        <w:t>. Przyczyny niestosowania narzędzi doradczych, N=</w:t>
      </w:r>
      <w:r w:rsidR="00FD7DC2">
        <w:rPr>
          <w:sz w:val="22"/>
          <w:szCs w:val="22"/>
        </w:rPr>
        <w:t>33</w:t>
      </w:r>
      <w:bookmarkEnd w:id="34"/>
    </w:p>
    <w:p w14:paraId="030236B7" w14:textId="484BB281" w:rsidR="00330E03" w:rsidRDefault="00330E03" w:rsidP="00EC76A4">
      <w:r>
        <w:rPr>
          <w:noProof/>
        </w:rPr>
        <w:drawing>
          <wp:inline distT="0" distB="0" distL="0" distR="0" wp14:anchorId="1B0BE79E" wp14:editId="71988B4A">
            <wp:extent cx="5760720" cy="2194560"/>
            <wp:effectExtent l="0" t="0" r="5080" b="2540"/>
            <wp:docPr id="1785959993" name="Wykres 1">
              <a:extLst xmlns:a="http://schemas.openxmlformats.org/drawingml/2006/main">
                <a:ext uri="{FF2B5EF4-FFF2-40B4-BE49-F238E27FC236}">
                  <a16:creationId xmlns:a16="http://schemas.microsoft.com/office/drawing/2014/main" id="{77A7E622-5F3F-0EC4-9F11-2637940E78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17284BB" w14:textId="398AC9E8" w:rsidR="00EC76A4" w:rsidRDefault="00EC76A4" w:rsidP="00EC76A4">
      <w:pPr>
        <w:spacing w:line="276" w:lineRule="auto"/>
        <w:jc w:val="both"/>
      </w:pPr>
      <w:r>
        <w:t xml:space="preserve">Badanych poproszono o </w:t>
      </w:r>
      <w:r w:rsidR="00EC5BB0">
        <w:t xml:space="preserve">szacunkowe </w:t>
      </w:r>
      <w:r>
        <w:t xml:space="preserve">procentowe wskazanie ilości czasu poświęcanego na różne czynności, tak aby całość sumowała się do 100%. Następnie na podstawie udzielonych odpowiedzi obliczono średnią dla wszystkich respondentów. 44% czasu </w:t>
      </w:r>
      <w:r w:rsidR="00850F71">
        <w:t xml:space="preserve">pracy </w:t>
      </w:r>
      <w:r>
        <w:t xml:space="preserve">badani doradcy przeznaczali na realizację usługi poradnictwa indywidualnego. Poradnictwo grupowe zajmowało 21% tego czasu, a </w:t>
      </w:r>
      <w:r w:rsidR="00D616D3">
        <w:t>14</w:t>
      </w:r>
      <w:r>
        <w:t>% czasu pracy zajmowały zadania związane z promocją usług doradczych. Obsługa zadań administracyjnych to średnio 12</w:t>
      </w:r>
      <w:r w:rsidR="00850F71">
        <w:t>% czasu</w:t>
      </w:r>
      <w:r>
        <w:t xml:space="preserve"> pracy, a 7</w:t>
      </w:r>
      <w:r w:rsidR="00D616D3">
        <w:t>,2</w:t>
      </w:r>
      <w:r>
        <w:t>% udział w targach i organizacja warsztatów.</w:t>
      </w:r>
    </w:p>
    <w:p w14:paraId="65331C53" w14:textId="3C48731E" w:rsidR="00EC76A4" w:rsidRPr="00B0419E" w:rsidRDefault="00EC76A4" w:rsidP="00B0419E">
      <w:pPr>
        <w:pStyle w:val="Legenda"/>
        <w:rPr>
          <w:sz w:val="22"/>
          <w:szCs w:val="22"/>
        </w:rPr>
      </w:pPr>
      <w:bookmarkStart w:id="35" w:name="_Toc187409011"/>
      <w:r w:rsidRPr="00DD0A2E">
        <w:rPr>
          <w:sz w:val="22"/>
          <w:szCs w:val="22"/>
        </w:rPr>
        <w:t xml:space="preserve">Wykres </w:t>
      </w:r>
      <w:r w:rsidRPr="00DD0A2E">
        <w:rPr>
          <w:sz w:val="22"/>
          <w:szCs w:val="22"/>
        </w:rPr>
        <w:fldChar w:fldCharType="begin"/>
      </w:r>
      <w:r w:rsidRPr="00DD0A2E">
        <w:rPr>
          <w:sz w:val="22"/>
          <w:szCs w:val="22"/>
        </w:rPr>
        <w:instrText xml:space="preserve"> SEQ Wykres \* ARABIC </w:instrText>
      </w:r>
      <w:r w:rsidRPr="00DD0A2E">
        <w:rPr>
          <w:sz w:val="22"/>
          <w:szCs w:val="22"/>
        </w:rPr>
        <w:fldChar w:fldCharType="separate"/>
      </w:r>
      <w:r w:rsidR="00FF7B92">
        <w:rPr>
          <w:noProof/>
          <w:sz w:val="22"/>
          <w:szCs w:val="22"/>
        </w:rPr>
        <w:t>16</w:t>
      </w:r>
      <w:r w:rsidRPr="00DD0A2E">
        <w:rPr>
          <w:noProof/>
          <w:sz w:val="22"/>
          <w:szCs w:val="22"/>
        </w:rPr>
        <w:fldChar w:fldCharType="end"/>
      </w:r>
      <w:r w:rsidRPr="00DD0A2E">
        <w:rPr>
          <w:sz w:val="22"/>
          <w:szCs w:val="22"/>
        </w:rPr>
        <w:t>. Udział procentowy poszczególnych zadań w czasie pracy, N=</w:t>
      </w:r>
      <w:r w:rsidR="00D616D3" w:rsidRPr="00DD0A2E">
        <w:rPr>
          <w:sz w:val="22"/>
          <w:szCs w:val="22"/>
        </w:rPr>
        <w:t>2</w:t>
      </w:r>
      <w:r w:rsidR="00D616D3">
        <w:rPr>
          <w:sz w:val="22"/>
          <w:szCs w:val="22"/>
        </w:rPr>
        <w:t>3</w:t>
      </w:r>
      <w:r w:rsidR="00330E03">
        <w:rPr>
          <w:sz w:val="22"/>
          <w:szCs w:val="22"/>
        </w:rPr>
        <w:t>7</w:t>
      </w:r>
      <w:bookmarkEnd w:id="35"/>
    </w:p>
    <w:p w14:paraId="41DE73AE" w14:textId="0E1E98DA" w:rsidR="004525E8" w:rsidRDefault="00330E03" w:rsidP="00EC76A4">
      <w:r>
        <w:rPr>
          <w:noProof/>
        </w:rPr>
        <w:drawing>
          <wp:inline distT="0" distB="0" distL="0" distR="0" wp14:anchorId="7B8CF6A9" wp14:editId="258B2C54">
            <wp:extent cx="5760720" cy="2286000"/>
            <wp:effectExtent l="0" t="0" r="5080" b="0"/>
            <wp:docPr id="295724813" name="Wykres 1">
              <a:extLst xmlns:a="http://schemas.openxmlformats.org/drawingml/2006/main">
                <a:ext uri="{FF2B5EF4-FFF2-40B4-BE49-F238E27FC236}">
                  <a16:creationId xmlns:a16="http://schemas.microsoft.com/office/drawing/2014/main" id="{BD225FDB-00C8-4B43-750A-6812A07217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3DE1391" w14:textId="77777777" w:rsidR="00CA0215" w:rsidRDefault="00CA0215" w:rsidP="00B0419E">
      <w:pPr>
        <w:pStyle w:val="Legenda"/>
        <w:rPr>
          <w:sz w:val="22"/>
          <w:szCs w:val="22"/>
        </w:rPr>
      </w:pPr>
      <w:bookmarkStart w:id="36" w:name="_Toc187409012"/>
    </w:p>
    <w:p w14:paraId="261465B5" w14:textId="77777777" w:rsidR="00CA0215" w:rsidRDefault="00CA0215" w:rsidP="00B0419E">
      <w:pPr>
        <w:pStyle w:val="Legenda"/>
        <w:rPr>
          <w:sz w:val="22"/>
          <w:szCs w:val="22"/>
        </w:rPr>
      </w:pPr>
    </w:p>
    <w:p w14:paraId="371C5BED" w14:textId="77777777" w:rsidR="00CA0215" w:rsidRDefault="00CA0215" w:rsidP="00B0419E">
      <w:pPr>
        <w:pStyle w:val="Legenda"/>
        <w:rPr>
          <w:sz w:val="22"/>
          <w:szCs w:val="22"/>
        </w:rPr>
      </w:pPr>
    </w:p>
    <w:p w14:paraId="42288EB0" w14:textId="77777777" w:rsidR="00CA0215" w:rsidRDefault="00CA0215" w:rsidP="00B0419E">
      <w:pPr>
        <w:pStyle w:val="Legenda"/>
        <w:rPr>
          <w:sz w:val="22"/>
          <w:szCs w:val="22"/>
        </w:rPr>
      </w:pPr>
    </w:p>
    <w:p w14:paraId="206E0CE1" w14:textId="77777777" w:rsidR="00CA0215" w:rsidRDefault="00CA0215" w:rsidP="00B0419E">
      <w:pPr>
        <w:pStyle w:val="Legenda"/>
        <w:rPr>
          <w:sz w:val="22"/>
          <w:szCs w:val="22"/>
        </w:rPr>
      </w:pPr>
    </w:p>
    <w:p w14:paraId="0B98324E" w14:textId="77777777" w:rsidR="00CA0215" w:rsidRDefault="00CA0215" w:rsidP="00B0419E">
      <w:pPr>
        <w:pStyle w:val="Legenda"/>
        <w:rPr>
          <w:sz w:val="22"/>
          <w:szCs w:val="22"/>
        </w:rPr>
      </w:pPr>
    </w:p>
    <w:p w14:paraId="66E43F05" w14:textId="38F0DE98" w:rsidR="00F23193" w:rsidRPr="00A24C43" w:rsidRDefault="00F23193" w:rsidP="00B0419E">
      <w:pPr>
        <w:pStyle w:val="Legenda"/>
      </w:pPr>
      <w:r w:rsidRPr="00B0419E">
        <w:rPr>
          <w:sz w:val="22"/>
          <w:szCs w:val="22"/>
        </w:rPr>
        <w:lastRenderedPageBreak/>
        <w:t xml:space="preserve">Wykres </w:t>
      </w:r>
      <w:r w:rsidRPr="00B0419E">
        <w:rPr>
          <w:sz w:val="22"/>
          <w:szCs w:val="22"/>
        </w:rPr>
        <w:fldChar w:fldCharType="begin"/>
      </w:r>
      <w:r w:rsidRPr="00B0419E">
        <w:rPr>
          <w:sz w:val="22"/>
          <w:szCs w:val="22"/>
        </w:rPr>
        <w:instrText xml:space="preserve"> SEQ Wykres \* ARABIC </w:instrText>
      </w:r>
      <w:r w:rsidRPr="00B0419E">
        <w:rPr>
          <w:sz w:val="22"/>
          <w:szCs w:val="22"/>
        </w:rPr>
        <w:fldChar w:fldCharType="separate"/>
      </w:r>
      <w:r w:rsidR="00FF7B92">
        <w:rPr>
          <w:noProof/>
          <w:sz w:val="22"/>
          <w:szCs w:val="22"/>
        </w:rPr>
        <w:t>17</w:t>
      </w:r>
      <w:r w:rsidRPr="00B0419E">
        <w:rPr>
          <w:sz w:val="22"/>
          <w:szCs w:val="22"/>
        </w:rPr>
        <w:fldChar w:fldCharType="end"/>
      </w:r>
      <w:r w:rsidRPr="00B0419E">
        <w:rPr>
          <w:sz w:val="22"/>
          <w:szCs w:val="22"/>
        </w:rPr>
        <w:t>. Udział procentowy poszczególnych zadań w czasie pracy w przedziałach, N=23</w:t>
      </w:r>
      <w:r w:rsidR="00330E03">
        <w:rPr>
          <w:sz w:val="22"/>
          <w:szCs w:val="22"/>
        </w:rPr>
        <w:t>7</w:t>
      </w:r>
      <w:bookmarkEnd w:id="36"/>
    </w:p>
    <w:p w14:paraId="7B582394" w14:textId="6E6AC20C" w:rsidR="00F23193" w:rsidRDefault="00F23193" w:rsidP="00EC76A4">
      <w:r>
        <w:rPr>
          <w:noProof/>
        </w:rPr>
        <w:drawing>
          <wp:inline distT="0" distB="0" distL="0" distR="0" wp14:anchorId="0D06495D" wp14:editId="31A051B1">
            <wp:extent cx="5760720" cy="3517491"/>
            <wp:effectExtent l="0" t="0" r="5080" b="635"/>
            <wp:docPr id="2024094407" name="Wykres 1">
              <a:extLst xmlns:a="http://schemas.openxmlformats.org/drawingml/2006/main">
                <a:ext uri="{FF2B5EF4-FFF2-40B4-BE49-F238E27FC236}">
                  <a16:creationId xmlns:a16="http://schemas.microsoft.com/office/drawing/2014/main" id="{3ABD5676-6206-6C93-D4C4-BE090AC3BE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4D27A56" w14:textId="77777777" w:rsidR="00EC76A4" w:rsidRPr="00DC037C" w:rsidRDefault="00EC76A4" w:rsidP="00EC76A4">
      <w:pPr>
        <w:pStyle w:val="Nagwek3"/>
      </w:pPr>
      <w:bookmarkStart w:id="37" w:name="_Toc187769357"/>
      <w:r w:rsidRPr="008E2E03">
        <w:rPr>
          <w:sz w:val="22"/>
          <w:szCs w:val="22"/>
        </w:rPr>
        <w:t>Zakres tematyczny pracy doradców zawodowych</w:t>
      </w:r>
      <w:bookmarkEnd w:id="37"/>
    </w:p>
    <w:p w14:paraId="00DCDC86" w14:textId="77777777" w:rsidR="00B506C7" w:rsidRDefault="00EC76A4" w:rsidP="00EC76A4">
      <w:pPr>
        <w:spacing w:line="276" w:lineRule="auto"/>
        <w:jc w:val="both"/>
      </w:pPr>
      <w:r>
        <w:t>Badani zostali poproszeni o uszeregowanie zakresu tematycznego pracy z klientem według zajmowanego czasu</w:t>
      </w:r>
      <w:r w:rsidR="00C6386E">
        <w:t xml:space="preserve">, tj. o nadanie im odpowiednich rang. Do dyspozycji mieli sześć różnych czynności, którym wskazywali odpowiednie miejsce od 1 do 6. Na uzyskane odpowiedzi zostały nałożone odpowiednie wagi, tj. wskazane czynności na pierwszym miejscu otrzymały wagę 6, czynności na drugim miejscu wagę 5, itd. aż do czynności wskazanej na miejscu szóstym, która otrzymała wagę 1. Następnie zsumowano uzyskane punkty dla każdej z czynności. Dzięki temu powstał ranking, który pokazuje, którym czynnościom badani poświęcają najwięcej, a którym najmniej czasu. </w:t>
      </w:r>
    </w:p>
    <w:p w14:paraId="02C40717" w14:textId="77777777" w:rsidR="00B506C7" w:rsidRDefault="00C6386E" w:rsidP="00EC76A4">
      <w:pPr>
        <w:spacing w:line="276" w:lineRule="auto"/>
        <w:jc w:val="both"/>
      </w:pPr>
      <w:r>
        <w:t xml:space="preserve">Najwięcej czasu zajmują </w:t>
      </w:r>
      <w:r w:rsidR="00B506C7">
        <w:t>badanym</w:t>
      </w:r>
      <w:r>
        <w:t xml:space="preserve"> doradcom cztery czynności, z czego</w:t>
      </w:r>
      <w:r w:rsidR="00B506C7">
        <w:t>:</w:t>
      </w:r>
    </w:p>
    <w:p w14:paraId="6A068E06" w14:textId="3FFB2322" w:rsidR="00B506C7" w:rsidRDefault="00C6386E" w:rsidP="00217163">
      <w:pPr>
        <w:pStyle w:val="Akapitzlist"/>
        <w:numPr>
          <w:ilvl w:val="0"/>
          <w:numId w:val="161"/>
        </w:numPr>
        <w:spacing w:line="276" w:lineRule="auto"/>
        <w:jc w:val="both"/>
      </w:pPr>
      <w:r>
        <w:t xml:space="preserve">na </w:t>
      </w:r>
      <w:r w:rsidRPr="00B506C7">
        <w:rPr>
          <w:b/>
          <w:bCs/>
        </w:rPr>
        <w:t xml:space="preserve">pierwszym </w:t>
      </w:r>
      <w:r>
        <w:t>miejscu</w:t>
      </w:r>
      <w:r w:rsidR="00B506C7">
        <w:t xml:space="preserve"> - określanie</w:t>
      </w:r>
      <w:r w:rsidRPr="00C6386E">
        <w:t xml:space="preserve"> i rozwijanie potencjału osobistego/zawodowego klienta</w:t>
      </w:r>
      <w:r>
        <w:t xml:space="preserve">, </w:t>
      </w:r>
    </w:p>
    <w:p w14:paraId="2D4AA0C5" w14:textId="5BBB97C8" w:rsidR="00B506C7" w:rsidRDefault="00C6386E" w:rsidP="00217163">
      <w:pPr>
        <w:pStyle w:val="Akapitzlist"/>
        <w:numPr>
          <w:ilvl w:val="0"/>
          <w:numId w:val="161"/>
        </w:numPr>
        <w:spacing w:line="276" w:lineRule="auto"/>
        <w:jc w:val="both"/>
      </w:pPr>
      <w:r>
        <w:t xml:space="preserve">na </w:t>
      </w:r>
      <w:r w:rsidRPr="00B506C7">
        <w:rPr>
          <w:b/>
          <w:bCs/>
        </w:rPr>
        <w:t>drugim</w:t>
      </w:r>
      <w:r>
        <w:t xml:space="preserve"> </w:t>
      </w:r>
      <w:r w:rsidR="00B506C7">
        <w:t xml:space="preserve">miejscu - </w:t>
      </w:r>
      <w:r>
        <w:t xml:space="preserve">pomoc w określaniu celów zawodowych i kierunku rozwoju kariery, </w:t>
      </w:r>
    </w:p>
    <w:p w14:paraId="234DB276" w14:textId="6D8B6CFA" w:rsidR="00B506C7" w:rsidRDefault="00C6386E" w:rsidP="00217163">
      <w:pPr>
        <w:pStyle w:val="Akapitzlist"/>
        <w:numPr>
          <w:ilvl w:val="0"/>
          <w:numId w:val="161"/>
        </w:numPr>
        <w:spacing w:line="276" w:lineRule="auto"/>
        <w:jc w:val="both"/>
      </w:pPr>
      <w:r>
        <w:t xml:space="preserve">na </w:t>
      </w:r>
      <w:r w:rsidRPr="00B506C7">
        <w:rPr>
          <w:b/>
          <w:bCs/>
        </w:rPr>
        <w:t xml:space="preserve">trzecim </w:t>
      </w:r>
      <w:r w:rsidR="00B506C7">
        <w:t xml:space="preserve">miejscu - </w:t>
      </w:r>
      <w:r>
        <w:t>i</w:t>
      </w:r>
      <w:r w:rsidRPr="00C6386E">
        <w:t xml:space="preserve">dentyfikacja obszarów rozwijania umiejętności zawodowych </w:t>
      </w:r>
      <w:r w:rsidR="00BA2B3F">
        <w:t>(</w:t>
      </w:r>
      <w:r w:rsidRPr="00C6386E">
        <w:t xml:space="preserve">projektowanie procesów </w:t>
      </w:r>
      <w:proofErr w:type="spellStart"/>
      <w:r w:rsidRPr="00C6386E">
        <w:t>reskillingu</w:t>
      </w:r>
      <w:proofErr w:type="spellEnd"/>
      <w:r w:rsidRPr="00C6386E">
        <w:t xml:space="preserve"> i </w:t>
      </w:r>
      <w:proofErr w:type="spellStart"/>
      <w:r w:rsidRPr="00C6386E">
        <w:t>upskillingu</w:t>
      </w:r>
      <w:proofErr w:type="spellEnd"/>
      <w:r w:rsidR="00BA2B3F">
        <w:t>)</w:t>
      </w:r>
      <w:r>
        <w:t xml:space="preserve">, </w:t>
      </w:r>
    </w:p>
    <w:p w14:paraId="47D2777F" w14:textId="3EB68AF6" w:rsidR="00570C0C" w:rsidRDefault="00C6386E" w:rsidP="00217163">
      <w:pPr>
        <w:pStyle w:val="Akapitzlist"/>
        <w:numPr>
          <w:ilvl w:val="0"/>
          <w:numId w:val="161"/>
        </w:numPr>
        <w:spacing w:line="276" w:lineRule="auto"/>
        <w:jc w:val="both"/>
      </w:pPr>
      <w:r>
        <w:t xml:space="preserve">na </w:t>
      </w:r>
      <w:r w:rsidRPr="00B506C7">
        <w:rPr>
          <w:b/>
          <w:bCs/>
        </w:rPr>
        <w:t>czwartym</w:t>
      </w:r>
      <w:r w:rsidR="00B506C7">
        <w:t xml:space="preserve"> miejscu -</w:t>
      </w:r>
      <w:r>
        <w:t xml:space="preserve"> wsparcie w procesie poszukiwania pracy</w:t>
      </w:r>
      <w:r w:rsidR="00B506C7">
        <w:t>,</w:t>
      </w:r>
    </w:p>
    <w:p w14:paraId="55F2875F" w14:textId="036CE235" w:rsidR="00B506C7" w:rsidRDefault="00B506C7" w:rsidP="00217163">
      <w:pPr>
        <w:pStyle w:val="Akapitzlist"/>
        <w:numPr>
          <w:ilvl w:val="0"/>
          <w:numId w:val="161"/>
        </w:numPr>
        <w:spacing w:line="276" w:lineRule="auto"/>
        <w:jc w:val="both"/>
      </w:pPr>
      <w:r>
        <w:t xml:space="preserve">na </w:t>
      </w:r>
      <w:r w:rsidRPr="00BA2B3F">
        <w:rPr>
          <w:b/>
          <w:bCs/>
        </w:rPr>
        <w:t xml:space="preserve">piątym </w:t>
      </w:r>
      <w:r>
        <w:t xml:space="preserve">miejscu – przygotowanie do założenia </w:t>
      </w:r>
      <w:r w:rsidR="00BA2B3F">
        <w:t>działalności gospodarczej,</w:t>
      </w:r>
    </w:p>
    <w:p w14:paraId="6358A455" w14:textId="74BCEB94" w:rsidR="00B0419E" w:rsidRPr="00B0419E" w:rsidRDefault="00BA2B3F" w:rsidP="00217163">
      <w:pPr>
        <w:pStyle w:val="Akapitzlist"/>
        <w:numPr>
          <w:ilvl w:val="0"/>
          <w:numId w:val="161"/>
        </w:numPr>
        <w:spacing w:line="276" w:lineRule="auto"/>
        <w:jc w:val="both"/>
      </w:pPr>
      <w:r>
        <w:t>na</w:t>
      </w:r>
      <w:r w:rsidRPr="00BA2B3F">
        <w:rPr>
          <w:b/>
          <w:bCs/>
        </w:rPr>
        <w:t xml:space="preserve"> szóstym </w:t>
      </w:r>
      <w:r>
        <w:t>miejscu – inne czynności.</w:t>
      </w:r>
    </w:p>
    <w:p w14:paraId="019451BC" w14:textId="77777777" w:rsidR="00CA0215" w:rsidRDefault="00CA0215" w:rsidP="00EC76A4">
      <w:pPr>
        <w:pStyle w:val="Nagwek3"/>
        <w:rPr>
          <w:sz w:val="22"/>
          <w:szCs w:val="22"/>
        </w:rPr>
      </w:pPr>
      <w:bookmarkStart w:id="38" w:name="_Toc187769358"/>
    </w:p>
    <w:p w14:paraId="38C53DED" w14:textId="77777777" w:rsidR="00CA0215" w:rsidRPr="00CA0215" w:rsidRDefault="00CA0215" w:rsidP="00CA0215"/>
    <w:p w14:paraId="5162FEDE" w14:textId="3B748EBA" w:rsidR="00EC76A4" w:rsidRPr="00DC037C" w:rsidRDefault="00EC76A4" w:rsidP="00EC76A4">
      <w:pPr>
        <w:pStyle w:val="Nagwek3"/>
      </w:pPr>
      <w:r w:rsidRPr="008E2E03">
        <w:rPr>
          <w:sz w:val="22"/>
          <w:szCs w:val="22"/>
        </w:rPr>
        <w:lastRenderedPageBreak/>
        <w:t>Zmiany w doradztwie zawodowym</w:t>
      </w:r>
      <w:bookmarkEnd w:id="38"/>
    </w:p>
    <w:p w14:paraId="5DD86815" w14:textId="77777777" w:rsidR="00EC76A4" w:rsidRDefault="00EC76A4" w:rsidP="00EC76A4">
      <w:pPr>
        <w:spacing w:line="276" w:lineRule="auto"/>
        <w:jc w:val="both"/>
      </w:pPr>
      <w:r>
        <w:t xml:space="preserve">Badanych poproszono o wskazanie, co </w:t>
      </w:r>
      <w:r w:rsidRPr="006D7D1C">
        <w:t xml:space="preserve">jest potrzebne, by ulepszyć realizację usług doradczych w </w:t>
      </w:r>
      <w:r>
        <w:t>ich</w:t>
      </w:r>
      <w:r w:rsidRPr="006D7D1C">
        <w:t xml:space="preserve"> miejscu pracy</w:t>
      </w:r>
      <w:r>
        <w:t>. Najczęściej respondenci uważali, że wszystko jest w porządku lub też nie byli w stanie wskazać, co powinno zostać zmienione. Jeśli już wskazywali oczekiwane zmiany, to najczęściej deklarowali potrzebę większej liczby szkoleń. Podwyższanie własnych kompetencji, uzyskiwanie certyfikatów oraz poznawanie nowych metod i technik pracy doradczej, to niezbędny element pracy doradców zawodowych, niezmiernie potrzebny, by pomagać klientom.</w:t>
      </w:r>
    </w:p>
    <w:p w14:paraId="521DDAE0" w14:textId="77777777" w:rsidR="00EC76A4" w:rsidRDefault="00EC76A4" w:rsidP="00EC76A4">
      <w:pPr>
        <w:pStyle w:val="Nagwek3"/>
      </w:pPr>
      <w:bookmarkStart w:id="39" w:name="_Toc187769359"/>
      <w:r>
        <w:rPr>
          <w:sz w:val="22"/>
          <w:szCs w:val="22"/>
        </w:rPr>
        <w:t>Współpraca z doradcami z innych instytucji</w:t>
      </w:r>
      <w:bookmarkEnd w:id="39"/>
    </w:p>
    <w:p w14:paraId="5E6296C5" w14:textId="7FE0AF4A" w:rsidR="00EC76A4" w:rsidRDefault="00C6386E" w:rsidP="00EC76A4">
      <w:pPr>
        <w:spacing w:line="276" w:lineRule="auto"/>
        <w:jc w:val="both"/>
      </w:pPr>
      <w:r>
        <w:t xml:space="preserve">Około czterech </w:t>
      </w:r>
      <w:r w:rsidR="00EC76A4">
        <w:t xml:space="preserve">na dziesięciu </w:t>
      </w:r>
      <w:r>
        <w:t>(</w:t>
      </w:r>
      <w:r w:rsidR="00B87135">
        <w:t>43,9</w:t>
      </w:r>
      <w:r>
        <w:t xml:space="preserve">%) </w:t>
      </w:r>
      <w:r w:rsidR="00EC76A4">
        <w:t>badanych doradców zawodowych zadeklarowało współpracę z doradcami z innych instytucji. Najczęściej była to pomoc w zakresie doradztwa dla klientów lub wymiana wiedzy. Według badanych współpraca ta była wystarczająca (96,</w:t>
      </w:r>
      <w:r>
        <w:t>2</w:t>
      </w:r>
      <w:r w:rsidR="00EC76A4">
        <w:t xml:space="preserve">% wskazań pozytywnych, z czego </w:t>
      </w:r>
      <w:r>
        <w:t>6</w:t>
      </w:r>
      <w:r w:rsidR="00B87135">
        <w:t>2,5</w:t>
      </w:r>
      <w:r w:rsidR="00EC76A4">
        <w:t xml:space="preserve">% to wskazania zdecydowanie pozytywne). </w:t>
      </w:r>
    </w:p>
    <w:p w14:paraId="073EE3C7" w14:textId="77777777" w:rsidR="00EC76A4" w:rsidRPr="00DC037C" w:rsidRDefault="00EC76A4" w:rsidP="00EC76A4">
      <w:pPr>
        <w:pStyle w:val="Nagwek3"/>
      </w:pPr>
      <w:bookmarkStart w:id="40" w:name="_Toc187769360"/>
      <w:r w:rsidRPr="008E2E03">
        <w:rPr>
          <w:sz w:val="22"/>
          <w:szCs w:val="22"/>
        </w:rPr>
        <w:t>Przynależność do organizacji branżowych</w:t>
      </w:r>
      <w:bookmarkEnd w:id="40"/>
    </w:p>
    <w:p w14:paraId="12B50577" w14:textId="33CB78B0" w:rsidR="00EC76A4" w:rsidRDefault="00EC76A4" w:rsidP="00EC76A4">
      <w:pPr>
        <w:spacing w:line="276" w:lineRule="auto"/>
        <w:jc w:val="both"/>
      </w:pPr>
      <w:r>
        <w:t>Tylko 14,</w:t>
      </w:r>
      <w:r w:rsidR="00B87135">
        <w:t>3</w:t>
      </w:r>
      <w:r>
        <w:t xml:space="preserve">% badanych przynależało do organizacji </w:t>
      </w:r>
      <w:r w:rsidRPr="006D7D1C">
        <w:t>branżowej zrzeszającej doradców zawodowych</w:t>
      </w:r>
      <w:r>
        <w:t xml:space="preserve">, </w:t>
      </w:r>
      <w:r w:rsidRPr="006D7D1C">
        <w:t>działającej na rzecz aktywizacji zawodowe</w:t>
      </w:r>
      <w:r>
        <w:t>j lub</w:t>
      </w:r>
      <w:r w:rsidRPr="006D7D1C">
        <w:t xml:space="preserve"> rozwoju zasobów ludzkich</w:t>
      </w:r>
      <w:r>
        <w:t>. Najczęściej doradcy wskazywali na Pomorski System Poradnictwa Zawodowego. Ankietowani, którzy nie należeli do tego typu organizacji, powodu takiego stanu rzeczy upatrywali po prostu brak czasu lub chęci</w:t>
      </w:r>
      <w:r w:rsidR="00925D67">
        <w:t>/potrzeby</w:t>
      </w:r>
      <w:r>
        <w:t xml:space="preserve"> zrzeszania się. </w:t>
      </w:r>
    </w:p>
    <w:p w14:paraId="459F543D" w14:textId="5C8E760C" w:rsidR="00EC76A4" w:rsidRDefault="00EC76A4" w:rsidP="00EC76A4">
      <w:pPr>
        <w:pStyle w:val="Nagwek3"/>
      </w:pPr>
      <w:bookmarkStart w:id="41" w:name="_Toc187769361"/>
      <w:r>
        <w:rPr>
          <w:sz w:val="22"/>
          <w:szCs w:val="22"/>
        </w:rPr>
        <w:t xml:space="preserve">Znajomość Pomorskiego Systemu </w:t>
      </w:r>
      <w:r w:rsidR="005C0C3C">
        <w:rPr>
          <w:sz w:val="22"/>
          <w:szCs w:val="22"/>
        </w:rPr>
        <w:t>P</w:t>
      </w:r>
      <w:r>
        <w:rPr>
          <w:sz w:val="22"/>
          <w:szCs w:val="22"/>
        </w:rPr>
        <w:t>oradnictwa Zawodowego</w:t>
      </w:r>
      <w:bookmarkEnd w:id="41"/>
    </w:p>
    <w:p w14:paraId="64A485D8" w14:textId="01E59271" w:rsidR="00FF7B92" w:rsidRPr="00CA0215" w:rsidRDefault="00925D67" w:rsidP="00CA0215">
      <w:pPr>
        <w:spacing w:line="276" w:lineRule="auto"/>
        <w:jc w:val="both"/>
        <w:rPr>
          <w:spacing w:val="-2"/>
        </w:rPr>
      </w:pPr>
      <w:r w:rsidRPr="00CA0215">
        <w:rPr>
          <w:spacing w:val="-2"/>
        </w:rPr>
        <w:t>32,</w:t>
      </w:r>
      <w:r w:rsidR="00B87135" w:rsidRPr="00CA0215">
        <w:rPr>
          <w:spacing w:val="-2"/>
        </w:rPr>
        <w:t>1</w:t>
      </w:r>
      <w:r w:rsidR="00EC76A4" w:rsidRPr="00CA0215">
        <w:rPr>
          <w:spacing w:val="-2"/>
        </w:rPr>
        <w:t xml:space="preserve">% badanych doradców zawodowych zadeklarowało znajomość Pomorskiego Systemu Poradnictwa Zawodowego (PSPZ). </w:t>
      </w:r>
      <w:r w:rsidRPr="00CA0215">
        <w:rPr>
          <w:spacing w:val="-2"/>
        </w:rPr>
        <w:t>Największa znajomość PSPZ występuje u przedstawicieli WUP (100%), PUP (81,</w:t>
      </w:r>
      <w:r w:rsidR="00B87135" w:rsidRPr="00CA0215">
        <w:rPr>
          <w:spacing w:val="-2"/>
        </w:rPr>
        <w:t>1</w:t>
      </w:r>
      <w:r w:rsidRPr="00CA0215">
        <w:rPr>
          <w:spacing w:val="-2"/>
        </w:rPr>
        <w:t>%). Najmniej znany PSPZ jest wśród przedstawicieli CIS (5,9%) oraz organizacji pozarządowych (10%).</w:t>
      </w:r>
      <w:bookmarkStart w:id="42" w:name="_Toc187409014"/>
    </w:p>
    <w:p w14:paraId="1E57B616" w14:textId="77777777" w:rsidR="00CA0215" w:rsidRDefault="00CA0215" w:rsidP="00EC76A4">
      <w:pPr>
        <w:pStyle w:val="Legenda"/>
        <w:rPr>
          <w:sz w:val="22"/>
          <w:szCs w:val="22"/>
        </w:rPr>
      </w:pPr>
    </w:p>
    <w:p w14:paraId="2CB914DE" w14:textId="3C4E2E6C" w:rsidR="00EC76A4" w:rsidRPr="00AE3C74" w:rsidRDefault="00EC76A4" w:rsidP="00EC76A4">
      <w:pPr>
        <w:pStyle w:val="Legenda"/>
        <w:rPr>
          <w:sz w:val="22"/>
          <w:szCs w:val="22"/>
        </w:rPr>
      </w:pPr>
      <w:r w:rsidRPr="00AE3C74">
        <w:rPr>
          <w:sz w:val="22"/>
          <w:szCs w:val="22"/>
        </w:rPr>
        <w:t xml:space="preserve">Wykres </w:t>
      </w:r>
      <w:r w:rsidR="005C0C3C">
        <w:rPr>
          <w:sz w:val="22"/>
          <w:szCs w:val="22"/>
        </w:rPr>
        <w:t>18</w:t>
      </w:r>
      <w:r w:rsidRPr="00AE3C74">
        <w:rPr>
          <w:sz w:val="22"/>
          <w:szCs w:val="22"/>
        </w:rPr>
        <w:t>. Znajomość Pomorskiego Systemu Poradnictwa Zawodowego (PSPZ), N=</w:t>
      </w:r>
      <w:r w:rsidR="00925D67" w:rsidRPr="00AE3C74">
        <w:rPr>
          <w:sz w:val="22"/>
          <w:szCs w:val="22"/>
        </w:rPr>
        <w:t>2</w:t>
      </w:r>
      <w:r w:rsidR="00925D67">
        <w:rPr>
          <w:sz w:val="22"/>
          <w:szCs w:val="22"/>
        </w:rPr>
        <w:t>3</w:t>
      </w:r>
      <w:r w:rsidR="00B87135">
        <w:rPr>
          <w:sz w:val="22"/>
          <w:szCs w:val="22"/>
        </w:rPr>
        <w:t>7</w:t>
      </w:r>
      <w:bookmarkEnd w:id="42"/>
    </w:p>
    <w:p w14:paraId="53626004" w14:textId="486A3856" w:rsidR="00EC76A4" w:rsidRDefault="00925D67" w:rsidP="00EC76A4">
      <w:pPr>
        <w:spacing w:line="276" w:lineRule="auto"/>
        <w:jc w:val="both"/>
      </w:pPr>
      <w:r>
        <w:rPr>
          <w:noProof/>
        </w:rPr>
        <w:drawing>
          <wp:inline distT="0" distB="0" distL="0" distR="0" wp14:anchorId="4E8E54C8" wp14:editId="3358D562">
            <wp:extent cx="5821680" cy="2278380"/>
            <wp:effectExtent l="0" t="0" r="0" b="0"/>
            <wp:docPr id="2002825672" name="Wykres 1">
              <a:extLst xmlns:a="http://schemas.openxmlformats.org/drawingml/2006/main">
                <a:ext uri="{FF2B5EF4-FFF2-40B4-BE49-F238E27FC236}">
                  <a16:creationId xmlns:a16="http://schemas.microsoft.com/office/drawing/2014/main" id="{CA4C45E9-B7AB-1305-9702-794B296253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3F49D77" w14:textId="77777777" w:rsidR="00CA0215" w:rsidRDefault="00CA0215" w:rsidP="00EC76A4">
      <w:pPr>
        <w:spacing w:line="276" w:lineRule="auto"/>
        <w:jc w:val="both"/>
      </w:pPr>
    </w:p>
    <w:p w14:paraId="1A8BCC2D" w14:textId="77777777" w:rsidR="00CA0215" w:rsidRDefault="00CA0215" w:rsidP="00EC76A4">
      <w:pPr>
        <w:spacing w:line="276" w:lineRule="auto"/>
        <w:jc w:val="both"/>
      </w:pPr>
    </w:p>
    <w:p w14:paraId="1938BD19" w14:textId="77777777" w:rsidR="00CA0215" w:rsidRDefault="00CA0215" w:rsidP="00EC76A4">
      <w:pPr>
        <w:spacing w:line="276" w:lineRule="auto"/>
        <w:jc w:val="both"/>
      </w:pPr>
    </w:p>
    <w:p w14:paraId="2DF5F6EA" w14:textId="77777777" w:rsidR="00CA0215" w:rsidRDefault="00CA0215" w:rsidP="00EC76A4">
      <w:pPr>
        <w:spacing w:line="276" w:lineRule="auto"/>
        <w:jc w:val="both"/>
      </w:pPr>
    </w:p>
    <w:p w14:paraId="000A4B5B" w14:textId="25F11D18" w:rsidR="00EC76A4" w:rsidRDefault="00EC76A4" w:rsidP="00EC76A4">
      <w:pPr>
        <w:spacing w:line="276" w:lineRule="auto"/>
        <w:jc w:val="both"/>
      </w:pPr>
      <w:r>
        <w:t xml:space="preserve">Badanych, którzy </w:t>
      </w:r>
      <w:r w:rsidR="004B77FB">
        <w:t xml:space="preserve">znali </w:t>
      </w:r>
      <w:r>
        <w:t xml:space="preserve">PSPZ dopytano o kwestie związane z jego przedmiotem działalności. Respondent odpowiadał spontanicznie, a ankieter dopasowywał jego odpowiedź do kafeterii zawartej w pytaniu. Badani w podobnym zakresie wskazywali na główne </w:t>
      </w:r>
      <w:r w:rsidRPr="00F236B7">
        <w:t>cele działań prowadzonych w ramach PSPZ</w:t>
      </w:r>
      <w:r>
        <w:t>: wymiana wiedzy i doświadczeń (</w:t>
      </w:r>
      <w:r w:rsidR="00ED73E7">
        <w:t>8</w:t>
      </w:r>
      <w:r w:rsidR="004A5314">
        <w:t>7,7</w:t>
      </w:r>
      <w:r>
        <w:t xml:space="preserve">%), </w:t>
      </w:r>
      <w:r w:rsidRPr="00F236B7">
        <w:t>doskonalenie kompetencji i popularyzowanie nowych metod i narzędzi w pracy z klientami</w:t>
      </w:r>
      <w:r>
        <w:t xml:space="preserve"> (</w:t>
      </w:r>
      <w:r w:rsidR="00ED73E7">
        <w:t>84,</w:t>
      </w:r>
      <w:r w:rsidR="004A5314">
        <w:t>3</w:t>
      </w:r>
      <w:r>
        <w:t xml:space="preserve">%), </w:t>
      </w:r>
      <w:r w:rsidRPr="00F236B7">
        <w:t>poszerzanie wiedzy w zakresie metod wspierania swojego dobrostanu</w:t>
      </w:r>
      <w:r>
        <w:t xml:space="preserve"> (</w:t>
      </w:r>
      <w:r w:rsidR="00ED73E7">
        <w:t>80</w:t>
      </w:r>
      <w:r>
        <w:t xml:space="preserve">%), </w:t>
      </w:r>
      <w:r w:rsidRPr="00F236B7">
        <w:t>rozwijanie wiedzy doradców zawodowych o pracodawcach, środowisku pracy i wymaganiach kompetencyjnych pracodawców</w:t>
      </w:r>
      <w:r>
        <w:t xml:space="preserve"> (</w:t>
      </w:r>
      <w:r w:rsidR="00ED73E7">
        <w:t>76,</w:t>
      </w:r>
      <w:r w:rsidR="004A5314">
        <w:t>1</w:t>
      </w:r>
      <w:r>
        <w:t xml:space="preserve">%). </w:t>
      </w:r>
    </w:p>
    <w:p w14:paraId="25F983A1" w14:textId="1C2FD7D6" w:rsidR="00EC76A4" w:rsidRPr="00956188" w:rsidRDefault="00EC76A4" w:rsidP="00EC76A4">
      <w:pPr>
        <w:pStyle w:val="Legenda"/>
        <w:rPr>
          <w:sz w:val="22"/>
          <w:szCs w:val="22"/>
        </w:rPr>
      </w:pPr>
      <w:bookmarkStart w:id="43" w:name="_Toc187409015"/>
      <w:r w:rsidRPr="00956188">
        <w:rPr>
          <w:sz w:val="22"/>
          <w:szCs w:val="22"/>
        </w:rPr>
        <w:t xml:space="preserve">Wykres </w:t>
      </w:r>
      <w:r w:rsidR="005C0C3C">
        <w:rPr>
          <w:sz w:val="22"/>
          <w:szCs w:val="22"/>
        </w:rPr>
        <w:t>19</w:t>
      </w:r>
      <w:r w:rsidRPr="00956188">
        <w:rPr>
          <w:sz w:val="22"/>
          <w:szCs w:val="22"/>
        </w:rPr>
        <w:t>. Cele działań prowadzonych w ramach PSPZ, N=</w:t>
      </w:r>
      <w:r w:rsidR="00ED73E7">
        <w:rPr>
          <w:sz w:val="22"/>
          <w:szCs w:val="22"/>
        </w:rPr>
        <w:t>7</w:t>
      </w:r>
      <w:r w:rsidR="004A5314">
        <w:rPr>
          <w:sz w:val="22"/>
          <w:szCs w:val="22"/>
        </w:rPr>
        <w:t>6</w:t>
      </w:r>
      <w:bookmarkEnd w:id="43"/>
    </w:p>
    <w:p w14:paraId="703B7959" w14:textId="0FF6E8E7" w:rsidR="00EC76A4" w:rsidRDefault="004A5314" w:rsidP="00EC76A4">
      <w:r>
        <w:rPr>
          <w:noProof/>
        </w:rPr>
        <w:drawing>
          <wp:inline distT="0" distB="0" distL="0" distR="0" wp14:anchorId="50920A0C" wp14:editId="7BB677F4">
            <wp:extent cx="5760720" cy="3116580"/>
            <wp:effectExtent l="0" t="0" r="5080" b="0"/>
            <wp:docPr id="306977274" name="Wykres 1">
              <a:extLst xmlns:a="http://schemas.openxmlformats.org/drawingml/2006/main">
                <a:ext uri="{FF2B5EF4-FFF2-40B4-BE49-F238E27FC236}">
                  <a16:creationId xmlns:a16="http://schemas.microsoft.com/office/drawing/2014/main" id="{30652B9B-1602-1BCC-076A-07AEEA1C67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F9461AF" w14:textId="5AA53BE0" w:rsidR="00570C0C" w:rsidRDefault="00EC76A4" w:rsidP="00EC76A4">
      <w:pPr>
        <w:spacing w:line="276" w:lineRule="auto"/>
        <w:jc w:val="both"/>
      </w:pPr>
      <w:r>
        <w:t xml:space="preserve">Podobnie jak w poprzednim pytaniu, badani odpowiadali w sposób spontaniczny, a ankieterzy zapisywali ich odpowiedzi. Aktywności </w:t>
      </w:r>
      <w:r w:rsidRPr="00CE4DBD">
        <w:t>prowadzone w ramach PSPZ</w:t>
      </w:r>
      <w:r>
        <w:t xml:space="preserve"> wskazywane przez respondentów to przede wszystkim różnego rodzaju warsztaty i spotkania (</w:t>
      </w:r>
      <w:r w:rsidR="00CB7B76">
        <w:t>89,</w:t>
      </w:r>
      <w:r w:rsidR="004A5314">
        <w:t>3</w:t>
      </w:r>
      <w:r>
        <w:t>%), a w dalszej kolejności konferencje (</w:t>
      </w:r>
      <w:r w:rsidR="00CB7B76">
        <w:t>7</w:t>
      </w:r>
      <w:r w:rsidR="004A5314">
        <w:t>3,6</w:t>
      </w:r>
      <w:r>
        <w:t>%), szkolenia (</w:t>
      </w:r>
      <w:r w:rsidR="00CB7B76">
        <w:t>73,1</w:t>
      </w:r>
      <w:r>
        <w:t>%), oraz organizacja wspólnych wydarzeń/inicjatyw (</w:t>
      </w:r>
      <w:r w:rsidR="004A5314">
        <w:t>57,8</w:t>
      </w:r>
      <w:r>
        <w:t>%).</w:t>
      </w:r>
    </w:p>
    <w:p w14:paraId="0FC7B976" w14:textId="3D458FA5" w:rsidR="00EC76A4" w:rsidRPr="00956188" w:rsidRDefault="00EC76A4" w:rsidP="00EC76A4">
      <w:pPr>
        <w:pStyle w:val="Legenda"/>
        <w:rPr>
          <w:sz w:val="22"/>
          <w:szCs w:val="22"/>
        </w:rPr>
      </w:pPr>
      <w:bookmarkStart w:id="44" w:name="_Toc187409016"/>
      <w:r w:rsidRPr="00956188">
        <w:rPr>
          <w:sz w:val="22"/>
          <w:szCs w:val="22"/>
        </w:rPr>
        <w:t xml:space="preserve">Wykres </w:t>
      </w:r>
      <w:r w:rsidR="005C0C3C">
        <w:rPr>
          <w:sz w:val="22"/>
          <w:szCs w:val="22"/>
        </w:rPr>
        <w:t>20</w:t>
      </w:r>
      <w:r w:rsidRPr="00956188">
        <w:rPr>
          <w:sz w:val="22"/>
          <w:szCs w:val="22"/>
        </w:rPr>
        <w:t>. Aktywności prowadzone w ramach PSPZ, N=</w:t>
      </w:r>
      <w:r w:rsidR="00CB7B76">
        <w:rPr>
          <w:sz w:val="22"/>
          <w:szCs w:val="22"/>
        </w:rPr>
        <w:t>77</w:t>
      </w:r>
      <w:bookmarkEnd w:id="44"/>
    </w:p>
    <w:p w14:paraId="7C228F19" w14:textId="0E51A84F" w:rsidR="00EC76A4" w:rsidRDefault="004A5314" w:rsidP="00EC76A4">
      <w:r>
        <w:rPr>
          <w:noProof/>
        </w:rPr>
        <w:drawing>
          <wp:inline distT="0" distB="0" distL="0" distR="0" wp14:anchorId="3EAB7487" wp14:editId="666143E0">
            <wp:extent cx="5760720" cy="1657350"/>
            <wp:effectExtent l="0" t="0" r="0" b="0"/>
            <wp:docPr id="593097677" name="Wykres 1">
              <a:extLst xmlns:a="http://schemas.openxmlformats.org/drawingml/2006/main">
                <a:ext uri="{FF2B5EF4-FFF2-40B4-BE49-F238E27FC236}">
                  <a16:creationId xmlns:a16="http://schemas.microsoft.com/office/drawing/2014/main" id="{239A2C86-9443-DAE1-0691-B96A82041C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4D8AADE" w14:textId="6E56EBA5" w:rsidR="00EC76A4" w:rsidRDefault="00CA0C4E" w:rsidP="00EC76A4">
      <w:pPr>
        <w:spacing w:line="276" w:lineRule="auto"/>
        <w:jc w:val="both"/>
      </w:pPr>
      <w:r>
        <w:lastRenderedPageBreak/>
        <w:t>72,</w:t>
      </w:r>
      <w:r w:rsidR="00B732BA">
        <w:t>4</w:t>
      </w:r>
      <w:r w:rsidR="00EC76A4">
        <w:t>% ankietowanych doradców, którzy potwierdzili znajomość PSPZ, współpracowało w jego ramach z innymi doradcami zawodowymi. Dotychczasowe działania prowadzone w ramach PSPZ były oceniane pozytywnie (</w:t>
      </w:r>
      <w:r>
        <w:t>85,</w:t>
      </w:r>
      <w:r w:rsidR="00B732BA">
        <w:t>6</w:t>
      </w:r>
      <w:r w:rsidR="00EC76A4">
        <w:t xml:space="preserve">% oceniło pozytywnie, z czego </w:t>
      </w:r>
      <w:r w:rsidR="00B732BA">
        <w:t>39,5</w:t>
      </w:r>
      <w:r w:rsidR="00EC76A4">
        <w:t xml:space="preserve">% zdecydowanie pozytywnie), nikt nie ocenił negatywnie, a </w:t>
      </w:r>
      <w:r>
        <w:t>14,</w:t>
      </w:r>
      <w:r w:rsidR="00B732BA">
        <w:t>5</w:t>
      </w:r>
      <w:r w:rsidR="00EC76A4">
        <w:t xml:space="preserve">% badanych nie było w stanie dokonać oceny. </w:t>
      </w:r>
    </w:p>
    <w:p w14:paraId="171FD8FF" w14:textId="2269CDA8" w:rsidR="00EC76A4" w:rsidRPr="00CA0215" w:rsidRDefault="00EC76A4" w:rsidP="00EC76A4">
      <w:pPr>
        <w:spacing w:line="276" w:lineRule="auto"/>
        <w:jc w:val="both"/>
      </w:pPr>
      <w:r>
        <w:t xml:space="preserve">Korzyści, jakie widzą badani to głównie wymiana wiedzy i doświadczeń </w:t>
      </w:r>
      <w:r w:rsidR="005C0C3C">
        <w:t>oraz możliwość</w:t>
      </w:r>
      <w:r>
        <w:t xml:space="preserve"> rozwoju. </w:t>
      </w:r>
      <w:r w:rsidRPr="00CA0215">
        <w:t>Podobne kwestie</w:t>
      </w:r>
      <w:r w:rsidR="00CA0C4E" w:rsidRPr="00CA0215">
        <w:t xml:space="preserve"> oraz dalszy rozwój, poszerzanie </w:t>
      </w:r>
      <w:r w:rsidR="005C0C3C" w:rsidRPr="00CA0215">
        <w:t>kontaktów, częstsze</w:t>
      </w:r>
      <w:r w:rsidR="00CA0C4E" w:rsidRPr="00CA0215">
        <w:t xml:space="preserve"> kontakty </w:t>
      </w:r>
      <w:r w:rsidRPr="00CA0215">
        <w:t>były wskazywane jako oczekiwane w związku z uczestnictwem w PSPZ.</w:t>
      </w:r>
    </w:p>
    <w:p w14:paraId="3BD47A04" w14:textId="6DC47B3B" w:rsidR="00EC76A4" w:rsidRPr="00956188" w:rsidRDefault="00EC76A4" w:rsidP="00EC76A4">
      <w:pPr>
        <w:pStyle w:val="Legenda"/>
        <w:rPr>
          <w:sz w:val="22"/>
          <w:szCs w:val="22"/>
        </w:rPr>
      </w:pPr>
      <w:bookmarkStart w:id="45" w:name="_Toc187409017"/>
      <w:r w:rsidRPr="00956188">
        <w:rPr>
          <w:sz w:val="22"/>
          <w:szCs w:val="22"/>
        </w:rPr>
        <w:t xml:space="preserve">Wykres </w:t>
      </w:r>
      <w:r w:rsidR="005C0C3C">
        <w:rPr>
          <w:sz w:val="22"/>
          <w:szCs w:val="22"/>
        </w:rPr>
        <w:t>21</w:t>
      </w:r>
      <w:r w:rsidRPr="00956188">
        <w:rPr>
          <w:sz w:val="22"/>
          <w:szCs w:val="22"/>
        </w:rPr>
        <w:t>. Ocena dotychczasowych działań w ramach PSPZ, N=</w:t>
      </w:r>
      <w:r w:rsidR="00722412">
        <w:rPr>
          <w:sz w:val="22"/>
          <w:szCs w:val="22"/>
        </w:rPr>
        <w:t>7</w:t>
      </w:r>
      <w:r w:rsidR="00B732BA">
        <w:rPr>
          <w:sz w:val="22"/>
          <w:szCs w:val="22"/>
        </w:rPr>
        <w:t>6</w:t>
      </w:r>
      <w:bookmarkEnd w:id="45"/>
    </w:p>
    <w:p w14:paraId="6159BAF3" w14:textId="12AC382C" w:rsidR="00EC76A4" w:rsidRDefault="00B732BA" w:rsidP="00EC76A4">
      <w:r w:rsidRPr="00B732BA">
        <w:rPr>
          <w:noProof/>
        </w:rPr>
        <w:t xml:space="preserve"> </w:t>
      </w:r>
      <w:r>
        <w:rPr>
          <w:noProof/>
        </w:rPr>
        <w:drawing>
          <wp:inline distT="0" distB="0" distL="0" distR="0" wp14:anchorId="0E0B5861" wp14:editId="25B872EF">
            <wp:extent cx="5715000" cy="2743200"/>
            <wp:effectExtent l="0" t="0" r="0" b="0"/>
            <wp:docPr id="79375318" name="Wykres 1">
              <a:extLst xmlns:a="http://schemas.openxmlformats.org/drawingml/2006/main">
                <a:ext uri="{FF2B5EF4-FFF2-40B4-BE49-F238E27FC236}">
                  <a16:creationId xmlns:a16="http://schemas.microsoft.com/office/drawing/2014/main" id="{B4F8C570-CA52-ED2F-2437-6A3F3978ED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A65F1C4" w14:textId="77777777" w:rsidR="00EC76A4" w:rsidRPr="00DC037C" w:rsidRDefault="00EC76A4" w:rsidP="00EC76A4">
      <w:pPr>
        <w:pStyle w:val="Nagwek3"/>
      </w:pPr>
      <w:bookmarkStart w:id="46" w:name="_Toc187769362"/>
      <w:r w:rsidRPr="008E2E03">
        <w:rPr>
          <w:sz w:val="22"/>
          <w:szCs w:val="22"/>
        </w:rPr>
        <w:t>Współpraca z innymi podmiotami</w:t>
      </w:r>
      <w:bookmarkEnd w:id="46"/>
    </w:p>
    <w:p w14:paraId="43F8BED9" w14:textId="5CEBE41B" w:rsidR="00EC76A4" w:rsidRDefault="00B732BA" w:rsidP="00EC76A4">
      <w:pPr>
        <w:spacing w:line="276" w:lineRule="auto"/>
        <w:jc w:val="both"/>
      </w:pPr>
      <w:r>
        <w:t>34,6</w:t>
      </w:r>
      <w:r w:rsidR="00EC76A4">
        <w:t xml:space="preserve">% badanych współpracowało z pracodawcami. Obszarami kooperacji były głównie organizacja staży / pośrednictwo pracy. Badani </w:t>
      </w:r>
      <w:r w:rsidR="005C0C3C">
        <w:t>zostali poproszeni</w:t>
      </w:r>
      <w:r w:rsidR="00EC76A4">
        <w:t xml:space="preserve"> o wskazanie </w:t>
      </w:r>
      <w:r w:rsidR="00EC76A4" w:rsidRPr="00045150">
        <w:t>usprawnie</w:t>
      </w:r>
      <w:r w:rsidR="00EC76A4">
        <w:t>ń, które</w:t>
      </w:r>
      <w:r w:rsidR="00EC76A4" w:rsidRPr="00045150">
        <w:t xml:space="preserve"> należałoby wprowadzić w ramach współpracy</w:t>
      </w:r>
      <w:r w:rsidR="00EC76A4">
        <w:t xml:space="preserve"> z </w:t>
      </w:r>
      <w:r w:rsidR="00EC76A4" w:rsidRPr="00045150">
        <w:t xml:space="preserve">osobami świadczącymi usługi poradnictwa zawodowego z innych </w:t>
      </w:r>
      <w:r w:rsidR="005C0C3C" w:rsidRPr="00045150">
        <w:t>instytucji</w:t>
      </w:r>
      <w:r w:rsidR="005C0C3C">
        <w:t xml:space="preserve"> oraz</w:t>
      </w:r>
      <w:r w:rsidR="00EC76A4">
        <w:t xml:space="preserve"> pracodawcami.  W większości respondenci odpowiadali, że nie mają pomysłów na usprawnienia. </w:t>
      </w:r>
      <w:r w:rsidR="005C0C3C">
        <w:t>Jednakże,</w:t>
      </w:r>
      <w:r w:rsidR="00EC76A4">
        <w:t xml:space="preserve"> jeśli już pojawiały się odpowiedzi, to wskazywano np. </w:t>
      </w:r>
      <w:r w:rsidR="00EC76A4" w:rsidRPr="00DA6DA7">
        <w:t xml:space="preserve">platformę do współpracy, wymiany informacji w przypadku innych doradców, a w przypadku pracodawców były to częstsze kontakty. </w:t>
      </w:r>
    </w:p>
    <w:p w14:paraId="38BE7216" w14:textId="77777777" w:rsidR="00EC76A4" w:rsidRDefault="00EC76A4" w:rsidP="00EC76A4">
      <w:pPr>
        <w:pStyle w:val="Nagwek3"/>
      </w:pPr>
      <w:bookmarkStart w:id="47" w:name="_Toc187769363"/>
      <w:r>
        <w:rPr>
          <w:sz w:val="22"/>
          <w:szCs w:val="22"/>
        </w:rPr>
        <w:t>Usprawnienia w zakresie poradnictwa zawodowego</w:t>
      </w:r>
      <w:bookmarkEnd w:id="47"/>
    </w:p>
    <w:p w14:paraId="223EC257" w14:textId="5CB23954" w:rsidR="00CA0215" w:rsidRDefault="00722412" w:rsidP="00CA0215">
      <w:pPr>
        <w:spacing w:line="276" w:lineRule="auto"/>
        <w:jc w:val="both"/>
      </w:pPr>
      <w:r>
        <w:t>80,</w:t>
      </w:r>
      <w:r w:rsidR="00B732BA">
        <w:t>6</w:t>
      </w:r>
      <w:r w:rsidR="00EC76A4">
        <w:t>% ankietowanych doradców nie dostrzegało</w:t>
      </w:r>
      <w:r w:rsidR="00EC76A4" w:rsidRPr="00045150">
        <w:t xml:space="preserve"> potrzeb</w:t>
      </w:r>
      <w:r w:rsidR="00EC76A4">
        <w:t>y</w:t>
      </w:r>
      <w:r w:rsidR="00EC76A4" w:rsidRPr="00045150">
        <w:t xml:space="preserve"> wprowadzenia usprawnień</w:t>
      </w:r>
      <w:r w:rsidR="00EC76A4">
        <w:t xml:space="preserve"> czy też </w:t>
      </w:r>
      <w:r w:rsidR="00EC76A4" w:rsidRPr="00045150">
        <w:t xml:space="preserve">zmian </w:t>
      </w:r>
      <w:r w:rsidR="005C0C3C">
        <w:t xml:space="preserve">      </w:t>
      </w:r>
      <w:r w:rsidR="004B77FB">
        <w:t xml:space="preserve">w </w:t>
      </w:r>
      <w:r w:rsidR="005C0C3C">
        <w:t xml:space="preserve">zakresie </w:t>
      </w:r>
      <w:r w:rsidR="005C0C3C" w:rsidRPr="00045150">
        <w:t>realizacji</w:t>
      </w:r>
      <w:r w:rsidR="00EC76A4" w:rsidRPr="00045150">
        <w:t xml:space="preserve"> poradnictwa zawodowego dla osób dorosłych w Polsce (np. organizacj</w:t>
      </w:r>
      <w:r w:rsidR="00EC76A4">
        <w:t>i</w:t>
      </w:r>
      <w:r w:rsidR="00EC76A4" w:rsidRPr="00045150">
        <w:t xml:space="preserve"> procesu, regulacj</w:t>
      </w:r>
      <w:r w:rsidR="00EC76A4">
        <w:t>i</w:t>
      </w:r>
      <w:r w:rsidR="00EC76A4" w:rsidRPr="00045150">
        <w:t xml:space="preserve"> prawn</w:t>
      </w:r>
      <w:r w:rsidR="00EC76A4">
        <w:t>ych</w:t>
      </w:r>
      <w:r w:rsidR="00EC76A4" w:rsidRPr="00045150">
        <w:t>)</w:t>
      </w:r>
      <w:r w:rsidR="00EC76A4">
        <w:t xml:space="preserve">. Z kolei ci, którzy taką potrzebę zidentyfikowali wskazywali, że powinny być wprowadzone pewne regulacje prawne, choć nie byli w stanie konkretnie wskazać jakie. Proponowano także zwiększenie działań promocyjnych oraz zwiększenie liczby doradców zawodowych w szkołach. </w:t>
      </w:r>
      <w:bookmarkStart w:id="48" w:name="_Toc187769364"/>
    </w:p>
    <w:p w14:paraId="07349E5A" w14:textId="14DDF64E" w:rsidR="00EC76A4" w:rsidRDefault="00EC76A4" w:rsidP="00EC76A4">
      <w:pPr>
        <w:pStyle w:val="Nagwek3"/>
      </w:pPr>
      <w:r>
        <w:rPr>
          <w:sz w:val="22"/>
          <w:szCs w:val="22"/>
        </w:rPr>
        <w:t>Promocja kształcenia całożyciowego</w:t>
      </w:r>
      <w:bookmarkEnd w:id="48"/>
    </w:p>
    <w:p w14:paraId="2B9C932A" w14:textId="61F0F303" w:rsidR="00AA7A2A" w:rsidRDefault="00722412" w:rsidP="00FF7B92">
      <w:pPr>
        <w:spacing w:line="276" w:lineRule="auto"/>
        <w:jc w:val="both"/>
      </w:pPr>
      <w:r>
        <w:t>84,</w:t>
      </w:r>
      <w:r w:rsidR="00B732BA">
        <w:t>8</w:t>
      </w:r>
      <w:r w:rsidR="00EC76A4">
        <w:t xml:space="preserve">% doradców zadeklarowało promocję idei </w:t>
      </w:r>
      <w:r w:rsidR="00EC76A4" w:rsidRPr="00565E63">
        <w:t>całożyciowego uczenia się</w:t>
      </w:r>
      <w:r w:rsidR="00EC76A4">
        <w:t xml:space="preserve">. </w:t>
      </w:r>
      <w:r w:rsidR="00EC76A4" w:rsidRPr="00DA6DA7">
        <w:t xml:space="preserve">Najczęściej było to realizowane poprzez informowanie o możliwościach dalszego kształcenia się lub motywowanie do rozwoju. </w:t>
      </w:r>
      <w:r w:rsidR="00B732BA">
        <w:t>46,7</w:t>
      </w:r>
      <w:r w:rsidR="00EC76A4">
        <w:t xml:space="preserve"> badanych informowało swoich klientów o możliwościach korzystania z Bazy Usług Rozwojowych.</w:t>
      </w:r>
    </w:p>
    <w:p w14:paraId="1E1368F2" w14:textId="050BAA9A" w:rsidR="00EC76A4" w:rsidRPr="00AA7A2A" w:rsidRDefault="00AA7A2A" w:rsidP="00AA7A2A">
      <w:pPr>
        <w:rPr>
          <w:b/>
          <w:bCs/>
        </w:rPr>
      </w:pPr>
      <w:r w:rsidRPr="00AA7A2A">
        <w:rPr>
          <w:b/>
          <w:bCs/>
        </w:rPr>
        <w:lastRenderedPageBreak/>
        <w:t>Podsumowanie</w:t>
      </w:r>
    </w:p>
    <w:p w14:paraId="19D1E2DE" w14:textId="77777777" w:rsidR="00AA7A2A" w:rsidRPr="00AA7A2A" w:rsidRDefault="00AA7A2A" w:rsidP="00AA7A2A">
      <w:pPr>
        <w:jc w:val="both"/>
        <w:rPr>
          <w:b/>
          <w:bCs/>
        </w:rPr>
      </w:pPr>
      <w:r w:rsidRPr="00AA7A2A">
        <w:rPr>
          <w:b/>
          <w:bCs/>
        </w:rPr>
        <w:t>Rodzaje świadczonych usług</w:t>
      </w:r>
    </w:p>
    <w:p w14:paraId="23F920D0" w14:textId="77777777" w:rsidR="00AA7A2A" w:rsidRPr="00AA7A2A" w:rsidRDefault="00AA7A2A" w:rsidP="00217163">
      <w:pPr>
        <w:numPr>
          <w:ilvl w:val="0"/>
          <w:numId w:val="92"/>
        </w:numPr>
        <w:jc w:val="both"/>
      </w:pPr>
      <w:r w:rsidRPr="00AA7A2A">
        <w:t>Ponad 65% doradców świadczy usługi w formie online. Głównym powodem braku zdalnej formy są ograniczenia instytucjonalne (61,4%).</w:t>
      </w:r>
    </w:p>
    <w:p w14:paraId="276C8DF3" w14:textId="77777777" w:rsidR="00AA7A2A" w:rsidRPr="00AA7A2A" w:rsidRDefault="00AA7A2A" w:rsidP="00217163">
      <w:pPr>
        <w:numPr>
          <w:ilvl w:val="0"/>
          <w:numId w:val="92"/>
        </w:numPr>
        <w:jc w:val="both"/>
      </w:pPr>
      <w:r w:rsidRPr="00AA7A2A">
        <w:t>Najczęściej świadczone usługi obejmują rozwijanie potencjału osobistego i zawodowego, identyfikację celów zawodowych oraz obszarów doskonalenia (ponad 60%).</w:t>
      </w:r>
    </w:p>
    <w:p w14:paraId="0A8E7A93" w14:textId="77777777" w:rsidR="00AA7A2A" w:rsidRPr="00AA7A2A" w:rsidRDefault="00AA7A2A" w:rsidP="00AA7A2A">
      <w:pPr>
        <w:jc w:val="both"/>
        <w:rPr>
          <w:b/>
          <w:bCs/>
        </w:rPr>
      </w:pPr>
      <w:r w:rsidRPr="00AA7A2A">
        <w:rPr>
          <w:b/>
          <w:bCs/>
        </w:rPr>
        <w:t>Forma zatrudnienia</w:t>
      </w:r>
    </w:p>
    <w:p w14:paraId="1700FDF8" w14:textId="77777777" w:rsidR="00AA7A2A" w:rsidRPr="00AA7A2A" w:rsidRDefault="00AA7A2A" w:rsidP="00217163">
      <w:pPr>
        <w:numPr>
          <w:ilvl w:val="0"/>
          <w:numId w:val="93"/>
        </w:numPr>
        <w:jc w:val="both"/>
      </w:pPr>
      <w:r w:rsidRPr="00AA7A2A">
        <w:t>76,5% zatrudnionych jest na umowę o pracę, 17,2% na umowę B2B. Dominują etaty pełnoetatowe (96,7%).</w:t>
      </w:r>
    </w:p>
    <w:p w14:paraId="1C1BDF26" w14:textId="77777777" w:rsidR="00AA7A2A" w:rsidRPr="00AA7A2A" w:rsidRDefault="00AA7A2A" w:rsidP="00AA7A2A">
      <w:pPr>
        <w:jc w:val="both"/>
        <w:rPr>
          <w:b/>
          <w:bCs/>
        </w:rPr>
      </w:pPr>
      <w:r w:rsidRPr="00AA7A2A">
        <w:rPr>
          <w:b/>
          <w:bCs/>
        </w:rPr>
        <w:t>Staż pracy i kwalifikacje</w:t>
      </w:r>
    </w:p>
    <w:p w14:paraId="744C764A" w14:textId="77777777" w:rsidR="00AA7A2A" w:rsidRPr="00AA7A2A" w:rsidRDefault="00AA7A2A" w:rsidP="00217163">
      <w:pPr>
        <w:numPr>
          <w:ilvl w:val="0"/>
          <w:numId w:val="94"/>
        </w:numPr>
        <w:jc w:val="both"/>
      </w:pPr>
      <w:r w:rsidRPr="00AA7A2A">
        <w:t>Średni staż ogólny doradców wynosi 12,6 lat, w obecnym miejscu pracy – 10 lat.</w:t>
      </w:r>
    </w:p>
    <w:p w14:paraId="3462EBA5" w14:textId="77777777" w:rsidR="00AA7A2A" w:rsidRPr="00AA7A2A" w:rsidRDefault="00AA7A2A" w:rsidP="00217163">
      <w:pPr>
        <w:numPr>
          <w:ilvl w:val="0"/>
          <w:numId w:val="94"/>
        </w:numPr>
        <w:jc w:val="both"/>
      </w:pPr>
      <w:r w:rsidRPr="00AA7A2A">
        <w:t>98,3% posiada wykształcenie wyższe, najczęściej podyplomowe (55,8%), licencjackie/magisterskie (41,2%) lub certyfikaty z kursów (37,3%).</w:t>
      </w:r>
    </w:p>
    <w:p w14:paraId="51F6EF09" w14:textId="77777777" w:rsidR="00AA7A2A" w:rsidRPr="00AA7A2A" w:rsidRDefault="00AA7A2A" w:rsidP="00AA7A2A">
      <w:pPr>
        <w:jc w:val="both"/>
        <w:rPr>
          <w:b/>
          <w:bCs/>
        </w:rPr>
      </w:pPr>
      <w:r w:rsidRPr="00AA7A2A">
        <w:rPr>
          <w:b/>
          <w:bCs/>
        </w:rPr>
        <w:t>Ocena pracy i możliwości rozwoju</w:t>
      </w:r>
    </w:p>
    <w:p w14:paraId="093CFACC" w14:textId="77777777" w:rsidR="00AA7A2A" w:rsidRPr="00AA7A2A" w:rsidRDefault="00AA7A2A" w:rsidP="00217163">
      <w:pPr>
        <w:numPr>
          <w:ilvl w:val="0"/>
          <w:numId w:val="95"/>
        </w:numPr>
        <w:jc w:val="both"/>
      </w:pPr>
      <w:r w:rsidRPr="00AA7A2A">
        <w:t>Ogólna ocena miejsca pracy: 4,29/5.</w:t>
      </w:r>
    </w:p>
    <w:p w14:paraId="036E2560" w14:textId="77777777" w:rsidR="00AA7A2A" w:rsidRPr="00AA7A2A" w:rsidRDefault="00AA7A2A" w:rsidP="00217163">
      <w:pPr>
        <w:numPr>
          <w:ilvl w:val="0"/>
          <w:numId w:val="95"/>
        </w:numPr>
        <w:jc w:val="both"/>
      </w:pPr>
      <w:r w:rsidRPr="00AA7A2A">
        <w:t>Najlepiej oceniono dostęp do sprzętu i materiałów, relacje ze współpracownikami, a najgorzej wypalenie zawodowe (2,77/5).</w:t>
      </w:r>
    </w:p>
    <w:p w14:paraId="339C8F5F" w14:textId="77777777" w:rsidR="00AA7A2A" w:rsidRPr="00AA7A2A" w:rsidRDefault="00AA7A2A" w:rsidP="00217163">
      <w:pPr>
        <w:numPr>
          <w:ilvl w:val="0"/>
          <w:numId w:val="95"/>
        </w:numPr>
        <w:jc w:val="both"/>
      </w:pPr>
      <w:r w:rsidRPr="00AA7A2A">
        <w:t>51,9% planuje podnosić kwalifikacje zawodowe, preferując krótkie formy edukacyjne, jak kursy czy samokształcenie.</w:t>
      </w:r>
    </w:p>
    <w:p w14:paraId="1834EB88" w14:textId="77777777" w:rsidR="00AA7A2A" w:rsidRPr="00AA7A2A" w:rsidRDefault="00AA7A2A" w:rsidP="00AA7A2A">
      <w:pPr>
        <w:jc w:val="both"/>
        <w:rPr>
          <w:b/>
          <w:bCs/>
        </w:rPr>
      </w:pPr>
      <w:r w:rsidRPr="00AA7A2A">
        <w:rPr>
          <w:b/>
          <w:bCs/>
        </w:rPr>
        <w:t>Klienci doradców</w:t>
      </w:r>
    </w:p>
    <w:p w14:paraId="413C86D7" w14:textId="77777777" w:rsidR="00AA7A2A" w:rsidRPr="00AA7A2A" w:rsidRDefault="00AA7A2A" w:rsidP="00217163">
      <w:pPr>
        <w:numPr>
          <w:ilvl w:val="0"/>
          <w:numId w:val="96"/>
        </w:numPr>
        <w:jc w:val="both"/>
      </w:pPr>
      <w:r w:rsidRPr="00AA7A2A">
        <w:t>Główne grupy klientów: osoby poniżej 30 roku życia (52%), poszukujące zmiany (45%), osoby z niepełnosprawnościami (31,1%) oraz powyżej 50 roku życia (30,7%).</w:t>
      </w:r>
    </w:p>
    <w:p w14:paraId="4A0DB60E" w14:textId="77777777" w:rsidR="00AA7A2A" w:rsidRPr="00AA7A2A" w:rsidRDefault="00AA7A2A" w:rsidP="00AA7A2A">
      <w:pPr>
        <w:jc w:val="both"/>
        <w:rPr>
          <w:b/>
          <w:bCs/>
        </w:rPr>
      </w:pPr>
      <w:r w:rsidRPr="00AA7A2A">
        <w:rPr>
          <w:b/>
          <w:bCs/>
        </w:rPr>
        <w:t>Metody i narzędzia pracy</w:t>
      </w:r>
    </w:p>
    <w:p w14:paraId="0B0E09A9" w14:textId="77777777" w:rsidR="00AA7A2A" w:rsidRPr="00AA7A2A" w:rsidRDefault="00AA7A2A" w:rsidP="00217163">
      <w:pPr>
        <w:numPr>
          <w:ilvl w:val="0"/>
          <w:numId w:val="97"/>
        </w:numPr>
        <w:jc w:val="both"/>
      </w:pPr>
      <w:r w:rsidRPr="00AA7A2A">
        <w:t>Najczęściej stosowane metody indywidualne: dialog motywujący (89,8%), podejście skoncentrowane na rozwiązaniach (86,94%).</w:t>
      </w:r>
    </w:p>
    <w:p w14:paraId="34955251" w14:textId="77777777" w:rsidR="00AA7A2A" w:rsidRPr="00AA7A2A" w:rsidRDefault="00AA7A2A" w:rsidP="00217163">
      <w:pPr>
        <w:numPr>
          <w:ilvl w:val="0"/>
          <w:numId w:val="97"/>
        </w:numPr>
        <w:jc w:val="both"/>
      </w:pPr>
      <w:r w:rsidRPr="00AA7A2A">
        <w:t>W pracy grupowej popularność metod jest niższa, np. burza mózgów – 66%, filmy edukacyjne – 58,4%.</w:t>
      </w:r>
    </w:p>
    <w:p w14:paraId="5F83B08F" w14:textId="77777777" w:rsidR="00AA7A2A" w:rsidRPr="00AA7A2A" w:rsidRDefault="00AA7A2A" w:rsidP="00AA7A2A">
      <w:pPr>
        <w:jc w:val="both"/>
        <w:rPr>
          <w:b/>
          <w:bCs/>
        </w:rPr>
      </w:pPr>
      <w:r w:rsidRPr="00AA7A2A">
        <w:rPr>
          <w:b/>
          <w:bCs/>
        </w:rPr>
        <w:t>Problemy i potrzeby</w:t>
      </w:r>
    </w:p>
    <w:p w14:paraId="5A19548F" w14:textId="77777777" w:rsidR="00AA7A2A" w:rsidRPr="00AA7A2A" w:rsidRDefault="00AA7A2A" w:rsidP="00217163">
      <w:pPr>
        <w:numPr>
          <w:ilvl w:val="0"/>
          <w:numId w:val="98"/>
        </w:numPr>
        <w:jc w:val="both"/>
      </w:pPr>
      <w:r w:rsidRPr="00AA7A2A">
        <w:t xml:space="preserve">Największe deficyty wiedzy dotyczą poradnictwa dla osób z niepełnosprawnościami (26,6%), </w:t>
      </w:r>
      <w:proofErr w:type="spellStart"/>
      <w:r w:rsidRPr="00AA7A2A">
        <w:t>upskillingu</w:t>
      </w:r>
      <w:proofErr w:type="spellEnd"/>
      <w:r w:rsidRPr="00AA7A2A">
        <w:t xml:space="preserve"> i </w:t>
      </w:r>
      <w:proofErr w:type="spellStart"/>
      <w:r w:rsidRPr="00AA7A2A">
        <w:t>reskillingu</w:t>
      </w:r>
      <w:proofErr w:type="spellEnd"/>
      <w:r w:rsidRPr="00AA7A2A">
        <w:t xml:space="preserve"> (24,9%) oraz zakładania firmy (20,3%).</w:t>
      </w:r>
    </w:p>
    <w:p w14:paraId="18CDE065" w14:textId="77777777" w:rsidR="00AA7A2A" w:rsidRPr="00AA7A2A" w:rsidRDefault="00AA7A2A" w:rsidP="00217163">
      <w:pPr>
        <w:numPr>
          <w:ilvl w:val="0"/>
          <w:numId w:val="98"/>
        </w:numPr>
        <w:jc w:val="both"/>
      </w:pPr>
      <w:r w:rsidRPr="00AA7A2A">
        <w:t>80,6% doradców nie widzi potrzeby zmian w regulacjach dotyczących poradnictwa zawodowego, ale część wskazuje na potrzebę promocji i większej liczby doradców w szkołach.</w:t>
      </w:r>
    </w:p>
    <w:p w14:paraId="0E85B430" w14:textId="77777777" w:rsidR="00CA0215" w:rsidRDefault="00CA0215" w:rsidP="00AA7A2A">
      <w:pPr>
        <w:jc w:val="both"/>
        <w:rPr>
          <w:b/>
          <w:bCs/>
        </w:rPr>
      </w:pPr>
    </w:p>
    <w:p w14:paraId="4F060055" w14:textId="77777777" w:rsidR="00CA0215" w:rsidRDefault="00CA0215" w:rsidP="00AA7A2A">
      <w:pPr>
        <w:jc w:val="both"/>
        <w:rPr>
          <w:b/>
          <w:bCs/>
        </w:rPr>
      </w:pPr>
    </w:p>
    <w:p w14:paraId="3BB28864" w14:textId="77777777" w:rsidR="00CA0215" w:rsidRDefault="00CA0215" w:rsidP="00AA7A2A">
      <w:pPr>
        <w:jc w:val="both"/>
        <w:rPr>
          <w:b/>
          <w:bCs/>
        </w:rPr>
      </w:pPr>
    </w:p>
    <w:p w14:paraId="2D26527E" w14:textId="3447A5DB" w:rsidR="00AA7A2A" w:rsidRPr="00AA7A2A" w:rsidRDefault="00AA7A2A" w:rsidP="00AA7A2A">
      <w:pPr>
        <w:jc w:val="both"/>
        <w:rPr>
          <w:b/>
          <w:bCs/>
        </w:rPr>
      </w:pPr>
      <w:r w:rsidRPr="00AA7A2A">
        <w:rPr>
          <w:b/>
          <w:bCs/>
        </w:rPr>
        <w:t>Współpraca i organizacje branżowe</w:t>
      </w:r>
    </w:p>
    <w:p w14:paraId="32377069" w14:textId="77777777" w:rsidR="00AA7A2A" w:rsidRPr="00AA7A2A" w:rsidRDefault="00AA7A2A" w:rsidP="00217163">
      <w:pPr>
        <w:numPr>
          <w:ilvl w:val="0"/>
          <w:numId w:val="99"/>
        </w:numPr>
        <w:jc w:val="both"/>
      </w:pPr>
      <w:r w:rsidRPr="00AA7A2A">
        <w:t>43,9% współpracuje z doradcami z innych instytucji, a 34,6% z pracodawcami.</w:t>
      </w:r>
    </w:p>
    <w:p w14:paraId="13E02E4F" w14:textId="77777777" w:rsidR="00AA7A2A" w:rsidRPr="00AA7A2A" w:rsidRDefault="00AA7A2A" w:rsidP="00217163">
      <w:pPr>
        <w:numPr>
          <w:ilvl w:val="0"/>
          <w:numId w:val="99"/>
        </w:numPr>
        <w:jc w:val="both"/>
      </w:pPr>
      <w:r w:rsidRPr="00AA7A2A">
        <w:t>Tylko 14,3% przynależy do organizacji branżowych, np. Pomorskiego Systemu Poradnictwa Zawodowego (PSPZ), który jest znany 32,1% badanych.</w:t>
      </w:r>
    </w:p>
    <w:p w14:paraId="1A5D4F17" w14:textId="77777777" w:rsidR="00AA7A2A" w:rsidRPr="00AA7A2A" w:rsidRDefault="00AA7A2A" w:rsidP="00AA7A2A">
      <w:pPr>
        <w:jc w:val="both"/>
        <w:rPr>
          <w:b/>
          <w:bCs/>
        </w:rPr>
      </w:pPr>
      <w:r w:rsidRPr="00AA7A2A">
        <w:rPr>
          <w:b/>
          <w:bCs/>
        </w:rPr>
        <w:t>Rekomendacje na przyszłość</w:t>
      </w:r>
    </w:p>
    <w:p w14:paraId="08AFD64A" w14:textId="77777777" w:rsidR="00AA7A2A" w:rsidRPr="00AA7A2A" w:rsidRDefault="00AA7A2A" w:rsidP="00217163">
      <w:pPr>
        <w:numPr>
          <w:ilvl w:val="0"/>
          <w:numId w:val="100"/>
        </w:numPr>
        <w:jc w:val="both"/>
      </w:pPr>
      <w:r w:rsidRPr="00AA7A2A">
        <w:t>Rozwój form edukacyjnych (kursy, szkolenia).</w:t>
      </w:r>
    </w:p>
    <w:p w14:paraId="5CBC7972" w14:textId="77777777" w:rsidR="00AA7A2A" w:rsidRPr="00AA7A2A" w:rsidRDefault="00AA7A2A" w:rsidP="00217163">
      <w:pPr>
        <w:numPr>
          <w:ilvl w:val="0"/>
          <w:numId w:val="100"/>
        </w:numPr>
        <w:jc w:val="both"/>
      </w:pPr>
      <w:r w:rsidRPr="00AA7A2A">
        <w:t>Promowanie i zwiększanie dostępności narzędzi doradczych.</w:t>
      </w:r>
    </w:p>
    <w:p w14:paraId="458BFCD4" w14:textId="77777777" w:rsidR="00AA7A2A" w:rsidRPr="00AA7A2A" w:rsidRDefault="00AA7A2A" w:rsidP="00217163">
      <w:pPr>
        <w:numPr>
          <w:ilvl w:val="0"/>
          <w:numId w:val="100"/>
        </w:numPr>
        <w:jc w:val="both"/>
      </w:pPr>
      <w:r w:rsidRPr="00AA7A2A">
        <w:t>Poprawa współpracy międzyinstytucjonalnej i z pracodawcami.</w:t>
      </w:r>
    </w:p>
    <w:p w14:paraId="266F38DE" w14:textId="77777777" w:rsidR="00AA7A2A" w:rsidRPr="00AA7A2A" w:rsidRDefault="00AA7A2A" w:rsidP="00217163">
      <w:pPr>
        <w:numPr>
          <w:ilvl w:val="0"/>
          <w:numId w:val="100"/>
        </w:numPr>
        <w:jc w:val="both"/>
      </w:pPr>
      <w:r w:rsidRPr="00AA7A2A">
        <w:t>Dalsza promocja kształcenia całożyciowego (deklarowane przez 84,8% badanych).</w:t>
      </w:r>
    </w:p>
    <w:p w14:paraId="67D61B5F" w14:textId="77777777" w:rsidR="00F965AE" w:rsidRDefault="00F965AE" w:rsidP="00EC76A4"/>
    <w:p w14:paraId="3B922D94" w14:textId="77777777" w:rsidR="00F965AE" w:rsidRDefault="00F965AE" w:rsidP="00EC76A4"/>
    <w:p w14:paraId="6BC6A46C" w14:textId="77777777" w:rsidR="00F965AE" w:rsidRDefault="00F965AE" w:rsidP="00EC76A4"/>
    <w:p w14:paraId="67ABE040" w14:textId="77777777" w:rsidR="00F965AE" w:rsidRDefault="00F965AE" w:rsidP="00EC76A4"/>
    <w:p w14:paraId="31A38D47" w14:textId="77777777" w:rsidR="00F965AE" w:rsidRDefault="00F965AE" w:rsidP="00EC76A4"/>
    <w:p w14:paraId="5A035EEE" w14:textId="77777777" w:rsidR="00F965AE" w:rsidRDefault="00F965AE" w:rsidP="00EC76A4"/>
    <w:p w14:paraId="6645F7F7" w14:textId="77777777" w:rsidR="00722412" w:rsidRDefault="00722412" w:rsidP="00EC76A4"/>
    <w:p w14:paraId="3D323627" w14:textId="77777777" w:rsidR="00CA0215" w:rsidRDefault="00CA0215" w:rsidP="00EC76A4"/>
    <w:p w14:paraId="4DF50E83" w14:textId="77777777" w:rsidR="00CA0215" w:rsidRDefault="00CA0215" w:rsidP="00EC76A4"/>
    <w:p w14:paraId="5CF24339" w14:textId="77777777" w:rsidR="00CA0215" w:rsidRDefault="00CA0215" w:rsidP="00EC76A4"/>
    <w:p w14:paraId="748EB772" w14:textId="77777777" w:rsidR="00CA0215" w:rsidRDefault="00CA0215" w:rsidP="00EC76A4"/>
    <w:p w14:paraId="5672ADE8" w14:textId="77777777" w:rsidR="00CA0215" w:rsidRDefault="00CA0215" w:rsidP="00EC76A4"/>
    <w:p w14:paraId="29B45083" w14:textId="77777777" w:rsidR="00CA0215" w:rsidRDefault="00CA0215" w:rsidP="00EC76A4"/>
    <w:p w14:paraId="54B2396F" w14:textId="77777777" w:rsidR="00CA0215" w:rsidRDefault="00CA0215" w:rsidP="00EC76A4"/>
    <w:p w14:paraId="73C9E0AC" w14:textId="77777777" w:rsidR="00CA0215" w:rsidRDefault="00CA0215" w:rsidP="00EC76A4"/>
    <w:p w14:paraId="4BE6F21A" w14:textId="77777777" w:rsidR="00CA0215" w:rsidRDefault="00CA0215" w:rsidP="00EC76A4"/>
    <w:p w14:paraId="0C11B7F6" w14:textId="77777777" w:rsidR="005C664F" w:rsidRDefault="005C664F" w:rsidP="00EC76A4"/>
    <w:p w14:paraId="6F80C467" w14:textId="77777777" w:rsidR="005C664F" w:rsidRDefault="005C664F" w:rsidP="00EC76A4"/>
    <w:p w14:paraId="062B37A7" w14:textId="77777777" w:rsidR="005C664F" w:rsidRDefault="005C664F" w:rsidP="00EC76A4"/>
    <w:p w14:paraId="7A466077" w14:textId="77777777" w:rsidR="00722412" w:rsidRDefault="00722412" w:rsidP="00EC76A4"/>
    <w:p w14:paraId="69CB6F7F" w14:textId="77777777" w:rsidR="00FF7B92" w:rsidRDefault="00FF7B92" w:rsidP="00EC76A4"/>
    <w:p w14:paraId="4A26CA67" w14:textId="77777777" w:rsidR="00EC76A4" w:rsidRPr="00C71C38" w:rsidRDefault="00EC76A4" w:rsidP="00EC76A4">
      <w:pPr>
        <w:pStyle w:val="Nagwek2"/>
        <w:spacing w:before="0" w:after="0" w:line="276" w:lineRule="auto"/>
        <w:jc w:val="both"/>
        <w:rPr>
          <w:rFonts w:asciiTheme="minorHAnsi" w:hAnsiTheme="minorHAnsi"/>
          <w:b/>
          <w:bCs/>
          <w:sz w:val="22"/>
          <w:szCs w:val="22"/>
        </w:rPr>
      </w:pPr>
      <w:bookmarkStart w:id="49" w:name="_Toc187769365"/>
      <w:r w:rsidRPr="008F1B91">
        <w:rPr>
          <w:rFonts w:asciiTheme="minorHAnsi" w:hAnsiTheme="minorHAnsi"/>
          <w:sz w:val="22"/>
          <w:szCs w:val="22"/>
        </w:rPr>
        <w:t xml:space="preserve">ANALIZA WYNIKÓW BADANIA </w:t>
      </w:r>
      <w:r w:rsidRPr="00B0419E">
        <w:rPr>
          <w:rFonts w:asciiTheme="minorHAnsi" w:hAnsiTheme="minorHAnsi"/>
          <w:sz w:val="22"/>
          <w:szCs w:val="22"/>
        </w:rPr>
        <w:t>ILOŚCIOWEGO Z KLIENTAMI DORADCÓW ZAWODOWYCH</w:t>
      </w:r>
      <w:bookmarkEnd w:id="49"/>
    </w:p>
    <w:p w14:paraId="4D2FBED0" w14:textId="682BAAEF" w:rsidR="00EC76A4" w:rsidRDefault="00EC76A4" w:rsidP="00EC76A4">
      <w:pPr>
        <w:spacing w:before="120" w:after="0" w:line="276" w:lineRule="auto"/>
        <w:jc w:val="both"/>
        <w:rPr>
          <w:rFonts w:cs="Calibri"/>
        </w:rPr>
      </w:pPr>
      <w:r w:rsidRPr="008F1B91">
        <w:rPr>
          <w:rFonts w:cs="Calibri"/>
        </w:rPr>
        <w:t xml:space="preserve">Badania zostały zrealizowane techniką ilościową CATI (czyli ankietyzacji przeprowadzonej telefonicznie wraz z pomocą komputera, w którym dostępny jest kwestionariusz ankiety. </w:t>
      </w:r>
      <w:r w:rsidR="004B77FB">
        <w:rPr>
          <w:rFonts w:cs="Calibri"/>
        </w:rPr>
        <w:t>Badaniem zostało objętych</w:t>
      </w:r>
      <w:r w:rsidRPr="008F1B91">
        <w:rPr>
          <w:rFonts w:cs="Calibri"/>
        </w:rPr>
        <w:t xml:space="preserve"> 200 osób zamieszkałych na terenie województwa pomorskiego, które skorzystały z usług doradztwa zawodowego </w:t>
      </w:r>
      <w:r w:rsidR="004B77FB">
        <w:rPr>
          <w:rFonts w:cs="Calibri"/>
        </w:rPr>
        <w:t xml:space="preserve">w okresie </w:t>
      </w:r>
      <w:r w:rsidRPr="00173D0E">
        <w:rPr>
          <w:rFonts w:cs="Calibri"/>
        </w:rPr>
        <w:t xml:space="preserve">do 6 miesięcy </w:t>
      </w:r>
      <w:r w:rsidR="004B77FB">
        <w:rPr>
          <w:rFonts w:cs="Calibri"/>
        </w:rPr>
        <w:t>przed wzięciem udziału w badaniu ankietowym</w:t>
      </w:r>
      <w:r>
        <w:rPr>
          <w:rFonts w:cs="Calibri"/>
        </w:rPr>
        <w:t>. Część osób, które brały udział w wywiadzie ankietowym, były</w:t>
      </w:r>
      <w:r w:rsidRPr="008F1B91">
        <w:rPr>
          <w:rFonts w:cs="Calibri"/>
        </w:rPr>
        <w:t xml:space="preserve"> w trakcie procesu </w:t>
      </w:r>
      <w:r>
        <w:rPr>
          <w:rFonts w:cs="Calibri"/>
        </w:rPr>
        <w:t xml:space="preserve">doradczego w </w:t>
      </w:r>
      <w:r w:rsidRPr="008F1B91">
        <w:rPr>
          <w:rFonts w:cs="Calibri"/>
        </w:rPr>
        <w:t>czas</w:t>
      </w:r>
      <w:r>
        <w:rPr>
          <w:rFonts w:cs="Calibri"/>
        </w:rPr>
        <w:t>ie</w:t>
      </w:r>
      <w:r w:rsidRPr="008F1B91">
        <w:rPr>
          <w:rFonts w:cs="Calibri"/>
        </w:rPr>
        <w:t xml:space="preserve"> realizacji badań.</w:t>
      </w:r>
      <w:r>
        <w:rPr>
          <w:rFonts w:cs="Calibri"/>
        </w:rPr>
        <w:t xml:space="preserve"> </w:t>
      </w:r>
      <w:r w:rsidRPr="008F1B91">
        <w:rPr>
          <w:rFonts w:cs="Calibri"/>
        </w:rPr>
        <w:t>Struktura respondentów przy uwzględnieniu płci była zróżnicowana, przy czym dominując</w:t>
      </w:r>
      <w:r>
        <w:rPr>
          <w:rFonts w:cs="Calibri"/>
        </w:rPr>
        <w:t>ą</w:t>
      </w:r>
      <w:r w:rsidRPr="008F1B91">
        <w:rPr>
          <w:rFonts w:cs="Calibri"/>
        </w:rPr>
        <w:t xml:space="preserve"> </w:t>
      </w:r>
      <w:r>
        <w:rPr>
          <w:rFonts w:cs="Calibri"/>
        </w:rPr>
        <w:t>grupę stanowiły</w:t>
      </w:r>
      <w:r w:rsidRPr="008F1B91">
        <w:rPr>
          <w:rFonts w:cs="Calibri"/>
        </w:rPr>
        <w:t xml:space="preserve"> kobiety – 64,0%. </w:t>
      </w:r>
    </w:p>
    <w:p w14:paraId="3BB812E5" w14:textId="77777777" w:rsidR="00EC76A4" w:rsidRDefault="00EC76A4" w:rsidP="00EC76A4">
      <w:pPr>
        <w:spacing w:line="276" w:lineRule="auto"/>
        <w:jc w:val="both"/>
        <w:rPr>
          <w:rFonts w:cs="Calibri"/>
        </w:rPr>
      </w:pPr>
      <w:r w:rsidRPr="008F1B91">
        <w:rPr>
          <w:noProof/>
        </w:rPr>
        <mc:AlternateContent>
          <mc:Choice Requires="wps">
            <w:drawing>
              <wp:anchor distT="0" distB="0" distL="114300" distR="114300" simplePos="0" relativeHeight="251665408" behindDoc="0" locked="0" layoutInCell="1" allowOverlap="1" wp14:anchorId="55125821" wp14:editId="3BCBD596">
                <wp:simplePos x="0" y="0"/>
                <wp:positionH relativeFrom="margin">
                  <wp:align>left</wp:align>
                </wp:positionH>
                <wp:positionV relativeFrom="paragraph">
                  <wp:posOffset>254000</wp:posOffset>
                </wp:positionV>
                <wp:extent cx="2604770" cy="254635"/>
                <wp:effectExtent l="0" t="0" r="5080" b="0"/>
                <wp:wrapTopAndBottom/>
                <wp:docPr id="1396269030" name="Pole tekstowe 1"/>
                <wp:cNvGraphicFramePr/>
                <a:graphic xmlns:a="http://schemas.openxmlformats.org/drawingml/2006/main">
                  <a:graphicData uri="http://schemas.microsoft.com/office/word/2010/wordprocessingShape">
                    <wps:wsp>
                      <wps:cNvSpPr txBox="1"/>
                      <wps:spPr>
                        <a:xfrm>
                          <a:off x="0" y="0"/>
                          <a:ext cx="2604770" cy="254635"/>
                        </a:xfrm>
                        <a:prstGeom prst="rect">
                          <a:avLst/>
                        </a:prstGeom>
                        <a:solidFill>
                          <a:prstClr val="white"/>
                        </a:solidFill>
                        <a:ln>
                          <a:noFill/>
                        </a:ln>
                      </wps:spPr>
                      <wps:txbx>
                        <w:txbxContent>
                          <w:p w14:paraId="2D18D49F" w14:textId="37DF12D0" w:rsidR="00EC76A4" w:rsidRPr="00C71C38" w:rsidRDefault="00EC76A4" w:rsidP="00EC76A4">
                            <w:pPr>
                              <w:pStyle w:val="Legenda"/>
                              <w:rPr>
                                <w:color w:val="2F5496" w:themeColor="accent1" w:themeShade="BF"/>
                                <w:sz w:val="22"/>
                                <w:szCs w:val="22"/>
                              </w:rPr>
                            </w:pPr>
                            <w:bookmarkStart w:id="50" w:name="_Toc182864645"/>
                            <w:bookmarkStart w:id="51" w:name="_Toc187409018"/>
                            <w:r w:rsidRPr="00C71C38">
                              <w:rPr>
                                <w:color w:val="2F5496" w:themeColor="accent1" w:themeShade="BF"/>
                                <w:sz w:val="22"/>
                                <w:szCs w:val="22"/>
                              </w:rPr>
                              <w:t xml:space="preserve">Wykres </w:t>
                            </w:r>
                            <w:r w:rsidR="005C664F">
                              <w:rPr>
                                <w:color w:val="2F5496" w:themeColor="accent1" w:themeShade="BF"/>
                                <w:sz w:val="22"/>
                                <w:szCs w:val="22"/>
                              </w:rPr>
                              <w:t>22</w:t>
                            </w:r>
                            <w:r w:rsidRPr="00C71C38">
                              <w:rPr>
                                <w:color w:val="2F5496" w:themeColor="accent1" w:themeShade="BF"/>
                                <w:sz w:val="22"/>
                                <w:szCs w:val="22"/>
                              </w:rPr>
                              <w:t>. Płeć</w:t>
                            </w:r>
                            <w:bookmarkEnd w:id="50"/>
                            <w:r w:rsidRPr="00C71C38">
                              <w:rPr>
                                <w:color w:val="2F5496" w:themeColor="accent1" w:themeShade="BF"/>
                                <w:sz w:val="22"/>
                                <w:szCs w:val="22"/>
                              </w:rPr>
                              <w:t xml:space="preserve"> respondentów, N=200</w:t>
                            </w:r>
                            <w:bookmarkEnd w:id="51"/>
                          </w:p>
                          <w:p w14:paraId="2CA199ED" w14:textId="77777777" w:rsidR="00EC76A4" w:rsidRPr="0086104E" w:rsidRDefault="00EC76A4" w:rsidP="00EC76A4"/>
                          <w:p w14:paraId="4E9ADB7C" w14:textId="77777777" w:rsidR="00EC76A4" w:rsidRPr="009E067B" w:rsidRDefault="00EC76A4" w:rsidP="00EC76A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25821" id="Pole tekstowe 1" o:spid="_x0000_s1029" type="#_x0000_t202" style="position:absolute;left:0;text-align:left;margin-left:0;margin-top:20pt;width:205.1pt;height:20.0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" stroked="f">
                <v:textbox inset="0,0,0,0">
                  <w:txbxContent>
                    <w:p w14:paraId="2D18D49F" w14:textId="37DF12D0" w:rsidR="00EC76A4" w:rsidRPr="00C71C38" w:rsidRDefault="00EC76A4" w:rsidP="00EC76A4">
                      <w:pPr>
                        <w:pStyle w:val="Legenda"/>
                        <w:rPr>
                          <w:color w:val="2F5496" w:themeColor="accent1" w:themeShade="BF"/>
                          <w:sz w:val="22"/>
                          <w:szCs w:val="22"/>
                        </w:rPr>
                      </w:pPr>
                      <w:bookmarkStart w:id="52" w:name="_Toc182864645"/>
                      <w:bookmarkStart w:id="53" w:name="_Toc187409018"/>
                      <w:r w:rsidRPr="00C71C38">
                        <w:rPr>
                          <w:color w:val="2F5496" w:themeColor="accent1" w:themeShade="BF"/>
                          <w:sz w:val="22"/>
                          <w:szCs w:val="22"/>
                        </w:rPr>
                        <w:t xml:space="preserve">Wykres </w:t>
                      </w:r>
                      <w:r w:rsidR="005C664F">
                        <w:rPr>
                          <w:color w:val="2F5496" w:themeColor="accent1" w:themeShade="BF"/>
                          <w:sz w:val="22"/>
                          <w:szCs w:val="22"/>
                        </w:rPr>
                        <w:t>22</w:t>
                      </w:r>
                      <w:r w:rsidRPr="00C71C38">
                        <w:rPr>
                          <w:color w:val="2F5496" w:themeColor="accent1" w:themeShade="BF"/>
                          <w:sz w:val="22"/>
                          <w:szCs w:val="22"/>
                        </w:rPr>
                        <w:t>. Płeć</w:t>
                      </w:r>
                      <w:bookmarkEnd w:id="52"/>
                      <w:r w:rsidRPr="00C71C38">
                        <w:rPr>
                          <w:color w:val="2F5496" w:themeColor="accent1" w:themeShade="BF"/>
                          <w:sz w:val="22"/>
                          <w:szCs w:val="22"/>
                        </w:rPr>
                        <w:t xml:space="preserve"> respondentów, N=200</w:t>
                      </w:r>
                      <w:bookmarkEnd w:id="53"/>
                    </w:p>
                    <w:p w14:paraId="2CA199ED" w14:textId="77777777" w:rsidR="00EC76A4" w:rsidRPr="0086104E" w:rsidRDefault="00EC76A4" w:rsidP="00EC76A4"/>
                    <w:p w14:paraId="4E9ADB7C" w14:textId="77777777" w:rsidR="00EC76A4" w:rsidRPr="009E067B" w:rsidRDefault="00EC76A4" w:rsidP="00EC76A4"/>
                  </w:txbxContent>
                </v:textbox>
                <w10:wrap type="topAndBottom" anchorx="margin"/>
              </v:shape>
            </w:pict>
          </mc:Fallback>
        </mc:AlternateContent>
      </w:r>
      <w:r w:rsidRPr="008F1B91">
        <w:rPr>
          <w:noProof/>
        </w:rPr>
        <w:drawing>
          <wp:anchor distT="0" distB="0" distL="114300" distR="114300" simplePos="0" relativeHeight="251664384" behindDoc="1" locked="0" layoutInCell="1" allowOverlap="1" wp14:anchorId="15CDAF0A" wp14:editId="569FF5E0">
            <wp:simplePos x="0" y="0"/>
            <wp:positionH relativeFrom="margin">
              <wp:posOffset>1542798</wp:posOffset>
            </wp:positionH>
            <wp:positionV relativeFrom="paragraph">
              <wp:posOffset>228672</wp:posOffset>
            </wp:positionV>
            <wp:extent cx="2552700" cy="2556510"/>
            <wp:effectExtent l="0" t="0" r="0" b="0"/>
            <wp:wrapTight wrapText="bothSides">
              <wp:wrapPolygon edited="0">
                <wp:start x="0" y="0"/>
                <wp:lineTo x="0" y="21407"/>
                <wp:lineTo x="21439" y="21407"/>
                <wp:lineTo x="21439" y="0"/>
                <wp:lineTo x="0" y="0"/>
              </wp:wrapPolygon>
            </wp:wrapTight>
            <wp:docPr id="1475420873" name="Wykres 1">
              <a:extLst xmlns:a="http://schemas.openxmlformats.org/drawingml/2006/main">
                <a:ext uri="{FF2B5EF4-FFF2-40B4-BE49-F238E27FC236}">
                  <a16:creationId xmlns:a16="http://schemas.microsoft.com/office/drawing/2014/main" id="{F1AE0A66-358C-AB88-72FB-4B77968561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14:paraId="1FB9B329" w14:textId="77777777" w:rsidR="00EC76A4" w:rsidRDefault="00EC76A4" w:rsidP="00EC76A4">
      <w:pPr>
        <w:spacing w:line="276" w:lineRule="auto"/>
        <w:jc w:val="both"/>
        <w:rPr>
          <w:rFonts w:cs="Calibri"/>
        </w:rPr>
      </w:pPr>
    </w:p>
    <w:p w14:paraId="321AE8D0" w14:textId="77777777" w:rsidR="00EC76A4" w:rsidRDefault="00EC76A4" w:rsidP="00EC76A4">
      <w:pPr>
        <w:spacing w:line="276" w:lineRule="auto"/>
        <w:jc w:val="both"/>
        <w:rPr>
          <w:rFonts w:cs="Calibri"/>
        </w:rPr>
      </w:pPr>
    </w:p>
    <w:p w14:paraId="4D6240E3" w14:textId="77777777" w:rsidR="00EC76A4" w:rsidRDefault="00EC76A4" w:rsidP="00EC76A4">
      <w:pPr>
        <w:spacing w:line="276" w:lineRule="auto"/>
        <w:jc w:val="both"/>
        <w:rPr>
          <w:rFonts w:cs="Calibri"/>
        </w:rPr>
      </w:pPr>
    </w:p>
    <w:p w14:paraId="4D602FB0" w14:textId="77777777" w:rsidR="00EC76A4" w:rsidRDefault="00EC76A4" w:rsidP="00EC76A4">
      <w:pPr>
        <w:spacing w:line="276" w:lineRule="auto"/>
        <w:jc w:val="both"/>
        <w:rPr>
          <w:rFonts w:cs="Calibri"/>
        </w:rPr>
      </w:pPr>
    </w:p>
    <w:p w14:paraId="7E124A00" w14:textId="77777777" w:rsidR="00EC76A4" w:rsidRDefault="00EC76A4" w:rsidP="00EC76A4">
      <w:pPr>
        <w:spacing w:line="276" w:lineRule="auto"/>
        <w:jc w:val="both"/>
        <w:rPr>
          <w:rFonts w:cs="Calibri"/>
        </w:rPr>
      </w:pPr>
    </w:p>
    <w:p w14:paraId="1EADE4C1" w14:textId="77777777" w:rsidR="00EC76A4" w:rsidRDefault="00EC76A4" w:rsidP="00EC76A4">
      <w:pPr>
        <w:spacing w:line="276" w:lineRule="auto"/>
        <w:jc w:val="both"/>
        <w:rPr>
          <w:rFonts w:cs="Calibri"/>
        </w:rPr>
      </w:pPr>
    </w:p>
    <w:p w14:paraId="102D723E" w14:textId="77777777" w:rsidR="00EC76A4" w:rsidRDefault="00EC76A4" w:rsidP="00EC76A4">
      <w:pPr>
        <w:spacing w:line="276" w:lineRule="auto"/>
        <w:jc w:val="both"/>
        <w:rPr>
          <w:rFonts w:cs="Calibri"/>
        </w:rPr>
      </w:pPr>
    </w:p>
    <w:p w14:paraId="3A847BDB" w14:textId="77777777" w:rsidR="00EC76A4" w:rsidRDefault="00EC76A4" w:rsidP="00EC76A4">
      <w:pPr>
        <w:spacing w:line="276" w:lineRule="auto"/>
        <w:jc w:val="both"/>
        <w:rPr>
          <w:rFonts w:cs="Calibri"/>
        </w:rPr>
      </w:pPr>
    </w:p>
    <w:p w14:paraId="33CF95DF" w14:textId="0714FA27" w:rsidR="00E57B7D" w:rsidRDefault="00EC76A4" w:rsidP="00EC76A4">
      <w:pPr>
        <w:spacing w:line="276" w:lineRule="auto"/>
        <w:jc w:val="both"/>
        <w:rPr>
          <w:rFonts w:cs="Calibri"/>
        </w:rPr>
      </w:pPr>
      <w:r>
        <w:rPr>
          <w:rFonts w:cs="Calibri"/>
        </w:rPr>
        <w:t>Pod względem wieku wśród ankietowanych n</w:t>
      </w:r>
      <w:r w:rsidRPr="008F1B91">
        <w:rPr>
          <w:rFonts w:cs="Calibri"/>
        </w:rPr>
        <w:t>ajliczni</w:t>
      </w:r>
      <w:r>
        <w:rPr>
          <w:rFonts w:cs="Calibri"/>
        </w:rPr>
        <w:t xml:space="preserve">ej reprezentowane były osoby w </w:t>
      </w:r>
      <w:r w:rsidRPr="008F1B91">
        <w:rPr>
          <w:rFonts w:cs="Calibri"/>
        </w:rPr>
        <w:t xml:space="preserve">przedziale wiekowym od 25 do 34 lat (37,0%).  </w:t>
      </w:r>
      <w:r>
        <w:rPr>
          <w:rFonts w:cs="Calibri"/>
        </w:rPr>
        <w:t xml:space="preserve">W przypadku mężczyzn widoczna jest przewaga kategorii wiekowej 18-24 w stosunku do tej samej grupy u kobiet (25% wobec 13,3%). Z kolei w przypadku kobiet częściej w badaniu brały </w:t>
      </w:r>
      <w:r w:rsidR="005C664F">
        <w:rPr>
          <w:rFonts w:cs="Calibri"/>
        </w:rPr>
        <w:t>udział przedstawicielki</w:t>
      </w:r>
      <w:r>
        <w:rPr>
          <w:rFonts w:cs="Calibri"/>
        </w:rPr>
        <w:t xml:space="preserve"> kategorii </w:t>
      </w:r>
      <w:r w:rsidR="005C664F">
        <w:rPr>
          <w:rFonts w:cs="Calibri"/>
        </w:rPr>
        <w:t>wiekowej 35</w:t>
      </w:r>
      <w:r>
        <w:rPr>
          <w:rFonts w:cs="Calibri"/>
        </w:rPr>
        <w:t>-44 (4,2% wobec 16,7%).</w:t>
      </w:r>
    </w:p>
    <w:p w14:paraId="2224B003" w14:textId="040A08B9" w:rsidR="00E57B7D" w:rsidRPr="00A24C43" w:rsidRDefault="00E57B7D" w:rsidP="00B0419E">
      <w:pPr>
        <w:pStyle w:val="Legenda"/>
        <w:rPr>
          <w:rFonts w:cs="Calibri"/>
        </w:rPr>
      </w:pPr>
      <w:bookmarkStart w:id="54" w:name="_Toc187409019"/>
      <w:r w:rsidRPr="00B0419E">
        <w:rPr>
          <w:sz w:val="22"/>
          <w:szCs w:val="22"/>
        </w:rPr>
        <w:t xml:space="preserve">Wykres </w:t>
      </w:r>
      <w:r w:rsidR="005C664F">
        <w:rPr>
          <w:sz w:val="22"/>
          <w:szCs w:val="22"/>
        </w:rPr>
        <w:t>23</w:t>
      </w:r>
      <w:r w:rsidRPr="00B0419E">
        <w:rPr>
          <w:sz w:val="22"/>
          <w:szCs w:val="22"/>
        </w:rPr>
        <w:t xml:space="preserve">. </w:t>
      </w:r>
      <w:r w:rsidRPr="00B0419E">
        <w:rPr>
          <w:rFonts w:cs="Calibri"/>
          <w:sz w:val="22"/>
          <w:szCs w:val="22"/>
        </w:rPr>
        <w:t>Kategorie wiekowe respondentów</w:t>
      </w:r>
      <w:r>
        <w:rPr>
          <w:rFonts w:cs="Calibri"/>
          <w:sz w:val="22"/>
          <w:szCs w:val="22"/>
        </w:rPr>
        <w:t>, N=200</w:t>
      </w:r>
      <w:bookmarkEnd w:id="54"/>
    </w:p>
    <w:p w14:paraId="07905767" w14:textId="2F3B96C4" w:rsidR="00EC76A4" w:rsidRPr="008F1B91" w:rsidRDefault="00E57B7D" w:rsidP="00EC76A4">
      <w:pPr>
        <w:spacing w:line="276" w:lineRule="auto"/>
        <w:jc w:val="both"/>
        <w:rPr>
          <w:rFonts w:cs="Calibri"/>
        </w:rPr>
        <w:sectPr w:rsidR="00EC76A4" w:rsidRPr="008F1B91" w:rsidSect="00EA2786">
          <w:headerReference w:type="default" r:id="rId30"/>
          <w:footerReference w:type="default" r:id="rId31"/>
          <w:headerReference w:type="first" r:id="rId32"/>
          <w:footerReference w:type="first" r:id="rId33"/>
          <w:pgSz w:w="11906" w:h="16838"/>
          <w:pgMar w:top="1417" w:right="1417" w:bottom="1417" w:left="1417" w:header="708" w:footer="708" w:gutter="0"/>
          <w:pgNumType w:start="0"/>
          <w:cols w:space="708"/>
          <w:titlePg/>
          <w:docGrid w:linePitch="360"/>
        </w:sectPr>
      </w:pPr>
      <w:r>
        <w:rPr>
          <w:noProof/>
        </w:rPr>
        <w:drawing>
          <wp:inline distT="0" distB="0" distL="0" distR="0" wp14:anchorId="2EA9A756" wp14:editId="0D4B37BB">
            <wp:extent cx="5623560" cy="2145890"/>
            <wp:effectExtent l="0" t="0" r="2540" b="635"/>
            <wp:docPr id="1077054018" name="Wykres 1">
              <a:extLst xmlns:a="http://schemas.openxmlformats.org/drawingml/2006/main">
                <a:ext uri="{FF2B5EF4-FFF2-40B4-BE49-F238E27FC236}">
                  <a16:creationId xmlns:a16="http://schemas.microsoft.com/office/drawing/2014/main" id="{87EA7F99-B088-095A-7FFD-17BB8D87BA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775D1E6" w14:textId="39631776" w:rsidR="00EC76A4" w:rsidRPr="008F1B91" w:rsidRDefault="00EC76A4" w:rsidP="00EC76A4">
      <w:pPr>
        <w:spacing w:before="120" w:after="0" w:line="276" w:lineRule="auto"/>
        <w:jc w:val="both"/>
      </w:pPr>
      <w:r w:rsidRPr="008F1B91">
        <w:lastRenderedPageBreak/>
        <w:t xml:space="preserve">W przypadku wykształcenia, </w:t>
      </w:r>
      <w:r>
        <w:t>najczęściej respondenci posiadali wykształcenie</w:t>
      </w:r>
      <w:r w:rsidRPr="008F1B91">
        <w:t xml:space="preserve"> wyższe </w:t>
      </w:r>
      <w:r w:rsidR="005C664F" w:rsidRPr="008F1B91">
        <w:t xml:space="preserve">– </w:t>
      </w:r>
      <w:r w:rsidR="005C664F">
        <w:t>40</w:t>
      </w:r>
      <w:r w:rsidRPr="008F1B91">
        <w:t xml:space="preserve">% (wyższe magisterskie oraz wyższe licencjackie/inżynierskie) oraz średnie – </w:t>
      </w:r>
      <w:r>
        <w:t>39,5</w:t>
      </w:r>
      <w:r w:rsidRPr="008F1B91">
        <w:t>% (średnie zawodowe/branżowe</w:t>
      </w:r>
      <w:r>
        <w:t xml:space="preserve"> </w:t>
      </w:r>
      <w:r w:rsidR="00A46D92">
        <w:t>(</w:t>
      </w:r>
      <w:r>
        <w:t>20,5%</w:t>
      </w:r>
      <w:r w:rsidR="00A46D92">
        <w:t>)</w:t>
      </w:r>
      <w:r w:rsidRPr="008F1B91">
        <w:t xml:space="preserve"> oraz średnie ogólnokształcące</w:t>
      </w:r>
      <w:r>
        <w:t xml:space="preserve"> </w:t>
      </w:r>
      <w:r w:rsidR="00A46D92">
        <w:t>(</w:t>
      </w:r>
      <w:r>
        <w:t>19,0%</w:t>
      </w:r>
      <w:r w:rsidR="00A46D92">
        <w:t>)</w:t>
      </w:r>
      <w:r w:rsidRPr="008F1B91">
        <w:t xml:space="preserve">). </w:t>
      </w:r>
      <w:r>
        <w:t xml:space="preserve">Najmniej liczną grupę stanowiły </w:t>
      </w:r>
      <w:r w:rsidR="005C664F">
        <w:t xml:space="preserve">osoby </w:t>
      </w:r>
      <w:r w:rsidR="005C664F" w:rsidRPr="008F1B91">
        <w:t>posiadające</w:t>
      </w:r>
      <w:r w:rsidRPr="008F1B91">
        <w:t xml:space="preserve"> wykształcenie podstawowe/gimnazjalne– 3,0%.</w:t>
      </w:r>
    </w:p>
    <w:p w14:paraId="0E024956" w14:textId="4EF00296" w:rsidR="00EC76A4" w:rsidRPr="008F1B91" w:rsidRDefault="00EC76A4" w:rsidP="00EC76A4">
      <w:pPr>
        <w:spacing w:before="120" w:after="0" w:line="276" w:lineRule="auto"/>
        <w:jc w:val="both"/>
      </w:pPr>
      <w:r>
        <w:t>Z</w:t>
      </w:r>
      <w:r w:rsidRPr="008F1B91">
        <w:t xml:space="preserve">decydowana większość respondentów deklarowała, iż </w:t>
      </w:r>
      <w:r>
        <w:t xml:space="preserve">w momencie </w:t>
      </w:r>
      <w:r w:rsidR="005C664F">
        <w:t xml:space="preserve">realizacji </w:t>
      </w:r>
      <w:r w:rsidR="005C664F" w:rsidRPr="008F1B91">
        <w:t>badania</w:t>
      </w:r>
      <w:r w:rsidRPr="008F1B91">
        <w:t xml:space="preserve"> posiadała zatrudnienie – 71,5%</w:t>
      </w:r>
      <w:r>
        <w:t>, a kolejne</w:t>
      </w:r>
      <w:r w:rsidRPr="008F1B91">
        <w:t xml:space="preserve"> </w:t>
      </w:r>
      <w:r>
        <w:t>12,5%</w:t>
      </w:r>
      <w:r w:rsidRPr="008F1B91">
        <w:t xml:space="preserve"> badanych był</w:t>
      </w:r>
      <w:r>
        <w:t>o</w:t>
      </w:r>
      <w:r w:rsidRPr="008F1B91">
        <w:t xml:space="preserve"> w trakcie poszukiwania </w:t>
      </w:r>
      <w:r>
        <w:t xml:space="preserve">zatrudnienia, </w:t>
      </w:r>
      <w:r w:rsidRPr="008F1B91">
        <w:t>7,0% spośród ogółu</w:t>
      </w:r>
      <w:r>
        <w:t xml:space="preserve"> r</w:t>
      </w:r>
      <w:r w:rsidRPr="008F1B91">
        <w:t>espondentów</w:t>
      </w:r>
      <w:r>
        <w:t xml:space="preserve"> nie poszukiwało pracy</w:t>
      </w:r>
      <w:r w:rsidR="00A46D92">
        <w:t xml:space="preserve">. </w:t>
      </w:r>
      <w:r w:rsidRPr="008F1B91">
        <w:t>Najmniej</w:t>
      </w:r>
      <w:r>
        <w:t xml:space="preserve"> liczną</w:t>
      </w:r>
      <w:r w:rsidRPr="008F1B91">
        <w:t xml:space="preserve"> grupę </w:t>
      </w:r>
      <w:r>
        <w:t xml:space="preserve">badanych </w:t>
      </w:r>
      <w:r w:rsidRPr="008F1B91">
        <w:t>stanowiły osoby wskazujące „inną sytuację”</w:t>
      </w:r>
      <w:r>
        <w:t xml:space="preserve"> – były to </w:t>
      </w:r>
      <w:r w:rsidRPr="008F1B91">
        <w:t>osoby deklarujące posiadanie statusu studenta – 1,5%.</w:t>
      </w:r>
    </w:p>
    <w:p w14:paraId="08C4277C" w14:textId="77777777" w:rsidR="00EC76A4" w:rsidRPr="008F1B91" w:rsidRDefault="00EC76A4" w:rsidP="00EC76A4">
      <w:pPr>
        <w:spacing w:before="240" w:line="276" w:lineRule="auto"/>
        <w:jc w:val="both"/>
      </w:pP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6"/>
        <w:gridCol w:w="4736"/>
      </w:tblGrid>
      <w:tr w:rsidR="00EC76A4" w:rsidRPr="008F1B91" w14:paraId="5FD11576" w14:textId="77777777" w:rsidTr="004D0183">
        <w:trPr>
          <w:trHeight w:val="4963"/>
        </w:trPr>
        <w:tc>
          <w:tcPr>
            <w:tcW w:w="2361" w:type="pct"/>
          </w:tcPr>
          <w:p w14:paraId="682B7F36" w14:textId="7112A5FE" w:rsidR="00EC76A4" w:rsidRPr="008F1B91" w:rsidRDefault="00EC76A4" w:rsidP="004D0183">
            <w:pPr>
              <w:spacing w:after="160" w:line="276" w:lineRule="auto"/>
              <w:jc w:val="both"/>
            </w:pPr>
            <w:bookmarkStart w:id="55" w:name="_Toc182864646"/>
            <w:bookmarkStart w:id="56" w:name="_Toc187409020"/>
            <w:r w:rsidRPr="008F1B91">
              <w:rPr>
                <w:noProof/>
              </w:rPr>
              <w:drawing>
                <wp:anchor distT="0" distB="0" distL="114300" distR="114300" simplePos="0" relativeHeight="251661312" behindDoc="0" locked="0" layoutInCell="1" allowOverlap="1" wp14:anchorId="5193E119" wp14:editId="312F4C8E">
                  <wp:simplePos x="0" y="0"/>
                  <wp:positionH relativeFrom="column">
                    <wp:posOffset>-65405</wp:posOffset>
                  </wp:positionH>
                  <wp:positionV relativeFrom="paragraph">
                    <wp:posOffset>265430</wp:posOffset>
                  </wp:positionV>
                  <wp:extent cx="2752725" cy="3181350"/>
                  <wp:effectExtent l="0" t="0" r="0" b="0"/>
                  <wp:wrapTopAndBottom/>
                  <wp:docPr id="66156827" name="Wykres 1">
                    <a:extLst xmlns:a="http://schemas.openxmlformats.org/drawingml/2006/main">
                      <a:ext uri="{FF2B5EF4-FFF2-40B4-BE49-F238E27FC236}">
                        <a16:creationId xmlns:a16="http://schemas.microsoft.com/office/drawing/2014/main" id="{A28A7D4F-31C0-4FB1-9FE0-46A15CF683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Pr="008F1B91">
              <w:t xml:space="preserve">Wykres </w:t>
            </w:r>
            <w:r w:rsidR="005C664F">
              <w:t>24</w:t>
            </w:r>
            <w:r w:rsidRPr="008F1B91">
              <w:t>. Wykształcenie</w:t>
            </w:r>
            <w:bookmarkEnd w:id="55"/>
            <w:r>
              <w:t>, N=200</w:t>
            </w:r>
            <w:bookmarkEnd w:id="56"/>
          </w:p>
          <w:p w14:paraId="67BC192D" w14:textId="77777777" w:rsidR="00EC76A4" w:rsidRPr="008F1B91" w:rsidRDefault="00EC76A4" w:rsidP="004D0183">
            <w:pPr>
              <w:spacing w:after="160" w:line="276" w:lineRule="auto"/>
              <w:jc w:val="both"/>
            </w:pPr>
          </w:p>
        </w:tc>
        <w:tc>
          <w:tcPr>
            <w:tcW w:w="2639" w:type="pct"/>
          </w:tcPr>
          <w:p w14:paraId="361EB607" w14:textId="6FBAE1D6" w:rsidR="00EC76A4" w:rsidRPr="008F1B91" w:rsidRDefault="00EC76A4" w:rsidP="004D0183">
            <w:pPr>
              <w:pStyle w:val="Legenda"/>
              <w:keepNext/>
              <w:spacing w:after="0" w:line="276" w:lineRule="auto"/>
              <w:jc w:val="both"/>
              <w:rPr>
                <w:i w:val="0"/>
                <w:iCs w:val="0"/>
                <w:color w:val="auto"/>
                <w:sz w:val="22"/>
                <w:szCs w:val="22"/>
              </w:rPr>
            </w:pPr>
            <w:bookmarkStart w:id="57" w:name="_Toc182864647"/>
            <w:bookmarkStart w:id="58" w:name="_Toc187409021"/>
            <w:r w:rsidRPr="008F1B91">
              <w:rPr>
                <w:i w:val="0"/>
                <w:iCs w:val="0"/>
                <w:color w:val="auto"/>
                <w:sz w:val="22"/>
                <w:szCs w:val="22"/>
              </w:rPr>
              <w:t>Wykres</w:t>
            </w:r>
            <w:r w:rsidR="005C664F">
              <w:rPr>
                <w:i w:val="0"/>
                <w:iCs w:val="0"/>
                <w:color w:val="auto"/>
                <w:sz w:val="22"/>
                <w:szCs w:val="22"/>
              </w:rPr>
              <w:t xml:space="preserve"> 25</w:t>
            </w:r>
            <w:r w:rsidRPr="008F1B91">
              <w:rPr>
                <w:i w:val="0"/>
                <w:iCs w:val="0"/>
                <w:color w:val="auto"/>
                <w:sz w:val="22"/>
                <w:szCs w:val="22"/>
              </w:rPr>
              <w:t>. Status na rynku pracy</w:t>
            </w:r>
            <w:bookmarkEnd w:id="57"/>
            <w:r>
              <w:rPr>
                <w:i w:val="0"/>
                <w:iCs w:val="0"/>
                <w:color w:val="auto"/>
                <w:sz w:val="22"/>
                <w:szCs w:val="22"/>
              </w:rPr>
              <w:t>, N=200</w:t>
            </w:r>
            <w:bookmarkEnd w:id="58"/>
          </w:p>
          <w:p w14:paraId="533A0CD9" w14:textId="77777777" w:rsidR="00EC76A4" w:rsidRPr="008F1B91" w:rsidRDefault="00EC76A4" w:rsidP="004D0183">
            <w:pPr>
              <w:spacing w:line="276" w:lineRule="auto"/>
              <w:jc w:val="both"/>
            </w:pPr>
            <w:r w:rsidRPr="008F1B91">
              <w:rPr>
                <w:noProof/>
              </w:rPr>
              <w:drawing>
                <wp:inline distT="0" distB="0" distL="0" distR="0" wp14:anchorId="7E98C092" wp14:editId="45208AD6">
                  <wp:extent cx="3019425" cy="3275937"/>
                  <wp:effectExtent l="0" t="0" r="0" b="1270"/>
                  <wp:docPr id="316790713" name="Wykres 1">
                    <a:extLst xmlns:a="http://schemas.openxmlformats.org/drawingml/2006/main">
                      <a:ext uri="{FF2B5EF4-FFF2-40B4-BE49-F238E27FC236}">
                        <a16:creationId xmlns:a16="http://schemas.microsoft.com/office/drawing/2014/main" id="{2404FED4-42D7-4F77-B3D8-5A2B95CB36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50BC6A8" w14:textId="77777777" w:rsidR="00EC76A4" w:rsidRPr="008F1B91" w:rsidRDefault="00EC76A4" w:rsidP="004D0183">
            <w:pPr>
              <w:pStyle w:val="Legenda"/>
              <w:keepNext/>
              <w:spacing w:after="0" w:line="276" w:lineRule="auto"/>
              <w:jc w:val="both"/>
              <w:rPr>
                <w:color w:val="auto"/>
                <w:sz w:val="22"/>
                <w:szCs w:val="22"/>
              </w:rPr>
            </w:pPr>
          </w:p>
        </w:tc>
      </w:tr>
    </w:tbl>
    <w:p w14:paraId="73314893" w14:textId="77777777" w:rsidR="00EC76A4" w:rsidRPr="008F1B91" w:rsidRDefault="00EC76A4" w:rsidP="00EC76A4">
      <w:pPr>
        <w:pStyle w:val="Legenda"/>
        <w:keepNext/>
        <w:spacing w:line="276" w:lineRule="auto"/>
        <w:jc w:val="both"/>
        <w:rPr>
          <w:i w:val="0"/>
          <w:iCs w:val="0"/>
          <w:color w:val="auto"/>
          <w:sz w:val="22"/>
          <w:szCs w:val="22"/>
        </w:rPr>
      </w:pPr>
      <w:bookmarkStart w:id="59" w:name="_Hlk182491048"/>
      <w:r w:rsidRPr="008F1B91">
        <w:rPr>
          <w:i w:val="0"/>
          <w:iCs w:val="0"/>
          <w:color w:val="auto"/>
          <w:sz w:val="22"/>
          <w:szCs w:val="22"/>
        </w:rPr>
        <w:br/>
      </w:r>
    </w:p>
    <w:p w14:paraId="33965817" w14:textId="6F76CE58" w:rsidR="00EC76A4" w:rsidRPr="005C664F" w:rsidRDefault="00EC76A4" w:rsidP="005C664F">
      <w:pPr>
        <w:pStyle w:val="Legenda"/>
        <w:keepNext/>
        <w:spacing w:line="276" w:lineRule="auto"/>
        <w:jc w:val="both"/>
        <w:rPr>
          <w:i w:val="0"/>
          <w:iCs w:val="0"/>
          <w:color w:val="auto"/>
          <w:sz w:val="22"/>
          <w:szCs w:val="22"/>
        </w:rPr>
      </w:pPr>
      <w:r w:rsidRPr="008F1B91">
        <w:rPr>
          <w:i w:val="0"/>
          <w:iCs w:val="0"/>
          <w:color w:val="auto"/>
          <w:sz w:val="22"/>
          <w:szCs w:val="22"/>
        </w:rPr>
        <w:br w:type="column"/>
      </w:r>
      <w:r w:rsidRPr="008F1B91">
        <w:rPr>
          <w:i w:val="0"/>
          <w:iCs w:val="0"/>
          <w:color w:val="auto"/>
          <w:sz w:val="22"/>
          <w:szCs w:val="22"/>
        </w:rPr>
        <w:lastRenderedPageBreak/>
        <w:t xml:space="preserve">Uwzględniając miejsce zamieszkania respondentów, najliczniej reprezentowany był obszar </w:t>
      </w:r>
      <w:r>
        <w:rPr>
          <w:i w:val="0"/>
          <w:iCs w:val="0"/>
          <w:color w:val="auto"/>
          <w:sz w:val="22"/>
          <w:szCs w:val="22"/>
        </w:rPr>
        <w:t xml:space="preserve">m. </w:t>
      </w:r>
      <w:r w:rsidRPr="008F1B91">
        <w:rPr>
          <w:i w:val="0"/>
          <w:iCs w:val="0"/>
          <w:color w:val="auto"/>
          <w:sz w:val="22"/>
          <w:szCs w:val="22"/>
        </w:rPr>
        <w:t xml:space="preserve">Gdańsk. Grupa zamieszkałych na tym terenie stanowiła </w:t>
      </w:r>
      <w:r>
        <w:rPr>
          <w:i w:val="0"/>
          <w:iCs w:val="0"/>
          <w:color w:val="auto"/>
          <w:sz w:val="22"/>
          <w:szCs w:val="22"/>
        </w:rPr>
        <w:t>21%</w:t>
      </w:r>
      <w:r w:rsidRPr="008F1B91">
        <w:rPr>
          <w:i w:val="0"/>
          <w:iCs w:val="0"/>
          <w:color w:val="auto"/>
          <w:sz w:val="22"/>
          <w:szCs w:val="22"/>
        </w:rPr>
        <w:t xml:space="preserve"> </w:t>
      </w:r>
      <w:r>
        <w:rPr>
          <w:i w:val="0"/>
          <w:iCs w:val="0"/>
          <w:color w:val="auto"/>
          <w:sz w:val="22"/>
          <w:szCs w:val="22"/>
        </w:rPr>
        <w:t xml:space="preserve">ogółu </w:t>
      </w:r>
      <w:r w:rsidRPr="008F1B91">
        <w:rPr>
          <w:i w:val="0"/>
          <w:iCs w:val="0"/>
          <w:color w:val="auto"/>
          <w:sz w:val="22"/>
          <w:szCs w:val="22"/>
        </w:rPr>
        <w:t xml:space="preserve">badanych. Drugi powiat co do liczebności </w:t>
      </w:r>
      <w:r>
        <w:rPr>
          <w:i w:val="0"/>
          <w:iCs w:val="0"/>
          <w:color w:val="auto"/>
          <w:sz w:val="22"/>
          <w:szCs w:val="22"/>
        </w:rPr>
        <w:t xml:space="preserve">(10,5%) </w:t>
      </w:r>
      <w:r w:rsidRPr="008F1B91">
        <w:rPr>
          <w:i w:val="0"/>
          <w:iCs w:val="0"/>
          <w:color w:val="auto"/>
          <w:sz w:val="22"/>
          <w:szCs w:val="22"/>
        </w:rPr>
        <w:t xml:space="preserve">stanowiło miasto na prawach powiatu Gdynia. Najmniej respondentów wykazało miejsce zamieszkania w </w:t>
      </w:r>
      <w:r>
        <w:rPr>
          <w:i w:val="0"/>
          <w:iCs w:val="0"/>
          <w:color w:val="auto"/>
          <w:sz w:val="22"/>
          <w:szCs w:val="22"/>
        </w:rPr>
        <w:t xml:space="preserve">następujących </w:t>
      </w:r>
      <w:r w:rsidRPr="008F1B91">
        <w:rPr>
          <w:i w:val="0"/>
          <w:iCs w:val="0"/>
          <w:color w:val="auto"/>
          <w:sz w:val="22"/>
          <w:szCs w:val="22"/>
        </w:rPr>
        <w:t>powiatach</w:t>
      </w:r>
      <w:r>
        <w:rPr>
          <w:i w:val="0"/>
          <w:iCs w:val="0"/>
          <w:color w:val="auto"/>
          <w:sz w:val="22"/>
          <w:szCs w:val="22"/>
        </w:rPr>
        <w:t>:</w:t>
      </w:r>
      <w:r w:rsidRPr="008F1B91">
        <w:rPr>
          <w:i w:val="0"/>
          <w:iCs w:val="0"/>
          <w:color w:val="auto"/>
          <w:sz w:val="22"/>
          <w:szCs w:val="22"/>
        </w:rPr>
        <w:t xml:space="preserve"> </w:t>
      </w:r>
      <w:r>
        <w:rPr>
          <w:i w:val="0"/>
          <w:iCs w:val="0"/>
          <w:color w:val="auto"/>
          <w:sz w:val="22"/>
          <w:szCs w:val="22"/>
        </w:rPr>
        <w:t xml:space="preserve">m. </w:t>
      </w:r>
      <w:r w:rsidRPr="008F1B91">
        <w:rPr>
          <w:i w:val="0"/>
          <w:iCs w:val="0"/>
          <w:color w:val="auto"/>
          <w:sz w:val="22"/>
          <w:szCs w:val="22"/>
        </w:rPr>
        <w:t xml:space="preserve">Sopot, nowodworski </w:t>
      </w:r>
      <w:r>
        <w:rPr>
          <w:i w:val="0"/>
          <w:iCs w:val="0"/>
          <w:color w:val="auto"/>
          <w:sz w:val="22"/>
          <w:szCs w:val="22"/>
        </w:rPr>
        <w:t>i</w:t>
      </w:r>
      <w:r w:rsidRPr="008F1B91">
        <w:rPr>
          <w:i w:val="0"/>
          <w:iCs w:val="0"/>
          <w:color w:val="auto"/>
          <w:sz w:val="22"/>
          <w:szCs w:val="22"/>
        </w:rPr>
        <w:t xml:space="preserve"> sztumski – po 1,5% spośród ogółu respondentów.</w:t>
      </w:r>
    </w:p>
    <w:p w14:paraId="29BE476B" w14:textId="26331935" w:rsidR="00EC76A4" w:rsidRPr="008F1B91" w:rsidRDefault="00EC76A4" w:rsidP="00EC76A4">
      <w:pPr>
        <w:pStyle w:val="Legenda"/>
        <w:keepNext/>
        <w:spacing w:line="276" w:lineRule="auto"/>
        <w:jc w:val="both"/>
        <w:rPr>
          <w:i w:val="0"/>
          <w:iCs w:val="0"/>
          <w:color w:val="auto"/>
          <w:sz w:val="22"/>
          <w:szCs w:val="22"/>
        </w:rPr>
      </w:pPr>
      <w:bookmarkStart w:id="60" w:name="_Toc182857711"/>
      <w:bookmarkStart w:id="61" w:name="_Toc185858462"/>
      <w:r w:rsidRPr="008F1B91">
        <w:rPr>
          <w:i w:val="0"/>
          <w:iCs w:val="0"/>
          <w:color w:val="auto"/>
          <w:sz w:val="22"/>
          <w:szCs w:val="22"/>
        </w:rPr>
        <w:t xml:space="preserve">Rysunek </w:t>
      </w:r>
      <w:r w:rsidRPr="008F1B91">
        <w:rPr>
          <w:i w:val="0"/>
          <w:iCs w:val="0"/>
          <w:color w:val="auto"/>
          <w:sz w:val="22"/>
          <w:szCs w:val="22"/>
        </w:rPr>
        <w:fldChar w:fldCharType="begin"/>
      </w:r>
      <w:r w:rsidRPr="008F1B91">
        <w:rPr>
          <w:i w:val="0"/>
          <w:iCs w:val="0"/>
          <w:color w:val="auto"/>
          <w:sz w:val="22"/>
          <w:szCs w:val="22"/>
        </w:rPr>
        <w:instrText xml:space="preserve"> SEQ Rysunek \* ARABIC </w:instrText>
      </w:r>
      <w:r w:rsidRPr="008F1B91">
        <w:rPr>
          <w:i w:val="0"/>
          <w:iCs w:val="0"/>
          <w:color w:val="auto"/>
          <w:sz w:val="22"/>
          <w:szCs w:val="22"/>
        </w:rPr>
        <w:fldChar w:fldCharType="separate"/>
      </w:r>
      <w:r w:rsidR="00FF7B92">
        <w:rPr>
          <w:i w:val="0"/>
          <w:iCs w:val="0"/>
          <w:noProof/>
          <w:color w:val="auto"/>
          <w:sz w:val="22"/>
          <w:szCs w:val="22"/>
        </w:rPr>
        <w:t>1</w:t>
      </w:r>
      <w:r w:rsidRPr="008F1B91">
        <w:rPr>
          <w:i w:val="0"/>
          <w:iCs w:val="0"/>
          <w:color w:val="auto"/>
          <w:sz w:val="22"/>
          <w:szCs w:val="22"/>
        </w:rPr>
        <w:fldChar w:fldCharType="end"/>
      </w:r>
      <w:r w:rsidRPr="008F1B91">
        <w:rPr>
          <w:i w:val="0"/>
          <w:iCs w:val="0"/>
          <w:color w:val="auto"/>
          <w:sz w:val="22"/>
          <w:szCs w:val="22"/>
        </w:rPr>
        <w:t>. Miejsce zamieszkania według powiatów</w:t>
      </w:r>
      <w:bookmarkEnd w:id="60"/>
      <w:r>
        <w:rPr>
          <w:i w:val="0"/>
          <w:iCs w:val="0"/>
          <w:color w:val="auto"/>
          <w:sz w:val="22"/>
          <w:szCs w:val="22"/>
        </w:rPr>
        <w:t>, N=200</w:t>
      </w:r>
      <w:bookmarkEnd w:id="61"/>
    </w:p>
    <w:p w14:paraId="03C69E47" w14:textId="77777777" w:rsidR="00EC76A4" w:rsidRPr="008F1B91" w:rsidRDefault="00EC76A4" w:rsidP="00EC76A4">
      <w:pPr>
        <w:keepNext/>
        <w:spacing w:after="0" w:line="276" w:lineRule="auto"/>
        <w:jc w:val="both"/>
      </w:pPr>
      <w:r w:rsidRPr="008F1B91">
        <w:rPr>
          <w:noProof/>
        </w:rPr>
        <w:drawing>
          <wp:inline distT="0" distB="0" distL="0" distR="0" wp14:anchorId="0C7B1FDE" wp14:editId="6A823F3E">
            <wp:extent cx="5376784" cy="3623094"/>
            <wp:effectExtent l="0" t="0" r="0" b="0"/>
            <wp:docPr id="584848114" name="Obraz 13">
              <a:extLst xmlns:a="http://schemas.openxmlformats.org/drawingml/2006/main">
                <a:ext uri="{FF2B5EF4-FFF2-40B4-BE49-F238E27FC236}">
                  <a16:creationId xmlns:a16="http://schemas.microsoft.com/office/drawing/2014/main" id="{D186A362-284D-1FF9-944B-DF34DDAF2E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3">
                      <a:extLst>
                        <a:ext uri="{FF2B5EF4-FFF2-40B4-BE49-F238E27FC236}">
                          <a16:creationId xmlns:a16="http://schemas.microsoft.com/office/drawing/2014/main" id="{D186A362-284D-1FF9-944B-DF34DDAF2E77}"/>
                        </a:ext>
                      </a:extLst>
                    </pic:cNvPr>
                    <pic:cNvPicPr>
                      <a:picLocks noChangeAspect="1"/>
                    </pic:cNvPicPr>
                  </pic:nvPicPr>
                  <pic:blipFill rotWithShape="1">
                    <a:blip r:embed="rId37" cstate="print">
                      <a:extLst>
                        <a:ext uri="{28A0092B-C50C-407E-A947-70E740481C1C}">
                          <a14:useLocalDpi xmlns:a14="http://schemas.microsoft.com/office/drawing/2010/main" val="0"/>
                        </a:ext>
                      </a:extLst>
                    </a:blip>
                    <a:srcRect b="4025"/>
                    <a:stretch/>
                  </pic:blipFill>
                  <pic:spPr>
                    <a:xfrm>
                      <a:off x="0" y="0"/>
                      <a:ext cx="5433458" cy="3661283"/>
                    </a:xfrm>
                    <a:prstGeom prst="rect">
                      <a:avLst/>
                    </a:prstGeom>
                  </pic:spPr>
                </pic:pic>
              </a:graphicData>
            </a:graphic>
          </wp:inline>
        </w:drawing>
      </w:r>
    </w:p>
    <w:p w14:paraId="104B27B6" w14:textId="77777777" w:rsidR="00FF7B92" w:rsidRDefault="00FF7B92" w:rsidP="00EC76A4">
      <w:pPr>
        <w:pStyle w:val="Legenda"/>
        <w:spacing w:line="276" w:lineRule="auto"/>
        <w:jc w:val="both"/>
        <w:rPr>
          <w:rFonts w:cs="Calibri"/>
          <w:sz w:val="22"/>
          <w:szCs w:val="22"/>
        </w:rPr>
      </w:pPr>
      <w:bookmarkStart w:id="62" w:name="_Toc182870393"/>
      <w:bookmarkStart w:id="63" w:name="_Toc187769366"/>
      <w:bookmarkEnd w:id="59"/>
    </w:p>
    <w:p w14:paraId="443AFA6A" w14:textId="77777777" w:rsidR="002D76A0" w:rsidRDefault="002D76A0" w:rsidP="00EC76A4">
      <w:pPr>
        <w:pStyle w:val="Legenda"/>
        <w:spacing w:line="276" w:lineRule="auto"/>
        <w:jc w:val="both"/>
        <w:rPr>
          <w:rStyle w:val="Nagwek3Znak"/>
          <w:i w:val="0"/>
          <w:iCs w:val="0"/>
          <w:sz w:val="22"/>
          <w:szCs w:val="22"/>
        </w:rPr>
      </w:pPr>
    </w:p>
    <w:p w14:paraId="75B2CB6D" w14:textId="27174EE9" w:rsidR="00EC76A4" w:rsidRPr="00DF24E5" w:rsidRDefault="00EC76A4" w:rsidP="00EC76A4">
      <w:pPr>
        <w:pStyle w:val="Legenda"/>
        <w:spacing w:line="276" w:lineRule="auto"/>
        <w:jc w:val="both"/>
        <w:rPr>
          <w:rStyle w:val="Nagwek3Znak"/>
          <w:i w:val="0"/>
          <w:iCs w:val="0"/>
          <w:sz w:val="22"/>
          <w:szCs w:val="22"/>
        </w:rPr>
      </w:pPr>
      <w:r w:rsidRPr="00DF24E5">
        <w:rPr>
          <w:rStyle w:val="Nagwek3Znak"/>
          <w:i w:val="0"/>
          <w:iCs w:val="0"/>
          <w:sz w:val="22"/>
          <w:szCs w:val="22"/>
        </w:rPr>
        <w:t>Zakres wykorzystania usług doradztwa zawodowego</w:t>
      </w:r>
      <w:bookmarkEnd w:id="62"/>
      <w:bookmarkEnd w:id="63"/>
    </w:p>
    <w:p w14:paraId="6733194B" w14:textId="3F4343B4" w:rsidR="00EC76A4" w:rsidRPr="008F1B91" w:rsidRDefault="00EC76A4" w:rsidP="00EC76A4">
      <w:pPr>
        <w:spacing w:before="240" w:line="276" w:lineRule="auto"/>
        <w:jc w:val="both"/>
      </w:pPr>
      <w:r>
        <w:t xml:space="preserve">Wśród osób objętych badaniem najczęściej były osoby, które skorzystały w usług doradztwa zawodowego w powiatowym urzędzie pracy </w:t>
      </w:r>
      <w:r w:rsidRPr="008F1B91">
        <w:t>– 65,0%</w:t>
      </w:r>
      <w:r>
        <w:t>, a najmniej osób s</w:t>
      </w:r>
      <w:r w:rsidRPr="008F1B91">
        <w:t>korzysta</w:t>
      </w:r>
      <w:r>
        <w:t>ło</w:t>
      </w:r>
      <w:r w:rsidRPr="008F1B91">
        <w:t xml:space="preserve"> ze </w:t>
      </w:r>
      <w:r w:rsidR="005C664F" w:rsidRPr="008F1B91">
        <w:t>wsparcia dostępnego</w:t>
      </w:r>
      <w:r w:rsidRPr="008F1B91">
        <w:t xml:space="preserve"> w </w:t>
      </w:r>
      <w:r>
        <w:t>o</w:t>
      </w:r>
      <w:r w:rsidRPr="008F1B91">
        <w:t xml:space="preserve">chotniczych </w:t>
      </w:r>
      <w:r>
        <w:t>h</w:t>
      </w:r>
      <w:r w:rsidRPr="008F1B91">
        <w:t xml:space="preserve">ufcach </w:t>
      </w:r>
      <w:r>
        <w:t>p</w:t>
      </w:r>
      <w:r w:rsidRPr="008F1B91">
        <w:t>racy – 12,5%. Wśród osób, które skorzystały z więcej niż jednej usługi poradnictwa zawodowego</w:t>
      </w:r>
      <w:r>
        <w:t xml:space="preserve"> (26 osób)</w:t>
      </w:r>
      <w:r w:rsidRPr="008F1B91">
        <w:t xml:space="preserve">, końcowa usługa odbyła się w </w:t>
      </w:r>
      <w:r>
        <w:t>p</w:t>
      </w:r>
      <w:r w:rsidRPr="008F1B91">
        <w:t xml:space="preserve">owiatowym </w:t>
      </w:r>
      <w:r>
        <w:t>u</w:t>
      </w:r>
      <w:r w:rsidRPr="008F1B91">
        <w:t xml:space="preserve">rzędzie </w:t>
      </w:r>
      <w:r>
        <w:t>p</w:t>
      </w:r>
      <w:r w:rsidRPr="008F1B91">
        <w:t xml:space="preserve">racy – </w:t>
      </w:r>
      <w:r>
        <w:t xml:space="preserve">21 osób, tj. </w:t>
      </w:r>
      <w:r w:rsidRPr="008F1B91">
        <w:t>80,8%</w:t>
      </w:r>
      <w:r w:rsidR="005C69EB">
        <w:t xml:space="preserve"> lub akademickim biurze karier (4 osoby, tj. 15,4%)</w:t>
      </w:r>
      <w:r w:rsidRPr="008F1B91">
        <w:t>.</w:t>
      </w:r>
    </w:p>
    <w:tbl>
      <w:tblPr>
        <w:tblStyle w:val="Tabela-Siatka"/>
        <w:tblW w:w="602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6122"/>
      </w:tblGrid>
      <w:tr w:rsidR="00EC76A4" w:rsidRPr="008F1B91" w14:paraId="7AC15654" w14:textId="77777777" w:rsidTr="004D0183">
        <w:trPr>
          <w:trHeight w:val="3598"/>
        </w:trPr>
        <w:tc>
          <w:tcPr>
            <w:tcW w:w="843" w:type="pct"/>
          </w:tcPr>
          <w:p w14:paraId="1587B00C" w14:textId="77777777" w:rsidR="00CA0215" w:rsidRDefault="00CA0215" w:rsidP="004D0183">
            <w:pPr>
              <w:pStyle w:val="Legenda"/>
              <w:keepNext/>
              <w:spacing w:line="276" w:lineRule="auto"/>
              <w:jc w:val="both"/>
              <w:rPr>
                <w:i w:val="0"/>
                <w:iCs w:val="0"/>
                <w:color w:val="auto"/>
                <w:sz w:val="22"/>
                <w:szCs w:val="22"/>
              </w:rPr>
            </w:pPr>
            <w:bookmarkStart w:id="64" w:name="_Toc182864649"/>
            <w:bookmarkStart w:id="65" w:name="_Toc187409022"/>
          </w:p>
          <w:p w14:paraId="2E5E4676" w14:textId="75E2B6B2" w:rsidR="00EC76A4" w:rsidRPr="008F1B91" w:rsidRDefault="00EC76A4" w:rsidP="004D0183">
            <w:pPr>
              <w:pStyle w:val="Legenda"/>
              <w:keepNext/>
              <w:spacing w:line="276" w:lineRule="auto"/>
              <w:jc w:val="both"/>
              <w:rPr>
                <w:i w:val="0"/>
                <w:iCs w:val="0"/>
                <w:color w:val="auto"/>
                <w:sz w:val="22"/>
                <w:szCs w:val="22"/>
              </w:rPr>
            </w:pPr>
            <w:r w:rsidRPr="008F1B91">
              <w:rPr>
                <w:noProof/>
                <w:sz w:val="22"/>
                <w:szCs w:val="22"/>
              </w:rPr>
              <w:drawing>
                <wp:anchor distT="0" distB="0" distL="114300" distR="114300" simplePos="0" relativeHeight="251663360" behindDoc="0" locked="0" layoutInCell="1" allowOverlap="1" wp14:anchorId="21C12530" wp14:editId="09BC58FD">
                  <wp:simplePos x="0" y="0"/>
                  <wp:positionH relativeFrom="column">
                    <wp:posOffset>-33655</wp:posOffset>
                  </wp:positionH>
                  <wp:positionV relativeFrom="paragraph">
                    <wp:posOffset>401310</wp:posOffset>
                  </wp:positionV>
                  <wp:extent cx="2920365" cy="1705610"/>
                  <wp:effectExtent l="0" t="0" r="0" b="8255"/>
                  <wp:wrapTopAndBottom/>
                  <wp:docPr id="272657074" name="Wykres 1">
                    <a:extLst xmlns:a="http://schemas.openxmlformats.org/drawingml/2006/main">
                      <a:ext uri="{FF2B5EF4-FFF2-40B4-BE49-F238E27FC236}">
                        <a16:creationId xmlns:a16="http://schemas.microsoft.com/office/drawing/2014/main" id="{A20F94AE-0E4C-44C1-877E-184A4162E0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Pr="008F1B91">
              <w:rPr>
                <w:i w:val="0"/>
                <w:iCs w:val="0"/>
                <w:color w:val="auto"/>
                <w:sz w:val="22"/>
                <w:szCs w:val="22"/>
              </w:rPr>
              <w:t xml:space="preserve">Wykres </w:t>
            </w:r>
            <w:r w:rsidR="005C664F">
              <w:rPr>
                <w:i w:val="0"/>
                <w:iCs w:val="0"/>
                <w:color w:val="auto"/>
                <w:sz w:val="22"/>
                <w:szCs w:val="22"/>
              </w:rPr>
              <w:t>26</w:t>
            </w:r>
            <w:r w:rsidRPr="008F1B91">
              <w:rPr>
                <w:i w:val="0"/>
                <w:iCs w:val="0"/>
                <w:color w:val="auto"/>
                <w:sz w:val="22"/>
                <w:szCs w:val="22"/>
              </w:rPr>
              <w:t xml:space="preserve">. W jakiej instytucji korzystał/korzystała Pan/Pani z usług doradcy </w:t>
            </w:r>
            <w:r w:rsidR="005C664F" w:rsidRPr="008F1B91">
              <w:rPr>
                <w:i w:val="0"/>
                <w:iCs w:val="0"/>
                <w:color w:val="auto"/>
                <w:sz w:val="22"/>
                <w:szCs w:val="22"/>
              </w:rPr>
              <w:t>zawodowego?</w:t>
            </w:r>
            <w:r>
              <w:rPr>
                <w:i w:val="0"/>
                <w:iCs w:val="0"/>
                <w:color w:val="auto"/>
                <w:sz w:val="22"/>
                <w:szCs w:val="22"/>
              </w:rPr>
              <w:t xml:space="preserve"> N=200</w:t>
            </w:r>
            <w:bookmarkEnd w:id="64"/>
            <w:bookmarkEnd w:id="65"/>
          </w:p>
          <w:p w14:paraId="71C1EC23" w14:textId="77777777" w:rsidR="00EC76A4" w:rsidRPr="008F1B91" w:rsidRDefault="00EC76A4" w:rsidP="004D0183">
            <w:pPr>
              <w:pStyle w:val="Legenda"/>
              <w:spacing w:line="276" w:lineRule="auto"/>
              <w:jc w:val="both"/>
              <w:rPr>
                <w:sz w:val="22"/>
                <w:szCs w:val="22"/>
              </w:rPr>
            </w:pPr>
          </w:p>
        </w:tc>
        <w:tc>
          <w:tcPr>
            <w:tcW w:w="4157" w:type="pct"/>
          </w:tcPr>
          <w:p w14:paraId="79658630" w14:textId="77777777" w:rsidR="00CA0215" w:rsidRDefault="00CA0215" w:rsidP="004D0183">
            <w:pPr>
              <w:pStyle w:val="Legenda"/>
              <w:spacing w:line="276" w:lineRule="auto"/>
              <w:jc w:val="both"/>
              <w:rPr>
                <w:i w:val="0"/>
                <w:iCs w:val="0"/>
                <w:color w:val="auto"/>
                <w:sz w:val="22"/>
                <w:szCs w:val="22"/>
              </w:rPr>
            </w:pPr>
            <w:bookmarkStart w:id="66" w:name="_Toc182864650"/>
            <w:bookmarkStart w:id="67" w:name="_Toc187409023"/>
          </w:p>
          <w:p w14:paraId="378D01A9" w14:textId="117966B2" w:rsidR="00EC76A4" w:rsidRPr="008F1B91" w:rsidRDefault="00EC76A4" w:rsidP="004D0183">
            <w:pPr>
              <w:pStyle w:val="Legenda"/>
              <w:spacing w:line="276" w:lineRule="auto"/>
              <w:jc w:val="both"/>
              <w:rPr>
                <w:sz w:val="22"/>
                <w:szCs w:val="22"/>
              </w:rPr>
            </w:pPr>
            <w:r w:rsidRPr="008F1B91">
              <w:rPr>
                <w:noProof/>
                <w:sz w:val="22"/>
                <w:szCs w:val="22"/>
              </w:rPr>
              <w:drawing>
                <wp:anchor distT="0" distB="0" distL="114300" distR="114300" simplePos="0" relativeHeight="251662336" behindDoc="0" locked="0" layoutInCell="1" allowOverlap="1" wp14:anchorId="19AE9E61" wp14:editId="5AFEB91E">
                  <wp:simplePos x="0" y="0"/>
                  <wp:positionH relativeFrom="column">
                    <wp:posOffset>61595</wp:posOffset>
                  </wp:positionH>
                  <wp:positionV relativeFrom="paragraph">
                    <wp:posOffset>189865</wp:posOffset>
                  </wp:positionV>
                  <wp:extent cx="2727960" cy="1794510"/>
                  <wp:effectExtent l="0" t="0" r="0" b="0"/>
                  <wp:wrapTopAndBottom/>
                  <wp:docPr id="165041027" name="Wykres 1">
                    <a:extLst xmlns:a="http://schemas.openxmlformats.org/drawingml/2006/main">
                      <a:ext uri="{FF2B5EF4-FFF2-40B4-BE49-F238E27FC236}">
                        <a16:creationId xmlns:a16="http://schemas.microsoft.com/office/drawing/2014/main" id="{89832778-66C4-4F62-942C-F47843740C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V relativeFrom="margin">
                    <wp14:pctHeight>0</wp14:pctHeight>
                  </wp14:sizeRelV>
                </wp:anchor>
              </w:drawing>
            </w:r>
            <w:r w:rsidRPr="008F1B91">
              <w:rPr>
                <w:i w:val="0"/>
                <w:iCs w:val="0"/>
                <w:color w:val="auto"/>
                <w:sz w:val="22"/>
                <w:szCs w:val="22"/>
              </w:rPr>
              <w:t xml:space="preserve">Wykres </w:t>
            </w:r>
            <w:r w:rsidR="005C664F">
              <w:rPr>
                <w:i w:val="0"/>
                <w:iCs w:val="0"/>
                <w:color w:val="auto"/>
                <w:sz w:val="22"/>
                <w:szCs w:val="22"/>
              </w:rPr>
              <w:t>27</w:t>
            </w:r>
            <w:r w:rsidRPr="008F1B91">
              <w:rPr>
                <w:i w:val="0"/>
                <w:iCs w:val="0"/>
                <w:color w:val="auto"/>
                <w:sz w:val="22"/>
                <w:szCs w:val="22"/>
              </w:rPr>
              <w:t xml:space="preserve">. Która z nich była </w:t>
            </w:r>
            <w:r w:rsidR="005C664F" w:rsidRPr="008F1B91">
              <w:rPr>
                <w:i w:val="0"/>
                <w:iCs w:val="0"/>
                <w:color w:val="auto"/>
                <w:sz w:val="22"/>
                <w:szCs w:val="22"/>
              </w:rPr>
              <w:t>ostatnia?</w:t>
            </w:r>
            <w:r>
              <w:rPr>
                <w:i w:val="0"/>
                <w:iCs w:val="0"/>
                <w:color w:val="auto"/>
                <w:sz w:val="22"/>
                <w:szCs w:val="22"/>
              </w:rPr>
              <w:t xml:space="preserve"> N=26</w:t>
            </w:r>
            <w:bookmarkEnd w:id="66"/>
            <w:bookmarkEnd w:id="67"/>
          </w:p>
          <w:p w14:paraId="37858F7B" w14:textId="77777777" w:rsidR="00EC76A4" w:rsidRPr="008F1B91" w:rsidRDefault="00EC76A4" w:rsidP="004D0183">
            <w:pPr>
              <w:keepNext/>
              <w:spacing w:line="276" w:lineRule="auto"/>
              <w:jc w:val="both"/>
            </w:pPr>
          </w:p>
          <w:p w14:paraId="19DE286B" w14:textId="77777777" w:rsidR="00EC76A4" w:rsidRPr="008F1B91" w:rsidRDefault="00EC76A4" w:rsidP="004D0183">
            <w:pPr>
              <w:pStyle w:val="Legenda"/>
              <w:spacing w:line="276" w:lineRule="auto"/>
              <w:jc w:val="both"/>
              <w:rPr>
                <w:color w:val="auto"/>
                <w:sz w:val="22"/>
                <w:szCs w:val="22"/>
              </w:rPr>
            </w:pPr>
          </w:p>
        </w:tc>
      </w:tr>
    </w:tbl>
    <w:p w14:paraId="6619BCF7" w14:textId="33F08011" w:rsidR="00EC76A4" w:rsidRPr="008F1B91" w:rsidRDefault="00EC76A4" w:rsidP="00EC76A4">
      <w:pPr>
        <w:pStyle w:val="Legenda"/>
        <w:keepNext/>
        <w:spacing w:line="276" w:lineRule="auto"/>
        <w:jc w:val="both"/>
        <w:rPr>
          <w:i w:val="0"/>
          <w:iCs w:val="0"/>
          <w:color w:val="auto"/>
          <w:sz w:val="22"/>
          <w:szCs w:val="22"/>
        </w:rPr>
      </w:pPr>
      <w:r>
        <w:rPr>
          <w:i w:val="0"/>
          <w:iCs w:val="0"/>
          <w:color w:val="auto"/>
          <w:sz w:val="22"/>
          <w:szCs w:val="22"/>
        </w:rPr>
        <w:t>P</w:t>
      </w:r>
      <w:r w:rsidRPr="008F1B91">
        <w:rPr>
          <w:i w:val="0"/>
          <w:iCs w:val="0"/>
          <w:color w:val="auto"/>
          <w:sz w:val="22"/>
          <w:szCs w:val="22"/>
        </w:rPr>
        <w:t xml:space="preserve">onadto od badanych pozyskano </w:t>
      </w:r>
      <w:r>
        <w:rPr>
          <w:i w:val="0"/>
          <w:iCs w:val="0"/>
          <w:color w:val="auto"/>
          <w:sz w:val="22"/>
          <w:szCs w:val="22"/>
        </w:rPr>
        <w:t>informacje na temat</w:t>
      </w:r>
      <w:r w:rsidRPr="008F1B91">
        <w:rPr>
          <w:i w:val="0"/>
          <w:iCs w:val="0"/>
          <w:color w:val="auto"/>
          <w:sz w:val="22"/>
          <w:szCs w:val="22"/>
        </w:rPr>
        <w:t xml:space="preserve"> form doradztwa</w:t>
      </w:r>
      <w:r>
        <w:rPr>
          <w:i w:val="0"/>
          <w:iCs w:val="0"/>
          <w:color w:val="auto"/>
          <w:sz w:val="22"/>
          <w:szCs w:val="22"/>
        </w:rPr>
        <w:t>, z jakich skorzystali</w:t>
      </w:r>
      <w:r w:rsidRPr="008F1B91">
        <w:rPr>
          <w:i w:val="0"/>
          <w:iCs w:val="0"/>
          <w:color w:val="auto"/>
          <w:sz w:val="22"/>
          <w:szCs w:val="22"/>
        </w:rPr>
        <w:t xml:space="preserve">. Zdecydowana większość przebadanych </w:t>
      </w:r>
      <w:r>
        <w:rPr>
          <w:i w:val="0"/>
          <w:iCs w:val="0"/>
          <w:color w:val="auto"/>
          <w:sz w:val="22"/>
          <w:szCs w:val="22"/>
        </w:rPr>
        <w:t xml:space="preserve">(67%) </w:t>
      </w:r>
      <w:r w:rsidRPr="008F1B91">
        <w:rPr>
          <w:i w:val="0"/>
          <w:iCs w:val="0"/>
          <w:color w:val="auto"/>
          <w:sz w:val="22"/>
          <w:szCs w:val="22"/>
        </w:rPr>
        <w:t xml:space="preserve">zadeklarowała, iż doradztwo odbywało się </w:t>
      </w:r>
      <w:r>
        <w:rPr>
          <w:i w:val="0"/>
          <w:iCs w:val="0"/>
          <w:color w:val="auto"/>
          <w:sz w:val="22"/>
          <w:szCs w:val="22"/>
        </w:rPr>
        <w:t xml:space="preserve">w formie </w:t>
      </w:r>
      <w:r w:rsidRPr="008F1B91">
        <w:rPr>
          <w:i w:val="0"/>
          <w:iCs w:val="0"/>
          <w:color w:val="auto"/>
          <w:sz w:val="22"/>
          <w:szCs w:val="22"/>
        </w:rPr>
        <w:t>indywidualn</w:t>
      </w:r>
      <w:r>
        <w:rPr>
          <w:i w:val="0"/>
          <w:iCs w:val="0"/>
          <w:color w:val="auto"/>
          <w:sz w:val="22"/>
          <w:szCs w:val="22"/>
        </w:rPr>
        <w:t>ych porad</w:t>
      </w:r>
      <w:r w:rsidRPr="008F1B91">
        <w:rPr>
          <w:i w:val="0"/>
          <w:iCs w:val="0"/>
          <w:color w:val="auto"/>
          <w:sz w:val="22"/>
          <w:szCs w:val="22"/>
        </w:rPr>
        <w:t xml:space="preserve">, a więc w warunkach kameralnych, zwiększających prywatność i swobodę </w:t>
      </w:r>
      <w:r w:rsidR="005C664F" w:rsidRPr="008F1B91">
        <w:rPr>
          <w:i w:val="0"/>
          <w:iCs w:val="0"/>
          <w:color w:val="auto"/>
          <w:sz w:val="22"/>
          <w:szCs w:val="22"/>
        </w:rPr>
        <w:t>wypowiedzi.</w:t>
      </w:r>
      <w:r w:rsidRPr="008F1B91">
        <w:rPr>
          <w:i w:val="0"/>
          <w:iCs w:val="0"/>
          <w:color w:val="auto"/>
          <w:sz w:val="22"/>
          <w:szCs w:val="22"/>
        </w:rPr>
        <w:t xml:space="preserve"> Natomiast 1/4 respondentów skorzystała z grupowego doradztwa. </w:t>
      </w:r>
      <w:r>
        <w:rPr>
          <w:i w:val="0"/>
          <w:iCs w:val="0"/>
          <w:color w:val="auto"/>
          <w:sz w:val="22"/>
          <w:szCs w:val="22"/>
        </w:rPr>
        <w:t>Niewielki</w:t>
      </w:r>
      <w:r w:rsidRPr="008F1B91">
        <w:rPr>
          <w:i w:val="0"/>
          <w:iCs w:val="0"/>
          <w:color w:val="auto"/>
          <w:sz w:val="22"/>
          <w:szCs w:val="22"/>
        </w:rPr>
        <w:t xml:space="preserve"> odsetek</w:t>
      </w:r>
      <w:r>
        <w:rPr>
          <w:i w:val="0"/>
          <w:iCs w:val="0"/>
          <w:color w:val="auto"/>
          <w:sz w:val="22"/>
          <w:szCs w:val="22"/>
        </w:rPr>
        <w:t xml:space="preserve"> </w:t>
      </w:r>
      <w:r w:rsidRPr="008F1B91">
        <w:rPr>
          <w:i w:val="0"/>
          <w:iCs w:val="0"/>
          <w:color w:val="auto"/>
          <w:sz w:val="22"/>
          <w:szCs w:val="22"/>
        </w:rPr>
        <w:t xml:space="preserve">badanych miał okazję skorzystać z </w:t>
      </w:r>
      <w:r>
        <w:rPr>
          <w:i w:val="0"/>
          <w:iCs w:val="0"/>
          <w:color w:val="auto"/>
          <w:sz w:val="22"/>
          <w:szCs w:val="22"/>
        </w:rPr>
        <w:t>obu</w:t>
      </w:r>
      <w:r w:rsidRPr="008F1B91">
        <w:rPr>
          <w:i w:val="0"/>
          <w:iCs w:val="0"/>
          <w:color w:val="auto"/>
          <w:sz w:val="22"/>
          <w:szCs w:val="22"/>
        </w:rPr>
        <w:t xml:space="preserve"> form doradztwa, czyli zarówno w wymiarze indywidualnym, jak i grupowym – 8,0%.</w:t>
      </w:r>
    </w:p>
    <w:p w14:paraId="36346600" w14:textId="5ACB8C2B" w:rsidR="005C664F" w:rsidRPr="007E1A0E" w:rsidRDefault="00EC76A4" w:rsidP="007E1A0E">
      <w:pPr>
        <w:pStyle w:val="Legenda"/>
        <w:keepNext/>
        <w:spacing w:line="276" w:lineRule="auto"/>
        <w:jc w:val="both"/>
        <w:rPr>
          <w:i w:val="0"/>
          <w:iCs w:val="0"/>
          <w:color w:val="2F5496" w:themeColor="accent1" w:themeShade="BF"/>
          <w:sz w:val="22"/>
          <w:szCs w:val="22"/>
        </w:rPr>
      </w:pPr>
      <w:bookmarkStart w:id="68" w:name="_Toc182864651"/>
      <w:bookmarkStart w:id="69" w:name="_Toc187409024"/>
      <w:r w:rsidRPr="00CD3A2F">
        <w:rPr>
          <w:i w:val="0"/>
          <w:iCs w:val="0"/>
          <w:color w:val="2F5496" w:themeColor="accent1" w:themeShade="BF"/>
          <w:sz w:val="22"/>
          <w:szCs w:val="22"/>
        </w:rPr>
        <w:t xml:space="preserve">Wykres </w:t>
      </w:r>
      <w:r w:rsidR="005C664F">
        <w:rPr>
          <w:i w:val="0"/>
          <w:iCs w:val="0"/>
          <w:color w:val="2F5496" w:themeColor="accent1" w:themeShade="BF"/>
          <w:sz w:val="22"/>
          <w:szCs w:val="22"/>
        </w:rPr>
        <w:t>28</w:t>
      </w:r>
      <w:r w:rsidRPr="00CD3A2F">
        <w:rPr>
          <w:i w:val="0"/>
          <w:iCs w:val="0"/>
          <w:color w:val="2F5496" w:themeColor="accent1" w:themeShade="BF"/>
          <w:sz w:val="22"/>
          <w:szCs w:val="22"/>
        </w:rPr>
        <w:t xml:space="preserve">. W jakiej formie odbyło się to </w:t>
      </w:r>
      <w:r w:rsidR="005C664F" w:rsidRPr="00CD3A2F">
        <w:rPr>
          <w:i w:val="0"/>
          <w:iCs w:val="0"/>
          <w:color w:val="2F5496" w:themeColor="accent1" w:themeShade="BF"/>
          <w:sz w:val="22"/>
          <w:szCs w:val="22"/>
        </w:rPr>
        <w:t>doradztwo?</w:t>
      </w:r>
      <w:r w:rsidRPr="00CD3A2F">
        <w:rPr>
          <w:i w:val="0"/>
          <w:iCs w:val="0"/>
          <w:color w:val="2F5496" w:themeColor="accent1" w:themeShade="BF"/>
          <w:sz w:val="22"/>
          <w:szCs w:val="22"/>
        </w:rPr>
        <w:t xml:space="preserve"> N=200</w:t>
      </w:r>
      <w:bookmarkEnd w:id="68"/>
      <w:bookmarkEnd w:id="69"/>
    </w:p>
    <w:p w14:paraId="524509BE" w14:textId="748F3D6D" w:rsidR="00EC76A4" w:rsidRPr="008F1B91" w:rsidRDefault="00EC76A4" w:rsidP="00EC76A4">
      <w:pPr>
        <w:keepNext/>
        <w:spacing w:line="276" w:lineRule="auto"/>
        <w:jc w:val="both"/>
      </w:pPr>
      <w:r w:rsidRPr="008F1B91">
        <w:rPr>
          <w:noProof/>
        </w:rPr>
        <w:drawing>
          <wp:inline distT="0" distB="0" distL="0" distR="0" wp14:anchorId="7910917B" wp14:editId="17C35938">
            <wp:extent cx="5286375" cy="2135875"/>
            <wp:effectExtent l="0" t="0" r="0" b="0"/>
            <wp:docPr id="2050761860" name="Wykres 1">
              <a:extLst xmlns:a="http://schemas.openxmlformats.org/drawingml/2006/main">
                <a:ext uri="{FF2B5EF4-FFF2-40B4-BE49-F238E27FC236}">
                  <a16:creationId xmlns:a16="http://schemas.microsoft.com/office/drawing/2014/main" id="{351ABE8D-59E4-4C40-ACF2-FEEB77216A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D93A6B3" w14:textId="77777777" w:rsidR="00EC76A4" w:rsidRPr="008F1B91" w:rsidRDefault="00EC76A4" w:rsidP="00EC76A4">
      <w:pPr>
        <w:pStyle w:val="Nagwek3"/>
        <w:spacing w:line="276" w:lineRule="auto"/>
        <w:jc w:val="both"/>
        <w:rPr>
          <w:sz w:val="22"/>
          <w:szCs w:val="22"/>
        </w:rPr>
      </w:pPr>
      <w:bookmarkStart w:id="70" w:name="_Toc182870394"/>
      <w:bookmarkStart w:id="71" w:name="_Toc187769367"/>
      <w:r w:rsidRPr="008F1B91">
        <w:rPr>
          <w:sz w:val="22"/>
          <w:szCs w:val="22"/>
        </w:rPr>
        <w:t>Wymiar ilościowy procesu doradztwa</w:t>
      </w:r>
      <w:bookmarkEnd w:id="70"/>
      <w:bookmarkEnd w:id="71"/>
    </w:p>
    <w:p w14:paraId="646EF159" w14:textId="47A2FB73" w:rsidR="00EC76A4" w:rsidRPr="008F1B91" w:rsidRDefault="00EC76A4" w:rsidP="007E1A0E">
      <w:pPr>
        <w:spacing w:before="120" w:after="120" w:line="276" w:lineRule="auto"/>
        <w:jc w:val="both"/>
      </w:pPr>
      <w:bookmarkStart w:id="72" w:name="_Toc182838161"/>
      <w:r w:rsidRPr="008F1B91">
        <w:t xml:space="preserve">Ponadto zweryfikowano </w:t>
      </w:r>
      <w:r>
        <w:t>liczbę</w:t>
      </w:r>
      <w:r w:rsidRPr="008F1B91">
        <w:t xml:space="preserve"> spotkań, w których uczestniczyli respondenci w ramach procesu doradztwa zawodowego. Uwzględniając rozkład deklaracji w podziale na poradnictwo indywidualne oraz grupowe, w </w:t>
      </w:r>
      <w:r>
        <w:t>obu</w:t>
      </w:r>
      <w:r w:rsidRPr="008F1B91">
        <w:t xml:space="preserve"> rodzajach najczęściej wskazywano na uczestnictwo w 2 do 3 spotkań – </w:t>
      </w:r>
      <w:r>
        <w:t xml:space="preserve">kolejno </w:t>
      </w:r>
      <w:r w:rsidRPr="008F1B91">
        <w:t xml:space="preserve">57,3% </w:t>
      </w:r>
      <w:r w:rsidR="007E1A0E" w:rsidRPr="008F1B91">
        <w:t>i 39</w:t>
      </w:r>
      <w:r w:rsidRPr="008F1B91">
        <w:t>,4%</w:t>
      </w:r>
      <w:r>
        <w:t>, a najmniejszy udział wskazań miała kategoria</w:t>
      </w:r>
      <w:r w:rsidRPr="008F1B91">
        <w:t xml:space="preserve"> 6 i więcej</w:t>
      </w:r>
      <w:r>
        <w:t xml:space="preserve"> spotkań</w:t>
      </w:r>
      <w:r w:rsidRPr="008F1B91">
        <w:t xml:space="preserve"> – </w:t>
      </w:r>
      <w:r>
        <w:t xml:space="preserve">kolejno </w:t>
      </w:r>
      <w:r w:rsidRPr="008F1B91">
        <w:t>3,3% i 18,2%.</w:t>
      </w:r>
    </w:p>
    <w:p w14:paraId="2FEF621E" w14:textId="77777777" w:rsidR="00CA0215" w:rsidRDefault="00CA0215" w:rsidP="00EC76A4">
      <w:pPr>
        <w:pStyle w:val="Legenda"/>
        <w:keepNext/>
        <w:spacing w:line="276" w:lineRule="auto"/>
        <w:jc w:val="both"/>
        <w:rPr>
          <w:sz w:val="22"/>
          <w:szCs w:val="22"/>
        </w:rPr>
      </w:pPr>
      <w:bookmarkStart w:id="73" w:name="_Toc182864652"/>
      <w:bookmarkStart w:id="74" w:name="_Toc187409025"/>
      <w:bookmarkEnd w:id="72"/>
    </w:p>
    <w:p w14:paraId="0F2DD8BF" w14:textId="46D9E33C" w:rsidR="00EC76A4" w:rsidRPr="00CD3A2F" w:rsidRDefault="00EC76A4" w:rsidP="00EC76A4">
      <w:pPr>
        <w:pStyle w:val="Legenda"/>
        <w:keepNext/>
        <w:spacing w:line="276" w:lineRule="auto"/>
        <w:jc w:val="both"/>
        <w:rPr>
          <w:sz w:val="22"/>
          <w:szCs w:val="22"/>
        </w:rPr>
      </w:pPr>
      <w:r w:rsidRPr="00CD3A2F">
        <w:rPr>
          <w:sz w:val="22"/>
          <w:szCs w:val="22"/>
        </w:rPr>
        <w:t xml:space="preserve">Wykres </w:t>
      </w:r>
      <w:r w:rsidR="007E1A0E">
        <w:rPr>
          <w:sz w:val="22"/>
          <w:szCs w:val="22"/>
        </w:rPr>
        <w:t>29</w:t>
      </w:r>
      <w:r w:rsidRPr="00CD3A2F">
        <w:rPr>
          <w:sz w:val="22"/>
          <w:szCs w:val="22"/>
        </w:rPr>
        <w:t>. Ile spotkań odbyło się w trakcie procesu doradztwa?</w:t>
      </w:r>
      <w:bookmarkEnd w:id="73"/>
      <w:bookmarkEnd w:id="74"/>
    </w:p>
    <w:p w14:paraId="6CE0E310" w14:textId="77777777" w:rsidR="00EC76A4" w:rsidRPr="008F1B91" w:rsidRDefault="00EC76A4" w:rsidP="00EC76A4">
      <w:pPr>
        <w:pStyle w:val="Legenda"/>
        <w:keepNext/>
        <w:spacing w:line="276" w:lineRule="auto"/>
        <w:jc w:val="both"/>
        <w:rPr>
          <w:sz w:val="22"/>
          <w:szCs w:val="22"/>
        </w:rPr>
      </w:pPr>
      <w:r w:rsidRPr="008F1B91">
        <w:rPr>
          <w:noProof/>
          <w:sz w:val="22"/>
          <w:szCs w:val="22"/>
        </w:rPr>
        <w:drawing>
          <wp:inline distT="0" distB="0" distL="0" distR="0" wp14:anchorId="173C0DCE" wp14:editId="01FC35CD">
            <wp:extent cx="5760720" cy="1325880"/>
            <wp:effectExtent l="0" t="0" r="0" b="7620"/>
            <wp:docPr id="1917856125" name="Wykres 1">
              <a:extLst xmlns:a="http://schemas.openxmlformats.org/drawingml/2006/main">
                <a:ext uri="{FF2B5EF4-FFF2-40B4-BE49-F238E27FC236}">
                  <a16:creationId xmlns:a16="http://schemas.microsoft.com/office/drawing/2014/main" id="{1300BA68-10B8-4B70-AD0E-8FA3C805F1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A73C830" w14:textId="48AB6606" w:rsidR="00EC76A4" w:rsidRPr="008F1B91" w:rsidRDefault="00EC76A4" w:rsidP="00EC76A4">
      <w:pPr>
        <w:spacing w:line="276" w:lineRule="auto"/>
        <w:jc w:val="both"/>
      </w:pPr>
      <w:r w:rsidRPr="008F1B91">
        <w:t xml:space="preserve">Dalsze zestawienie wymiaru ilościowego spotkań w ramach procesu doradztwa zawodowego, prezentuje bardziej szczegółowe </w:t>
      </w:r>
      <w:r>
        <w:t>dane w rozbiciu na pojedyncze godziny</w:t>
      </w:r>
      <w:r w:rsidRPr="008F1B91">
        <w:t xml:space="preserve">. Poradnictwo indywidualne odbywało się najczęściej podczas godzinnego spotkania – 24,0%. Z kolei w przypadku </w:t>
      </w:r>
      <w:r>
        <w:t>liczby</w:t>
      </w:r>
      <w:r w:rsidRPr="008F1B91">
        <w:t xml:space="preserve"> spotkań, w których uczestniczono w zdecydowanej większości </w:t>
      </w:r>
      <w:r>
        <w:t>obejmowało</w:t>
      </w:r>
      <w:r w:rsidRPr="008F1B91">
        <w:t xml:space="preserve"> 2 </w:t>
      </w:r>
      <w:r>
        <w:t>lub</w:t>
      </w:r>
      <w:r w:rsidRPr="008F1B91">
        <w:t xml:space="preserve"> 3 spotka</w:t>
      </w:r>
      <w:r>
        <w:t>nia</w:t>
      </w:r>
      <w:r w:rsidRPr="008F1B91">
        <w:t xml:space="preserve"> – 57,4%. Natomiast w przypadku spotkań grupowych długość </w:t>
      </w:r>
      <w:r>
        <w:t xml:space="preserve">spotkania </w:t>
      </w:r>
      <w:r w:rsidR="007E1A0E">
        <w:t xml:space="preserve">to </w:t>
      </w:r>
      <w:r w:rsidR="007E1A0E" w:rsidRPr="008F1B91">
        <w:t>najczęściej</w:t>
      </w:r>
      <w:r>
        <w:t xml:space="preserve"> </w:t>
      </w:r>
      <w:r w:rsidRPr="008F1B91">
        <w:t>3 h – 32,7%.</w:t>
      </w:r>
    </w:p>
    <w:p w14:paraId="16D39828" w14:textId="2C06A3B1" w:rsidR="00EC76A4" w:rsidRDefault="00EC76A4" w:rsidP="00EC76A4">
      <w:pPr>
        <w:spacing w:line="276" w:lineRule="auto"/>
        <w:jc w:val="both"/>
      </w:pPr>
      <w:r>
        <w:t>Widoczna jest liniowa zależność pomiędzy rosnąca liczbą godzin oraz odsetkiem respondentów, którzy w nich uczestniczyli, tj. im większa ilość godzin, tym mniejszy odsetek badanych. Oznacza to, że można wskazać pewną optymalną liczbę godzin poradnictwa</w:t>
      </w:r>
      <w:r w:rsidR="00570C0C">
        <w: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1"/>
        <w:gridCol w:w="4641"/>
      </w:tblGrid>
      <w:tr w:rsidR="00570C0C" w:rsidRPr="008F1B91" w14:paraId="06862019" w14:textId="77777777" w:rsidTr="00B0419E">
        <w:tc>
          <w:tcPr>
            <w:tcW w:w="4390" w:type="dxa"/>
          </w:tcPr>
          <w:p w14:paraId="6484DB3A" w14:textId="1B8F29AE" w:rsidR="00570C0C" w:rsidRPr="008F1B91" w:rsidRDefault="00570C0C" w:rsidP="007150F1">
            <w:pPr>
              <w:pStyle w:val="Legenda"/>
              <w:keepNext/>
              <w:spacing w:line="276" w:lineRule="auto"/>
              <w:jc w:val="both"/>
              <w:rPr>
                <w:i w:val="0"/>
                <w:iCs w:val="0"/>
                <w:sz w:val="22"/>
                <w:szCs w:val="22"/>
              </w:rPr>
            </w:pPr>
            <w:bookmarkStart w:id="75" w:name="_Toc187409026"/>
            <w:r w:rsidRPr="008F1B91">
              <w:rPr>
                <w:i w:val="0"/>
                <w:iCs w:val="0"/>
                <w:sz w:val="22"/>
                <w:szCs w:val="22"/>
              </w:rPr>
              <w:t xml:space="preserve">Wykres </w:t>
            </w:r>
            <w:r w:rsidR="007E1A0E">
              <w:rPr>
                <w:i w:val="0"/>
                <w:iCs w:val="0"/>
                <w:sz w:val="22"/>
                <w:szCs w:val="22"/>
              </w:rPr>
              <w:t>30</w:t>
            </w:r>
            <w:r w:rsidRPr="008F1B91">
              <w:rPr>
                <w:i w:val="0"/>
                <w:iCs w:val="0"/>
                <w:sz w:val="22"/>
                <w:szCs w:val="22"/>
              </w:rPr>
              <w:t xml:space="preserve">. </w:t>
            </w:r>
            <w:r>
              <w:rPr>
                <w:i w:val="0"/>
                <w:iCs w:val="0"/>
                <w:sz w:val="22"/>
                <w:szCs w:val="22"/>
              </w:rPr>
              <w:t>Liczba</w:t>
            </w:r>
            <w:r w:rsidRPr="008F1B91">
              <w:rPr>
                <w:i w:val="0"/>
                <w:iCs w:val="0"/>
                <w:sz w:val="22"/>
                <w:szCs w:val="22"/>
              </w:rPr>
              <w:t xml:space="preserve"> godzin przeznaczonych na poradę indywidualną</w:t>
            </w:r>
            <w:r>
              <w:rPr>
                <w:i w:val="0"/>
                <w:iCs w:val="0"/>
                <w:sz w:val="22"/>
                <w:szCs w:val="22"/>
              </w:rPr>
              <w:t>, N=150</w:t>
            </w:r>
            <w:bookmarkEnd w:id="75"/>
          </w:p>
          <w:p w14:paraId="57DB3C4D" w14:textId="77777777" w:rsidR="00570C0C" w:rsidRPr="008F1B91" w:rsidRDefault="00570C0C" w:rsidP="007150F1">
            <w:pPr>
              <w:spacing w:line="276" w:lineRule="auto"/>
              <w:jc w:val="both"/>
            </w:pPr>
          </w:p>
          <w:p w14:paraId="10A535F6" w14:textId="77777777" w:rsidR="00570C0C" w:rsidRPr="008F1B91" w:rsidRDefault="00570C0C" w:rsidP="007150F1">
            <w:pPr>
              <w:keepNext/>
              <w:spacing w:line="276" w:lineRule="auto"/>
              <w:jc w:val="both"/>
            </w:pPr>
            <w:r w:rsidRPr="008F1B91">
              <w:rPr>
                <w:noProof/>
              </w:rPr>
              <w:drawing>
                <wp:inline distT="0" distB="0" distL="0" distR="0" wp14:anchorId="628A170D" wp14:editId="66A341DC">
                  <wp:extent cx="2676525" cy="1819275"/>
                  <wp:effectExtent l="0" t="0" r="0" b="0"/>
                  <wp:docPr id="125100667" name="Wykres 1">
                    <a:extLst xmlns:a="http://schemas.openxmlformats.org/drawingml/2006/main">
                      <a:ext uri="{FF2B5EF4-FFF2-40B4-BE49-F238E27FC236}">
                        <a16:creationId xmlns:a16="http://schemas.microsoft.com/office/drawing/2014/main" id="{FD57E015-6B74-4B54-9FE2-4DFB101AFE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D13C5A2" w14:textId="77777777" w:rsidR="00570C0C" w:rsidRPr="008F1B91" w:rsidRDefault="00570C0C" w:rsidP="007150F1">
            <w:pPr>
              <w:pStyle w:val="Legenda"/>
              <w:spacing w:before="240" w:line="276" w:lineRule="auto"/>
              <w:jc w:val="both"/>
              <w:rPr>
                <w:sz w:val="22"/>
                <w:szCs w:val="22"/>
              </w:rPr>
            </w:pPr>
          </w:p>
        </w:tc>
        <w:tc>
          <w:tcPr>
            <w:tcW w:w="4672" w:type="dxa"/>
          </w:tcPr>
          <w:p w14:paraId="6A919238" w14:textId="7A7BFE64" w:rsidR="00570C0C" w:rsidRPr="008F1B91" w:rsidRDefault="00570C0C" w:rsidP="007150F1">
            <w:pPr>
              <w:pStyle w:val="Legenda"/>
              <w:keepNext/>
              <w:spacing w:line="276" w:lineRule="auto"/>
              <w:jc w:val="both"/>
              <w:rPr>
                <w:i w:val="0"/>
                <w:iCs w:val="0"/>
                <w:sz w:val="22"/>
                <w:szCs w:val="22"/>
              </w:rPr>
            </w:pPr>
            <w:bookmarkStart w:id="76" w:name="_Toc187409027"/>
            <w:r w:rsidRPr="008F1B91">
              <w:rPr>
                <w:i w:val="0"/>
                <w:iCs w:val="0"/>
                <w:sz w:val="22"/>
                <w:szCs w:val="22"/>
              </w:rPr>
              <w:t xml:space="preserve">Wykres </w:t>
            </w:r>
            <w:r w:rsidR="007E1A0E">
              <w:rPr>
                <w:i w:val="0"/>
                <w:iCs w:val="0"/>
                <w:sz w:val="22"/>
                <w:szCs w:val="22"/>
              </w:rPr>
              <w:t>31</w:t>
            </w:r>
            <w:r w:rsidRPr="008F1B91">
              <w:rPr>
                <w:i w:val="0"/>
                <w:iCs w:val="0"/>
                <w:sz w:val="22"/>
                <w:szCs w:val="22"/>
              </w:rPr>
              <w:t>.</w:t>
            </w:r>
            <w:r>
              <w:rPr>
                <w:i w:val="0"/>
                <w:iCs w:val="0"/>
                <w:sz w:val="22"/>
                <w:szCs w:val="22"/>
              </w:rPr>
              <w:t>Liczba</w:t>
            </w:r>
            <w:r w:rsidRPr="008F1B91">
              <w:rPr>
                <w:i w:val="0"/>
                <w:iCs w:val="0"/>
                <w:sz w:val="22"/>
                <w:szCs w:val="22"/>
              </w:rPr>
              <w:t xml:space="preserve"> spotkań </w:t>
            </w:r>
            <w:r>
              <w:rPr>
                <w:i w:val="0"/>
                <w:iCs w:val="0"/>
                <w:sz w:val="22"/>
                <w:szCs w:val="22"/>
              </w:rPr>
              <w:t xml:space="preserve">w formie </w:t>
            </w:r>
            <w:r w:rsidRPr="008F1B91">
              <w:rPr>
                <w:i w:val="0"/>
                <w:iCs w:val="0"/>
                <w:sz w:val="22"/>
                <w:szCs w:val="22"/>
              </w:rPr>
              <w:t>porad indywidualnych</w:t>
            </w:r>
            <w:r>
              <w:rPr>
                <w:i w:val="0"/>
                <w:iCs w:val="0"/>
                <w:sz w:val="22"/>
                <w:szCs w:val="22"/>
              </w:rPr>
              <w:t>, N=66</w:t>
            </w:r>
            <w:bookmarkEnd w:id="76"/>
          </w:p>
          <w:p w14:paraId="6DA35B49" w14:textId="77777777" w:rsidR="00570C0C" w:rsidRPr="008F1B91" w:rsidRDefault="00570C0C" w:rsidP="007150F1">
            <w:pPr>
              <w:spacing w:line="276" w:lineRule="auto"/>
              <w:jc w:val="both"/>
            </w:pPr>
          </w:p>
          <w:p w14:paraId="2EF203C5" w14:textId="77777777" w:rsidR="00570C0C" w:rsidRPr="008F1B91" w:rsidRDefault="00570C0C" w:rsidP="007150F1">
            <w:pPr>
              <w:keepNext/>
              <w:spacing w:line="276" w:lineRule="auto"/>
              <w:jc w:val="both"/>
            </w:pPr>
            <w:r w:rsidRPr="008F1B91">
              <w:rPr>
                <w:noProof/>
              </w:rPr>
              <w:drawing>
                <wp:inline distT="0" distB="0" distL="0" distR="0" wp14:anchorId="20228398" wp14:editId="671F1C8F">
                  <wp:extent cx="2678400" cy="1951200"/>
                  <wp:effectExtent l="0" t="0" r="8255" b="0"/>
                  <wp:docPr id="588462656" name="Wykres 1">
                    <a:extLst xmlns:a="http://schemas.openxmlformats.org/drawingml/2006/main">
                      <a:ext uri="{FF2B5EF4-FFF2-40B4-BE49-F238E27FC236}">
                        <a16:creationId xmlns:a16="http://schemas.microsoft.com/office/drawing/2014/main" id="{B264B6B3-61FF-4A8C-A347-5741E4C894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58766F9" w14:textId="77777777" w:rsidR="00570C0C" w:rsidRPr="008F1B91" w:rsidRDefault="00570C0C" w:rsidP="007150F1">
            <w:pPr>
              <w:pStyle w:val="Legenda"/>
              <w:spacing w:line="276" w:lineRule="auto"/>
              <w:jc w:val="both"/>
              <w:rPr>
                <w:sz w:val="22"/>
                <w:szCs w:val="22"/>
              </w:rPr>
            </w:pPr>
          </w:p>
        </w:tc>
      </w:tr>
      <w:tr w:rsidR="00EC76A4" w:rsidRPr="008F1B91" w14:paraId="37B34C49" w14:textId="77777777" w:rsidTr="00B0419E">
        <w:tblPrEx>
          <w:tblCellMar>
            <w:left w:w="70" w:type="dxa"/>
            <w:right w:w="70" w:type="dxa"/>
          </w:tblCellMar>
        </w:tblPrEx>
        <w:tc>
          <w:tcPr>
            <w:tcW w:w="4390" w:type="dxa"/>
          </w:tcPr>
          <w:p w14:paraId="453AB116" w14:textId="77777777" w:rsidR="00EC76A4" w:rsidRPr="008F1B91" w:rsidRDefault="00EC76A4" w:rsidP="004D0183">
            <w:pPr>
              <w:pStyle w:val="Legenda"/>
              <w:spacing w:before="240" w:line="276" w:lineRule="auto"/>
              <w:jc w:val="both"/>
              <w:rPr>
                <w:sz w:val="22"/>
                <w:szCs w:val="22"/>
              </w:rPr>
            </w:pPr>
          </w:p>
        </w:tc>
        <w:tc>
          <w:tcPr>
            <w:tcW w:w="4672" w:type="dxa"/>
          </w:tcPr>
          <w:p w14:paraId="61C75922" w14:textId="77777777" w:rsidR="00EC76A4" w:rsidRPr="008F1B91" w:rsidRDefault="00EC76A4" w:rsidP="004D0183">
            <w:pPr>
              <w:pStyle w:val="Legenda"/>
              <w:spacing w:line="276" w:lineRule="auto"/>
              <w:jc w:val="both"/>
              <w:rPr>
                <w:sz w:val="22"/>
                <w:szCs w:val="22"/>
              </w:rPr>
            </w:pPr>
          </w:p>
        </w:tc>
      </w:tr>
      <w:tr w:rsidR="00EC76A4" w:rsidRPr="008F1B91" w14:paraId="14B239AB" w14:textId="77777777" w:rsidTr="00B0419E">
        <w:tblPrEx>
          <w:tblCellMar>
            <w:left w:w="70" w:type="dxa"/>
            <w:right w:w="70" w:type="dxa"/>
          </w:tblCellMar>
        </w:tblPrEx>
        <w:tc>
          <w:tcPr>
            <w:tcW w:w="9062" w:type="dxa"/>
            <w:gridSpan w:val="2"/>
          </w:tcPr>
          <w:p w14:paraId="74826BAD" w14:textId="5F07B21E" w:rsidR="00EC76A4" w:rsidRPr="00CA0215" w:rsidRDefault="00EC76A4" w:rsidP="004D0183">
            <w:pPr>
              <w:pStyle w:val="Legenda"/>
              <w:keepNext/>
              <w:spacing w:line="276" w:lineRule="auto"/>
              <w:jc w:val="both"/>
              <w:rPr>
                <w:sz w:val="22"/>
                <w:szCs w:val="22"/>
              </w:rPr>
            </w:pPr>
            <w:bookmarkStart w:id="77" w:name="_Toc182864655"/>
            <w:bookmarkStart w:id="78" w:name="_Toc187409028"/>
            <w:r w:rsidRPr="00CA0215">
              <w:rPr>
                <w:sz w:val="22"/>
                <w:szCs w:val="22"/>
              </w:rPr>
              <w:lastRenderedPageBreak/>
              <w:t xml:space="preserve">Wykres </w:t>
            </w:r>
            <w:r w:rsidR="007E1A0E" w:rsidRPr="00CA0215">
              <w:rPr>
                <w:sz w:val="22"/>
                <w:szCs w:val="22"/>
              </w:rPr>
              <w:t>32</w:t>
            </w:r>
            <w:r w:rsidRPr="00CA0215">
              <w:rPr>
                <w:sz w:val="22"/>
                <w:szCs w:val="22"/>
              </w:rPr>
              <w:t>. Łączna liczba godzin spotkań grupowych</w:t>
            </w:r>
            <w:bookmarkEnd w:id="77"/>
            <w:r w:rsidRPr="00CA0215">
              <w:rPr>
                <w:sz w:val="22"/>
                <w:szCs w:val="22"/>
              </w:rPr>
              <w:t>, N=66</w:t>
            </w:r>
            <w:bookmarkEnd w:id="78"/>
          </w:p>
          <w:p w14:paraId="4A69BFE9" w14:textId="77777777" w:rsidR="00EC76A4" w:rsidRPr="008F1B91" w:rsidRDefault="00EC76A4" w:rsidP="004D0183">
            <w:pPr>
              <w:spacing w:line="276" w:lineRule="auto"/>
              <w:jc w:val="both"/>
            </w:pPr>
          </w:p>
          <w:p w14:paraId="55F4356B" w14:textId="77777777" w:rsidR="00EC76A4" w:rsidRPr="008F1B91" w:rsidRDefault="00EC76A4" w:rsidP="004D0183">
            <w:pPr>
              <w:pStyle w:val="Legenda"/>
              <w:keepNext/>
              <w:spacing w:line="276" w:lineRule="auto"/>
              <w:jc w:val="both"/>
              <w:rPr>
                <w:sz w:val="22"/>
                <w:szCs w:val="22"/>
              </w:rPr>
            </w:pPr>
            <w:r w:rsidRPr="008F1B91">
              <w:rPr>
                <w:noProof/>
                <w:sz w:val="22"/>
                <w:szCs w:val="22"/>
              </w:rPr>
              <w:drawing>
                <wp:inline distT="0" distB="0" distL="0" distR="0" wp14:anchorId="78319261" wp14:editId="7122E83D">
                  <wp:extent cx="5572125" cy="1287780"/>
                  <wp:effectExtent l="0" t="0" r="0" b="7620"/>
                  <wp:docPr id="2010696398" name="Wykres 1">
                    <a:extLst xmlns:a="http://schemas.openxmlformats.org/drawingml/2006/main">
                      <a:ext uri="{FF2B5EF4-FFF2-40B4-BE49-F238E27FC236}">
                        <a16:creationId xmlns:a16="http://schemas.microsoft.com/office/drawing/2014/main" id="{FF6BAC7B-373E-4C3E-A975-407D6F346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bl>
    <w:p w14:paraId="6E22A861" w14:textId="77777777" w:rsidR="00A46D92" w:rsidRDefault="00EC76A4" w:rsidP="00F965AE">
      <w:pPr>
        <w:spacing w:line="276" w:lineRule="auto"/>
        <w:jc w:val="both"/>
      </w:pPr>
      <w:r w:rsidRPr="008F1B91">
        <w:t xml:space="preserve">Oprócz podstawowych statystyk wyliczono również średnie dla poszczególnych form oraz danego wymiaru ilościowego spotkań, aby zweryfikować wartości centralne spośród pozyskanych szczegółowych wskazań badanych. W przypadku poradnictwa indywidualnego w grupie badanych przeznaczano średnio </w:t>
      </w:r>
      <w:r>
        <w:t>niespełna</w:t>
      </w:r>
      <w:r w:rsidRPr="008F1B91">
        <w:t xml:space="preserve"> 3 godzin</w:t>
      </w:r>
      <w:r>
        <w:t>y</w:t>
      </w:r>
      <w:r w:rsidRPr="008F1B91">
        <w:t xml:space="preserve"> na spotkanie, a grupowe spotkani</w:t>
      </w:r>
      <w:r>
        <w:t>e</w:t>
      </w:r>
      <w:r w:rsidRPr="008F1B91">
        <w:t xml:space="preserve"> trwał</w:t>
      </w:r>
      <w:r>
        <w:t>o ponad</w:t>
      </w:r>
      <w:r w:rsidRPr="008F1B91">
        <w:t xml:space="preserve"> 5 godzin. Natomiast w przypadku </w:t>
      </w:r>
      <w:r>
        <w:t>liczby</w:t>
      </w:r>
      <w:r w:rsidRPr="008F1B91">
        <w:t xml:space="preserve"> porad indywidualnych, badani uczestniczyli średnio w około 3 spotkaniach</w:t>
      </w:r>
      <w:bookmarkStart w:id="79" w:name="_Toc182864656"/>
      <w:r w:rsidR="00A46D92">
        <w:t>.</w:t>
      </w:r>
    </w:p>
    <w:p w14:paraId="037126BE" w14:textId="3EEF46A5" w:rsidR="00EC76A4" w:rsidRPr="00B0419E" w:rsidRDefault="00EC76A4" w:rsidP="00F965AE">
      <w:pPr>
        <w:spacing w:line="276" w:lineRule="auto"/>
        <w:jc w:val="both"/>
        <w:rPr>
          <w:i/>
          <w:iCs/>
          <w:color w:val="44546A" w:themeColor="text2"/>
        </w:rPr>
      </w:pPr>
      <w:bookmarkStart w:id="80" w:name="_Toc187409029"/>
      <w:r w:rsidRPr="00B0419E">
        <w:rPr>
          <w:i/>
          <w:iCs/>
          <w:color w:val="44546A" w:themeColor="text2"/>
        </w:rPr>
        <w:t xml:space="preserve">Wykres </w:t>
      </w:r>
      <w:r w:rsidR="007E1A0E">
        <w:rPr>
          <w:i/>
          <w:iCs/>
          <w:color w:val="44546A" w:themeColor="text2"/>
        </w:rPr>
        <w:t>33</w:t>
      </w:r>
      <w:r w:rsidRPr="00B0419E">
        <w:rPr>
          <w:i/>
          <w:iCs/>
          <w:color w:val="44546A" w:themeColor="text2"/>
        </w:rPr>
        <w:t>. Ile czasu trwała porada indywidualna? oraz Ile czasu trwało spotkanie grupowe (warsztat/porada grupowa)? ŚREDNIA</w:t>
      </w:r>
      <w:bookmarkEnd w:id="79"/>
      <w:r w:rsidRPr="00B0419E">
        <w:rPr>
          <w:i/>
          <w:iCs/>
          <w:color w:val="44546A" w:themeColor="text2"/>
        </w:rPr>
        <w:t>, N=150 w przypadku poradnictwa indywidualnego, N=66 w przypadku poradnictwa grupowego</w:t>
      </w:r>
      <w:bookmarkEnd w:id="80"/>
    </w:p>
    <w:p w14:paraId="26E7E991" w14:textId="77777777" w:rsidR="00EC76A4" w:rsidRPr="008F1B91" w:rsidRDefault="00EC76A4" w:rsidP="00EC76A4">
      <w:pPr>
        <w:keepNext/>
        <w:spacing w:line="276" w:lineRule="auto"/>
        <w:jc w:val="both"/>
      </w:pPr>
      <w:r>
        <w:rPr>
          <w:noProof/>
        </w:rPr>
        <w:drawing>
          <wp:inline distT="0" distB="0" distL="0" distR="0" wp14:anchorId="6E9D79A4" wp14:editId="466BDF00">
            <wp:extent cx="5760720" cy="1623060"/>
            <wp:effectExtent l="0" t="0" r="0" b="0"/>
            <wp:docPr id="609674326" name="Wykres 1">
              <a:extLst xmlns:a="http://schemas.openxmlformats.org/drawingml/2006/main">
                <a:ext uri="{FF2B5EF4-FFF2-40B4-BE49-F238E27FC236}">
                  <a16:creationId xmlns:a16="http://schemas.microsoft.com/office/drawing/2014/main" id="{83D3F8BB-1F07-4D59-C7AF-F0216419C8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9F82F67" w14:textId="0B23579E" w:rsidR="00EC76A4" w:rsidRPr="008F1B91" w:rsidRDefault="00EC76A4" w:rsidP="00EC76A4">
      <w:pPr>
        <w:spacing w:before="240" w:line="276" w:lineRule="auto"/>
        <w:jc w:val="both"/>
      </w:pPr>
      <w:r w:rsidRPr="008F1B91">
        <w:t xml:space="preserve">Istotnym aspektem było również pogłębienie wiedzy nt. czasu oczekiwania na spotkanie z doradcą zawodowym, co pozwoliło na pozyskanie wiedzy w zakresie dostępności doradców. </w:t>
      </w:r>
      <w:r>
        <w:t xml:space="preserve">73,5% respondentów oczekiwało na spotkanie z doradcą zawodowym do 2 tygodni, z czego </w:t>
      </w:r>
      <w:r w:rsidRPr="008F1B91">
        <w:t xml:space="preserve">do 7 dni – 36,5%. W związku z czym największa część badanych mogła skorzystać z usług we względnie </w:t>
      </w:r>
      <w:r>
        <w:t>krótkim</w:t>
      </w:r>
      <w:r w:rsidRPr="008F1B91">
        <w:t xml:space="preserve"> czasie. </w:t>
      </w:r>
      <w:r>
        <w:t>7% respondentów musiało oczekiwać na spotkanie doradcze 3 tygodnie i więcej.</w:t>
      </w:r>
    </w:p>
    <w:p w14:paraId="313F4016" w14:textId="50CE91A5" w:rsidR="00EC76A4" w:rsidRPr="00CD3A2F" w:rsidRDefault="00EC76A4" w:rsidP="00EC76A4">
      <w:pPr>
        <w:pStyle w:val="Legenda"/>
        <w:keepNext/>
        <w:spacing w:line="276" w:lineRule="auto"/>
        <w:jc w:val="both"/>
        <w:rPr>
          <w:sz w:val="22"/>
          <w:szCs w:val="22"/>
        </w:rPr>
      </w:pPr>
      <w:bookmarkStart w:id="81" w:name="_Toc182864657"/>
      <w:bookmarkStart w:id="82" w:name="_Toc187409030"/>
      <w:r w:rsidRPr="00CD3A2F">
        <w:rPr>
          <w:sz w:val="22"/>
          <w:szCs w:val="22"/>
        </w:rPr>
        <w:lastRenderedPageBreak/>
        <w:t xml:space="preserve">Wykres </w:t>
      </w:r>
      <w:r w:rsidR="007E1A0E">
        <w:rPr>
          <w:sz w:val="22"/>
          <w:szCs w:val="22"/>
        </w:rPr>
        <w:t>34</w:t>
      </w:r>
      <w:r w:rsidRPr="00CD3A2F">
        <w:rPr>
          <w:sz w:val="22"/>
          <w:szCs w:val="22"/>
        </w:rPr>
        <w:t>. Jak długo musiał/musiała Pan/Pani czekać na możliwość spotkania z doradcą zawodowym?, N=200</w:t>
      </w:r>
      <w:bookmarkEnd w:id="81"/>
      <w:r>
        <w:rPr>
          <w:sz w:val="22"/>
          <w:szCs w:val="22"/>
        </w:rPr>
        <w:t xml:space="preserve"> [%]</w:t>
      </w:r>
      <w:bookmarkEnd w:id="82"/>
    </w:p>
    <w:p w14:paraId="628A5246" w14:textId="77777777" w:rsidR="00EC76A4" w:rsidRPr="008F1B91" w:rsidRDefault="00EC76A4" w:rsidP="00EC76A4">
      <w:pPr>
        <w:keepNext/>
        <w:spacing w:line="276" w:lineRule="auto"/>
        <w:jc w:val="both"/>
      </w:pPr>
      <w:r w:rsidRPr="008F1B91">
        <w:rPr>
          <w:noProof/>
        </w:rPr>
        <w:drawing>
          <wp:inline distT="0" distB="0" distL="0" distR="0" wp14:anchorId="6E9392B7" wp14:editId="2E705C3C">
            <wp:extent cx="5753100" cy="1719618"/>
            <wp:effectExtent l="0" t="0" r="0" b="0"/>
            <wp:docPr id="805502732" name="Wykres 1">
              <a:extLst xmlns:a="http://schemas.openxmlformats.org/drawingml/2006/main">
                <a:ext uri="{FF2B5EF4-FFF2-40B4-BE49-F238E27FC236}">
                  <a16:creationId xmlns:a16="http://schemas.microsoft.com/office/drawing/2014/main" id="{5E08AE75-AFB5-4764-AE3A-8B917FF512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F832FCD" w14:textId="46F74D87" w:rsidR="00EC76A4" w:rsidRPr="008F1B91" w:rsidRDefault="00EC76A4" w:rsidP="00EC76A4">
      <w:pPr>
        <w:pStyle w:val="Nagwek3"/>
        <w:spacing w:line="276" w:lineRule="auto"/>
        <w:jc w:val="both"/>
        <w:rPr>
          <w:sz w:val="22"/>
          <w:szCs w:val="22"/>
        </w:rPr>
      </w:pPr>
      <w:bookmarkStart w:id="83" w:name="_Toc182838162"/>
      <w:bookmarkStart w:id="84" w:name="_Toc182870395"/>
      <w:bookmarkStart w:id="85" w:name="_Toc187769368"/>
      <w:bookmarkEnd w:id="83"/>
      <w:r w:rsidRPr="008F1B91">
        <w:rPr>
          <w:sz w:val="22"/>
          <w:szCs w:val="22"/>
        </w:rPr>
        <w:t>Sposoby dotarcia do doradcy oraz charakter otrzymanego wsparcia</w:t>
      </w:r>
      <w:bookmarkEnd w:id="84"/>
      <w:bookmarkEnd w:id="85"/>
    </w:p>
    <w:p w14:paraId="16CDCCA7" w14:textId="77777777" w:rsidR="00EC76A4" w:rsidRDefault="00EC76A4" w:rsidP="00EC76A4">
      <w:pPr>
        <w:spacing w:line="276" w:lineRule="auto"/>
        <w:jc w:val="both"/>
      </w:pPr>
      <w:r>
        <w:t>S</w:t>
      </w:r>
      <w:r w:rsidRPr="008F1B91">
        <w:t>pośród</w:t>
      </w:r>
      <w:r>
        <w:t xml:space="preserve"> badanych najczęściej (43,5%) dotarcie do doradcy zawodowego było kwestią</w:t>
      </w:r>
      <w:r w:rsidRPr="008F1B91">
        <w:t xml:space="preserve"> samodzielnie podjętej decyzji</w:t>
      </w:r>
      <w:r>
        <w:t>, a w pozostałych przypadkach była to kwestia formalnego skierowania lub czyjejś zachęty – odpowiednio 29,5% i 27%.</w:t>
      </w:r>
      <w:bookmarkStart w:id="86" w:name="_Toc182864658"/>
    </w:p>
    <w:p w14:paraId="7030DBD6" w14:textId="6AC41E9E" w:rsidR="00EC76A4" w:rsidRPr="00F965AE" w:rsidRDefault="00EC76A4" w:rsidP="00EC76A4">
      <w:pPr>
        <w:spacing w:line="276" w:lineRule="auto"/>
        <w:jc w:val="both"/>
        <w:rPr>
          <w:i/>
          <w:iCs/>
          <w:color w:val="44546A" w:themeColor="text2"/>
        </w:rPr>
      </w:pPr>
      <w:bookmarkStart w:id="87" w:name="_Toc187409031"/>
      <w:r w:rsidRPr="00F965AE">
        <w:rPr>
          <w:i/>
          <w:iCs/>
          <w:color w:val="44546A" w:themeColor="text2"/>
        </w:rPr>
        <w:t xml:space="preserve">Wykres </w:t>
      </w:r>
      <w:r w:rsidR="007E1A0E">
        <w:rPr>
          <w:i/>
          <w:iCs/>
          <w:color w:val="44546A" w:themeColor="text2"/>
        </w:rPr>
        <w:t>35</w:t>
      </w:r>
      <w:r w:rsidRPr="00F965AE">
        <w:rPr>
          <w:i/>
          <w:iCs/>
          <w:color w:val="44546A" w:themeColor="text2"/>
        </w:rPr>
        <w:t>. W jaki sposób trafił/trafiła Pan/Pani do doradcy zawodowego</w:t>
      </w:r>
      <w:bookmarkEnd w:id="86"/>
      <w:r w:rsidRPr="00F965AE">
        <w:rPr>
          <w:i/>
          <w:iCs/>
          <w:color w:val="44546A" w:themeColor="text2"/>
        </w:rPr>
        <w:t>? N=200</w:t>
      </w:r>
      <w:bookmarkEnd w:id="87"/>
    </w:p>
    <w:p w14:paraId="1D6E9149" w14:textId="77777777" w:rsidR="00EC76A4" w:rsidRPr="008F1B91" w:rsidRDefault="00EC76A4" w:rsidP="00EC76A4">
      <w:pPr>
        <w:keepNext/>
        <w:spacing w:line="276" w:lineRule="auto"/>
        <w:jc w:val="both"/>
      </w:pPr>
      <w:r w:rsidRPr="008F1B91">
        <w:rPr>
          <w:noProof/>
        </w:rPr>
        <w:drawing>
          <wp:inline distT="0" distB="0" distL="0" distR="0" wp14:anchorId="278F370D" wp14:editId="522DDD7D">
            <wp:extent cx="5760720" cy="1897039"/>
            <wp:effectExtent l="0" t="0" r="0" b="8255"/>
            <wp:docPr id="1041767432" name="Wykres 1">
              <a:extLst xmlns:a="http://schemas.openxmlformats.org/drawingml/2006/main">
                <a:ext uri="{FF2B5EF4-FFF2-40B4-BE49-F238E27FC236}">
                  <a16:creationId xmlns:a16="http://schemas.microsoft.com/office/drawing/2014/main" id="{EF2C9E18-37AE-4D60-A7DE-AE46F89318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5C870C4" w14:textId="696E8AE1" w:rsidR="00EC76A4" w:rsidRPr="00F965AE" w:rsidRDefault="00EC76A4" w:rsidP="00EC76A4">
      <w:pPr>
        <w:pStyle w:val="Legenda"/>
        <w:spacing w:line="276" w:lineRule="auto"/>
        <w:jc w:val="both"/>
        <w:rPr>
          <w:i w:val="0"/>
          <w:iCs w:val="0"/>
          <w:color w:val="auto"/>
          <w:sz w:val="22"/>
          <w:szCs w:val="22"/>
        </w:rPr>
      </w:pPr>
      <w:r w:rsidRPr="00F965AE">
        <w:rPr>
          <w:i w:val="0"/>
          <w:iCs w:val="0"/>
          <w:color w:val="auto"/>
          <w:sz w:val="22"/>
          <w:szCs w:val="22"/>
        </w:rPr>
        <w:t xml:space="preserve">Dla większości </w:t>
      </w:r>
      <w:r w:rsidR="007E1A0E" w:rsidRPr="00F965AE">
        <w:rPr>
          <w:i w:val="0"/>
          <w:iCs w:val="0"/>
          <w:color w:val="auto"/>
          <w:sz w:val="22"/>
          <w:szCs w:val="22"/>
        </w:rPr>
        <w:t>badanych jednym</w:t>
      </w:r>
      <w:r w:rsidRPr="00F965AE">
        <w:rPr>
          <w:i w:val="0"/>
          <w:iCs w:val="0"/>
          <w:color w:val="auto"/>
          <w:sz w:val="22"/>
          <w:szCs w:val="22"/>
        </w:rPr>
        <w:t xml:space="preserve"> z motywów, dla którego chcieli skorzystać ze wsparcia w ramach usługi poradnictwa zawodowego było poszukiwanie pracy – 61,5%. Inny często wskazywany przez respondentów motyw to zaplanowanie ścieżki rozwoju zawodowego – 48,0%.</w:t>
      </w:r>
    </w:p>
    <w:p w14:paraId="659AE179" w14:textId="1EC6A902" w:rsidR="00EC76A4" w:rsidRPr="00CA0215" w:rsidRDefault="00EC76A4" w:rsidP="00EC76A4">
      <w:pPr>
        <w:pStyle w:val="Legenda"/>
        <w:keepNext/>
        <w:spacing w:line="276" w:lineRule="auto"/>
        <w:jc w:val="both"/>
        <w:rPr>
          <w:sz w:val="22"/>
          <w:szCs w:val="22"/>
        </w:rPr>
      </w:pPr>
      <w:bookmarkStart w:id="88" w:name="_Toc182864659"/>
      <w:bookmarkStart w:id="89" w:name="_Toc187409032"/>
      <w:r w:rsidRPr="00CA0215">
        <w:rPr>
          <w:sz w:val="22"/>
          <w:szCs w:val="22"/>
        </w:rPr>
        <w:lastRenderedPageBreak/>
        <w:t xml:space="preserve">Wykres </w:t>
      </w:r>
      <w:r w:rsidR="007E1A0E" w:rsidRPr="00CA0215">
        <w:rPr>
          <w:sz w:val="22"/>
          <w:szCs w:val="22"/>
        </w:rPr>
        <w:t>36</w:t>
      </w:r>
      <w:r w:rsidRPr="00CA0215">
        <w:rPr>
          <w:sz w:val="22"/>
          <w:szCs w:val="22"/>
        </w:rPr>
        <w:t>. Jakiego rodzaju wsparcia oczekiwał/oczekiwała Pan/Pani w ramach usługi poradnictwa zawodowego? Można było wskazać więcej niż jedną odpowiedź</w:t>
      </w:r>
      <w:bookmarkEnd w:id="88"/>
      <w:r w:rsidRPr="00CA0215">
        <w:rPr>
          <w:sz w:val="22"/>
          <w:szCs w:val="22"/>
        </w:rPr>
        <w:t>, N=200</w:t>
      </w:r>
      <w:bookmarkEnd w:id="89"/>
    </w:p>
    <w:p w14:paraId="01C8C9BC" w14:textId="77777777" w:rsidR="00EC76A4" w:rsidRPr="008F1B91" w:rsidRDefault="00EC76A4" w:rsidP="00EC76A4">
      <w:pPr>
        <w:keepNext/>
        <w:spacing w:line="276" w:lineRule="auto"/>
        <w:jc w:val="both"/>
      </w:pPr>
      <w:r w:rsidRPr="008F1B91">
        <w:rPr>
          <w:noProof/>
        </w:rPr>
        <w:drawing>
          <wp:inline distT="0" distB="0" distL="0" distR="0" wp14:anchorId="71A78138" wp14:editId="421543B8">
            <wp:extent cx="5772785" cy="2506980"/>
            <wp:effectExtent l="0" t="0" r="0" b="7620"/>
            <wp:docPr id="129753772" name="Wykres 1">
              <a:extLst xmlns:a="http://schemas.openxmlformats.org/drawingml/2006/main">
                <a:ext uri="{FF2B5EF4-FFF2-40B4-BE49-F238E27FC236}">
                  <a16:creationId xmlns:a16="http://schemas.microsoft.com/office/drawing/2014/main" id="{C38E5D25-CDD8-0385-0692-E3CB72B980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EEFDE8F" w14:textId="3706473E" w:rsidR="00EC76A4" w:rsidRPr="00F965AE" w:rsidRDefault="00EC76A4" w:rsidP="00EC76A4">
      <w:pPr>
        <w:pStyle w:val="Legenda"/>
        <w:spacing w:line="276" w:lineRule="auto"/>
        <w:jc w:val="both"/>
        <w:rPr>
          <w:i w:val="0"/>
          <w:iCs w:val="0"/>
          <w:color w:val="auto"/>
          <w:sz w:val="22"/>
          <w:szCs w:val="22"/>
        </w:rPr>
      </w:pPr>
      <w:r w:rsidRPr="00F965AE">
        <w:rPr>
          <w:i w:val="0"/>
          <w:iCs w:val="0"/>
          <w:color w:val="auto"/>
          <w:sz w:val="22"/>
          <w:szCs w:val="22"/>
        </w:rPr>
        <w:t>Skupiając się na kwestii zakresu najczęściej otrzymywanego wsparcia w ramach poradnictwa zawodowego, to większość badanych (52%) zadeklarowała, iż otrzymała od doradcy pomoc w postaci szczegółowej analizy zainteresowań, mocnych stron, wartości, umiejętności czy preferencji zawodowych. Dość duża grupa badanych (45%) wskazała także, że udzielono jej informacji o regionalnych pracodawcach, którzy poszukują pracowników o kwalifikacjach</w:t>
      </w:r>
      <w:r w:rsidR="00A46D92">
        <w:rPr>
          <w:i w:val="0"/>
          <w:iCs w:val="0"/>
          <w:color w:val="auto"/>
          <w:sz w:val="22"/>
          <w:szCs w:val="22"/>
        </w:rPr>
        <w:t xml:space="preserve">, </w:t>
      </w:r>
      <w:r w:rsidRPr="00F965AE">
        <w:rPr>
          <w:i w:val="0"/>
          <w:iCs w:val="0"/>
          <w:color w:val="auto"/>
          <w:sz w:val="22"/>
          <w:szCs w:val="22"/>
        </w:rPr>
        <w:t>jakie badani posiadali, a 31,5% uzyskało pomoc w wyborze odpowiedniego zawodu czy też zmianie zawodu na inny.</w:t>
      </w:r>
    </w:p>
    <w:p w14:paraId="2339BC57" w14:textId="43880BBF" w:rsidR="00EC76A4" w:rsidRPr="00B0419E" w:rsidRDefault="00EC76A4" w:rsidP="00EC76A4">
      <w:pPr>
        <w:pStyle w:val="Legenda"/>
        <w:keepNext/>
        <w:spacing w:line="276" w:lineRule="auto"/>
        <w:jc w:val="both"/>
        <w:rPr>
          <w:sz w:val="22"/>
          <w:szCs w:val="22"/>
        </w:rPr>
      </w:pPr>
      <w:bookmarkStart w:id="90" w:name="_Toc182857804"/>
      <w:bookmarkStart w:id="91" w:name="_Toc185861589"/>
      <w:r w:rsidRPr="00B0419E">
        <w:rPr>
          <w:sz w:val="22"/>
          <w:szCs w:val="22"/>
        </w:rPr>
        <w:lastRenderedPageBreak/>
        <w:t xml:space="preserve">Tabela </w:t>
      </w:r>
      <w:r w:rsidRPr="00B0419E">
        <w:rPr>
          <w:sz w:val="22"/>
          <w:szCs w:val="22"/>
        </w:rPr>
        <w:fldChar w:fldCharType="begin"/>
      </w:r>
      <w:r w:rsidRPr="00B0419E">
        <w:rPr>
          <w:sz w:val="22"/>
          <w:szCs w:val="22"/>
        </w:rPr>
        <w:instrText xml:space="preserve"> SEQ Tabela \* ARABIC </w:instrText>
      </w:r>
      <w:r w:rsidRPr="00B0419E">
        <w:rPr>
          <w:sz w:val="22"/>
          <w:szCs w:val="22"/>
        </w:rPr>
        <w:fldChar w:fldCharType="separate"/>
      </w:r>
      <w:r w:rsidR="00FF7B92">
        <w:rPr>
          <w:noProof/>
          <w:sz w:val="22"/>
          <w:szCs w:val="22"/>
        </w:rPr>
        <w:t>3</w:t>
      </w:r>
      <w:r w:rsidRPr="00B0419E">
        <w:rPr>
          <w:sz w:val="22"/>
          <w:szCs w:val="22"/>
        </w:rPr>
        <w:fldChar w:fldCharType="end"/>
      </w:r>
      <w:r w:rsidRPr="00B0419E">
        <w:rPr>
          <w:sz w:val="22"/>
          <w:szCs w:val="22"/>
        </w:rPr>
        <w:t>. Jakie wsparcie otrzymał/a Pan/Pani w ramach poradnictwa zawodowego? Proszę wskazać cały zakres otrzymanego wsparcia</w:t>
      </w:r>
      <w:bookmarkEnd w:id="90"/>
      <w:r w:rsidRPr="00B0419E">
        <w:rPr>
          <w:sz w:val="22"/>
          <w:szCs w:val="22"/>
        </w:rPr>
        <w:t>, Można było wskazać więcej niż jedną odpowiedź, N=200</w:t>
      </w:r>
      <w:bookmarkEnd w:id="91"/>
    </w:p>
    <w:tbl>
      <w:tblPr>
        <w:tblStyle w:val="Tabela-Siatka"/>
        <w:tblW w:w="9634" w:type="dxa"/>
        <w:tblLook w:val="04A0" w:firstRow="1" w:lastRow="0" w:firstColumn="1" w:lastColumn="0" w:noHBand="0" w:noVBand="1"/>
      </w:tblPr>
      <w:tblGrid>
        <w:gridCol w:w="8500"/>
        <w:gridCol w:w="1134"/>
      </w:tblGrid>
      <w:tr w:rsidR="00EC76A4" w:rsidRPr="008F1B91" w14:paraId="7B44E726" w14:textId="77777777" w:rsidTr="00E1784B">
        <w:trPr>
          <w:trHeight w:val="289"/>
          <w:tblHeader/>
        </w:trPr>
        <w:tc>
          <w:tcPr>
            <w:tcW w:w="8500" w:type="dxa"/>
            <w:shd w:val="clear" w:color="auto" w:fill="D0CECE" w:themeFill="background2" w:themeFillShade="E6"/>
            <w:noWrap/>
            <w:vAlign w:val="center"/>
          </w:tcPr>
          <w:p w14:paraId="78FB1C69" w14:textId="1AEC3D54" w:rsidR="00EC76A4" w:rsidRPr="00DB6D3E" w:rsidRDefault="00E1784B" w:rsidP="004D0183">
            <w:pPr>
              <w:pStyle w:val="Legenda"/>
              <w:spacing w:line="276" w:lineRule="auto"/>
              <w:jc w:val="both"/>
              <w:rPr>
                <w:b/>
                <w:bCs/>
                <w:i w:val="0"/>
                <w:iCs w:val="0"/>
                <w:caps/>
                <w:color w:val="FFFFFF" w:themeColor="background1"/>
                <w:sz w:val="22"/>
                <w:szCs w:val="22"/>
              </w:rPr>
            </w:pPr>
            <w:r w:rsidRPr="00E1784B">
              <w:rPr>
                <w:b/>
                <w:bCs/>
                <w:i w:val="0"/>
                <w:iCs w:val="0"/>
                <w:caps/>
                <w:color w:val="000000" w:themeColor="text1"/>
                <w:sz w:val="22"/>
                <w:szCs w:val="22"/>
              </w:rPr>
              <w:t>RODZAJ WSPARCIA</w:t>
            </w:r>
          </w:p>
        </w:tc>
        <w:tc>
          <w:tcPr>
            <w:tcW w:w="1134" w:type="dxa"/>
            <w:shd w:val="clear" w:color="auto" w:fill="D0CECE" w:themeFill="background2" w:themeFillShade="E6"/>
            <w:noWrap/>
            <w:vAlign w:val="center"/>
          </w:tcPr>
          <w:p w14:paraId="547DDAEF" w14:textId="77777777" w:rsidR="00EC76A4" w:rsidRPr="00DB6D3E" w:rsidRDefault="00EC76A4" w:rsidP="004D0183">
            <w:pPr>
              <w:pStyle w:val="Legenda"/>
              <w:spacing w:line="276" w:lineRule="auto"/>
              <w:jc w:val="both"/>
              <w:rPr>
                <w:b/>
                <w:bCs/>
                <w:i w:val="0"/>
                <w:iCs w:val="0"/>
                <w:caps/>
                <w:color w:val="FFFFFF" w:themeColor="background1"/>
                <w:sz w:val="22"/>
                <w:szCs w:val="22"/>
              </w:rPr>
            </w:pPr>
            <w:r w:rsidRPr="00E1784B">
              <w:rPr>
                <w:b/>
                <w:bCs/>
                <w:i w:val="0"/>
                <w:iCs w:val="0"/>
                <w:caps/>
                <w:color w:val="000000" w:themeColor="text1"/>
                <w:sz w:val="22"/>
                <w:szCs w:val="22"/>
              </w:rPr>
              <w:t>% wskazań</w:t>
            </w:r>
          </w:p>
        </w:tc>
      </w:tr>
      <w:tr w:rsidR="00EC76A4" w:rsidRPr="008F1B91" w14:paraId="30C9F70D" w14:textId="77777777" w:rsidTr="00E1784B">
        <w:trPr>
          <w:trHeight w:val="381"/>
          <w:tblHeader/>
        </w:trPr>
        <w:tc>
          <w:tcPr>
            <w:tcW w:w="8500" w:type="dxa"/>
            <w:noWrap/>
            <w:vAlign w:val="center"/>
            <w:hideMark/>
          </w:tcPr>
          <w:p w14:paraId="1D64A554" w14:textId="77777777" w:rsidR="00EC76A4" w:rsidRPr="008F1B91" w:rsidRDefault="00EC76A4" w:rsidP="004D0183">
            <w:pPr>
              <w:pStyle w:val="Legenda"/>
              <w:spacing w:line="276" w:lineRule="auto"/>
              <w:jc w:val="both"/>
              <w:rPr>
                <w:i w:val="0"/>
                <w:iCs w:val="0"/>
                <w:sz w:val="22"/>
                <w:szCs w:val="22"/>
              </w:rPr>
            </w:pPr>
            <w:r w:rsidRPr="007E1A0E">
              <w:rPr>
                <w:b/>
                <w:bCs/>
                <w:i w:val="0"/>
                <w:iCs w:val="0"/>
                <w:sz w:val="22"/>
                <w:szCs w:val="22"/>
              </w:rPr>
              <w:t>Udzielono mi pomocy w określeniu moich zasobów</w:t>
            </w:r>
            <w:r w:rsidRPr="008F1B91">
              <w:rPr>
                <w:i w:val="0"/>
                <w:iCs w:val="0"/>
                <w:sz w:val="22"/>
                <w:szCs w:val="22"/>
              </w:rPr>
              <w:t xml:space="preserve"> (zainteresowań, mocnych stron, wartości, umiejętności, preferencji zawodowych).</w:t>
            </w:r>
          </w:p>
        </w:tc>
        <w:tc>
          <w:tcPr>
            <w:tcW w:w="1134" w:type="dxa"/>
            <w:noWrap/>
            <w:vAlign w:val="center"/>
            <w:hideMark/>
          </w:tcPr>
          <w:p w14:paraId="39273932" w14:textId="77777777" w:rsidR="00EC76A4" w:rsidRPr="008F1B91" w:rsidRDefault="00EC76A4" w:rsidP="00F965AE">
            <w:pPr>
              <w:pStyle w:val="Legenda"/>
              <w:spacing w:line="276" w:lineRule="auto"/>
              <w:jc w:val="center"/>
              <w:rPr>
                <w:i w:val="0"/>
                <w:iCs w:val="0"/>
                <w:sz w:val="22"/>
                <w:szCs w:val="22"/>
              </w:rPr>
            </w:pPr>
            <w:r w:rsidRPr="008F1B91">
              <w:rPr>
                <w:i w:val="0"/>
                <w:iCs w:val="0"/>
                <w:sz w:val="22"/>
                <w:szCs w:val="22"/>
              </w:rPr>
              <w:t>52,0%</w:t>
            </w:r>
          </w:p>
        </w:tc>
      </w:tr>
      <w:tr w:rsidR="00EC76A4" w:rsidRPr="008F1B91" w14:paraId="21C37936" w14:textId="77777777" w:rsidTr="00E1784B">
        <w:trPr>
          <w:trHeight w:val="96"/>
          <w:tblHeader/>
        </w:trPr>
        <w:tc>
          <w:tcPr>
            <w:tcW w:w="8500" w:type="dxa"/>
            <w:noWrap/>
            <w:vAlign w:val="center"/>
            <w:hideMark/>
          </w:tcPr>
          <w:p w14:paraId="4F1776ED" w14:textId="77777777" w:rsidR="00EC76A4" w:rsidRPr="008F1B91" w:rsidRDefault="00EC76A4" w:rsidP="004D0183">
            <w:pPr>
              <w:pStyle w:val="Legenda"/>
              <w:spacing w:line="276" w:lineRule="auto"/>
              <w:jc w:val="both"/>
              <w:rPr>
                <w:i w:val="0"/>
                <w:iCs w:val="0"/>
                <w:sz w:val="22"/>
                <w:szCs w:val="22"/>
              </w:rPr>
            </w:pPr>
            <w:r w:rsidRPr="007E1A0E">
              <w:rPr>
                <w:b/>
                <w:bCs/>
                <w:i w:val="0"/>
                <w:iCs w:val="0"/>
                <w:sz w:val="22"/>
                <w:szCs w:val="22"/>
              </w:rPr>
              <w:t>Udzielono mi informacji o regionalnych pracodawcach</w:t>
            </w:r>
            <w:r w:rsidRPr="008F1B91">
              <w:rPr>
                <w:i w:val="0"/>
                <w:iCs w:val="0"/>
                <w:sz w:val="22"/>
                <w:szCs w:val="22"/>
              </w:rPr>
              <w:t>, którzy poszukują pracowników o kwalifikacjach jakie posiadam</w:t>
            </w:r>
          </w:p>
        </w:tc>
        <w:tc>
          <w:tcPr>
            <w:tcW w:w="1134" w:type="dxa"/>
            <w:noWrap/>
            <w:vAlign w:val="center"/>
            <w:hideMark/>
          </w:tcPr>
          <w:p w14:paraId="523A4DB2" w14:textId="77777777" w:rsidR="00EC76A4" w:rsidRPr="008F1B91" w:rsidRDefault="00EC76A4" w:rsidP="00F965AE">
            <w:pPr>
              <w:pStyle w:val="Legenda"/>
              <w:spacing w:line="276" w:lineRule="auto"/>
              <w:jc w:val="center"/>
              <w:rPr>
                <w:i w:val="0"/>
                <w:iCs w:val="0"/>
                <w:sz w:val="22"/>
                <w:szCs w:val="22"/>
              </w:rPr>
            </w:pPr>
            <w:r w:rsidRPr="008F1B91">
              <w:rPr>
                <w:i w:val="0"/>
                <w:iCs w:val="0"/>
                <w:sz w:val="22"/>
                <w:szCs w:val="22"/>
              </w:rPr>
              <w:t>45,0%</w:t>
            </w:r>
          </w:p>
        </w:tc>
      </w:tr>
      <w:tr w:rsidR="00EC76A4" w:rsidRPr="008F1B91" w14:paraId="48E43016" w14:textId="77777777" w:rsidTr="00E1784B">
        <w:trPr>
          <w:trHeight w:val="620"/>
          <w:tblHeader/>
        </w:trPr>
        <w:tc>
          <w:tcPr>
            <w:tcW w:w="8500" w:type="dxa"/>
            <w:noWrap/>
            <w:vAlign w:val="center"/>
            <w:hideMark/>
          </w:tcPr>
          <w:p w14:paraId="630DD466" w14:textId="5908546A" w:rsidR="00EC76A4" w:rsidRPr="007E1A0E" w:rsidRDefault="00EC76A4" w:rsidP="004D0183">
            <w:pPr>
              <w:pStyle w:val="Legenda"/>
              <w:spacing w:line="276" w:lineRule="auto"/>
              <w:jc w:val="both"/>
              <w:rPr>
                <w:b/>
                <w:bCs/>
                <w:i w:val="0"/>
                <w:iCs w:val="0"/>
                <w:sz w:val="22"/>
                <w:szCs w:val="22"/>
              </w:rPr>
            </w:pPr>
            <w:r w:rsidRPr="007E1A0E">
              <w:rPr>
                <w:b/>
                <w:bCs/>
                <w:i w:val="0"/>
                <w:iCs w:val="0"/>
                <w:sz w:val="22"/>
                <w:szCs w:val="22"/>
              </w:rPr>
              <w:t>Udzielono mi pomocy w wyborze odpowiedniego zawodu/zmianie zawodu</w:t>
            </w:r>
            <w:r w:rsidR="007E1A0E" w:rsidRPr="007E1A0E">
              <w:rPr>
                <w:b/>
                <w:bCs/>
                <w:i w:val="0"/>
                <w:iCs w:val="0"/>
                <w:sz w:val="22"/>
                <w:szCs w:val="22"/>
              </w:rPr>
              <w:t xml:space="preserve"> </w:t>
            </w:r>
            <w:r w:rsidR="007E1A0E">
              <w:rPr>
                <w:i w:val="0"/>
                <w:iCs w:val="0"/>
                <w:sz w:val="22"/>
                <w:szCs w:val="22"/>
              </w:rPr>
              <w:t>(</w:t>
            </w:r>
            <w:r w:rsidRPr="008F1B91">
              <w:rPr>
                <w:i w:val="0"/>
                <w:iCs w:val="0"/>
                <w:sz w:val="22"/>
                <w:szCs w:val="22"/>
              </w:rPr>
              <w:t xml:space="preserve">z uwzględnieniem aktualnych możliwości w zakresie znalezienia pracy, warunków pracy, wysokości wynagrodzeń) </w:t>
            </w:r>
          </w:p>
        </w:tc>
        <w:tc>
          <w:tcPr>
            <w:tcW w:w="1134" w:type="dxa"/>
            <w:noWrap/>
            <w:vAlign w:val="center"/>
            <w:hideMark/>
          </w:tcPr>
          <w:p w14:paraId="249A2758" w14:textId="77777777" w:rsidR="00EC76A4" w:rsidRPr="008F1B91" w:rsidRDefault="00EC76A4" w:rsidP="00F965AE">
            <w:pPr>
              <w:pStyle w:val="Legenda"/>
              <w:spacing w:line="276" w:lineRule="auto"/>
              <w:jc w:val="center"/>
              <w:rPr>
                <w:i w:val="0"/>
                <w:iCs w:val="0"/>
                <w:sz w:val="22"/>
                <w:szCs w:val="22"/>
              </w:rPr>
            </w:pPr>
            <w:r w:rsidRPr="008F1B91">
              <w:rPr>
                <w:i w:val="0"/>
                <w:iCs w:val="0"/>
                <w:sz w:val="22"/>
                <w:szCs w:val="22"/>
              </w:rPr>
              <w:t>31,5%</w:t>
            </w:r>
          </w:p>
        </w:tc>
      </w:tr>
      <w:tr w:rsidR="00EC76A4" w:rsidRPr="008F1B91" w14:paraId="76B93F04" w14:textId="77777777" w:rsidTr="00E1784B">
        <w:trPr>
          <w:trHeight w:val="85"/>
          <w:tblHeader/>
        </w:trPr>
        <w:tc>
          <w:tcPr>
            <w:tcW w:w="8500" w:type="dxa"/>
            <w:noWrap/>
            <w:vAlign w:val="center"/>
            <w:hideMark/>
          </w:tcPr>
          <w:p w14:paraId="7515A304" w14:textId="77777777" w:rsidR="00EC76A4" w:rsidRPr="008F1B91" w:rsidRDefault="00EC76A4" w:rsidP="004D0183">
            <w:pPr>
              <w:pStyle w:val="Legenda"/>
              <w:spacing w:line="276" w:lineRule="auto"/>
              <w:jc w:val="both"/>
              <w:rPr>
                <w:i w:val="0"/>
                <w:iCs w:val="0"/>
                <w:sz w:val="22"/>
                <w:szCs w:val="22"/>
              </w:rPr>
            </w:pPr>
            <w:r w:rsidRPr="007E1A0E">
              <w:rPr>
                <w:b/>
                <w:bCs/>
                <w:i w:val="0"/>
                <w:iCs w:val="0"/>
                <w:sz w:val="22"/>
                <w:szCs w:val="22"/>
              </w:rPr>
              <w:t>Uzyskałem(</w:t>
            </w:r>
            <w:proofErr w:type="spellStart"/>
            <w:r w:rsidRPr="007E1A0E">
              <w:rPr>
                <w:b/>
                <w:bCs/>
                <w:i w:val="0"/>
                <w:iCs w:val="0"/>
                <w:sz w:val="22"/>
                <w:szCs w:val="22"/>
              </w:rPr>
              <w:t>am</w:t>
            </w:r>
            <w:proofErr w:type="spellEnd"/>
            <w:r w:rsidRPr="007E1A0E">
              <w:rPr>
                <w:b/>
                <w:bCs/>
                <w:i w:val="0"/>
                <w:iCs w:val="0"/>
                <w:sz w:val="22"/>
                <w:szCs w:val="22"/>
              </w:rPr>
              <w:t>) pomoc w przygotowaniu dokumentów aplikacyjnych</w:t>
            </w:r>
            <w:r w:rsidRPr="008F1B91">
              <w:rPr>
                <w:i w:val="0"/>
                <w:iCs w:val="0"/>
                <w:sz w:val="22"/>
                <w:szCs w:val="22"/>
              </w:rPr>
              <w:t xml:space="preserve"> (CV, listu motywacyjnego) i przygotowaniu się do rozmowy rekrutacyjnej</w:t>
            </w:r>
          </w:p>
        </w:tc>
        <w:tc>
          <w:tcPr>
            <w:tcW w:w="1134" w:type="dxa"/>
            <w:noWrap/>
            <w:vAlign w:val="center"/>
            <w:hideMark/>
          </w:tcPr>
          <w:p w14:paraId="5A1BC74A" w14:textId="77777777" w:rsidR="00EC76A4" w:rsidRPr="008F1B91" w:rsidRDefault="00EC76A4" w:rsidP="00F965AE">
            <w:pPr>
              <w:pStyle w:val="Legenda"/>
              <w:spacing w:line="276" w:lineRule="auto"/>
              <w:jc w:val="center"/>
              <w:rPr>
                <w:i w:val="0"/>
                <w:iCs w:val="0"/>
                <w:sz w:val="22"/>
                <w:szCs w:val="22"/>
              </w:rPr>
            </w:pPr>
            <w:r w:rsidRPr="008F1B91">
              <w:rPr>
                <w:i w:val="0"/>
                <w:iCs w:val="0"/>
                <w:sz w:val="22"/>
                <w:szCs w:val="22"/>
              </w:rPr>
              <w:t>24,5%</w:t>
            </w:r>
          </w:p>
        </w:tc>
      </w:tr>
      <w:tr w:rsidR="00EC76A4" w:rsidRPr="008F1B91" w14:paraId="551276E0" w14:textId="77777777" w:rsidTr="00E1784B">
        <w:trPr>
          <w:trHeight w:val="212"/>
          <w:tblHeader/>
        </w:trPr>
        <w:tc>
          <w:tcPr>
            <w:tcW w:w="8500" w:type="dxa"/>
            <w:vAlign w:val="center"/>
            <w:hideMark/>
          </w:tcPr>
          <w:p w14:paraId="3BB37430" w14:textId="77777777" w:rsidR="00EC76A4" w:rsidRPr="008F1B91" w:rsidRDefault="00EC76A4" w:rsidP="004D0183">
            <w:pPr>
              <w:pStyle w:val="Legenda"/>
              <w:spacing w:line="276" w:lineRule="auto"/>
              <w:jc w:val="both"/>
              <w:rPr>
                <w:i w:val="0"/>
                <w:iCs w:val="0"/>
                <w:sz w:val="22"/>
                <w:szCs w:val="22"/>
              </w:rPr>
            </w:pPr>
            <w:r w:rsidRPr="00E1784B">
              <w:rPr>
                <w:b/>
                <w:bCs/>
                <w:i w:val="0"/>
                <w:iCs w:val="0"/>
                <w:sz w:val="22"/>
                <w:szCs w:val="22"/>
              </w:rPr>
              <w:t>Przekazano mi informacje o tym, jak skutecznie szukać pracy</w:t>
            </w:r>
            <w:r w:rsidRPr="008F1B91">
              <w:rPr>
                <w:i w:val="0"/>
                <w:iCs w:val="0"/>
                <w:sz w:val="22"/>
                <w:szCs w:val="22"/>
              </w:rPr>
              <w:t xml:space="preserve"> (analiza ofert pracy, przygotowanie dokumentów aplikacyjnych, pomoc w założeniu profilu na portalu biznesowym, przygotowanie do rozmowy kwalifikacyjnej)</w:t>
            </w:r>
          </w:p>
        </w:tc>
        <w:tc>
          <w:tcPr>
            <w:tcW w:w="1134" w:type="dxa"/>
            <w:noWrap/>
            <w:vAlign w:val="center"/>
            <w:hideMark/>
          </w:tcPr>
          <w:p w14:paraId="6E7D3977" w14:textId="77777777" w:rsidR="00EC76A4" w:rsidRPr="008F1B91" w:rsidRDefault="00EC76A4" w:rsidP="00F965AE">
            <w:pPr>
              <w:pStyle w:val="Legenda"/>
              <w:spacing w:line="276" w:lineRule="auto"/>
              <w:jc w:val="center"/>
              <w:rPr>
                <w:i w:val="0"/>
                <w:iCs w:val="0"/>
                <w:sz w:val="22"/>
                <w:szCs w:val="22"/>
              </w:rPr>
            </w:pPr>
            <w:r w:rsidRPr="008F1B91">
              <w:rPr>
                <w:i w:val="0"/>
                <w:iCs w:val="0"/>
                <w:sz w:val="22"/>
                <w:szCs w:val="22"/>
              </w:rPr>
              <w:t>22,0%</w:t>
            </w:r>
          </w:p>
        </w:tc>
      </w:tr>
      <w:tr w:rsidR="00EC76A4" w:rsidRPr="008F1B91" w14:paraId="48ECB6A1" w14:textId="77777777" w:rsidTr="00E1784B">
        <w:trPr>
          <w:trHeight w:val="85"/>
          <w:tblHeader/>
        </w:trPr>
        <w:tc>
          <w:tcPr>
            <w:tcW w:w="8500" w:type="dxa"/>
            <w:noWrap/>
            <w:vAlign w:val="center"/>
            <w:hideMark/>
          </w:tcPr>
          <w:p w14:paraId="406757E6" w14:textId="77777777" w:rsidR="00EC76A4" w:rsidRPr="00E1784B" w:rsidRDefault="00EC76A4" w:rsidP="004D0183">
            <w:pPr>
              <w:pStyle w:val="Legenda"/>
              <w:spacing w:line="276" w:lineRule="auto"/>
              <w:jc w:val="both"/>
              <w:rPr>
                <w:b/>
                <w:bCs/>
                <w:i w:val="0"/>
                <w:iCs w:val="0"/>
                <w:sz w:val="22"/>
                <w:szCs w:val="22"/>
              </w:rPr>
            </w:pPr>
            <w:r w:rsidRPr="00E1784B">
              <w:rPr>
                <w:b/>
                <w:bCs/>
                <w:i w:val="0"/>
                <w:iCs w:val="0"/>
                <w:sz w:val="22"/>
                <w:szCs w:val="22"/>
              </w:rPr>
              <w:t>Przekazano mi informacje jak założyć działalność gospodarczą</w:t>
            </w:r>
          </w:p>
        </w:tc>
        <w:tc>
          <w:tcPr>
            <w:tcW w:w="1134" w:type="dxa"/>
            <w:noWrap/>
            <w:vAlign w:val="center"/>
            <w:hideMark/>
          </w:tcPr>
          <w:p w14:paraId="57A3FB4E" w14:textId="77777777" w:rsidR="00EC76A4" w:rsidRPr="008F1B91" w:rsidRDefault="00EC76A4" w:rsidP="00F965AE">
            <w:pPr>
              <w:pStyle w:val="Legenda"/>
              <w:spacing w:line="276" w:lineRule="auto"/>
              <w:jc w:val="center"/>
              <w:rPr>
                <w:i w:val="0"/>
                <w:iCs w:val="0"/>
                <w:sz w:val="22"/>
                <w:szCs w:val="22"/>
              </w:rPr>
            </w:pPr>
            <w:r w:rsidRPr="008F1B91">
              <w:rPr>
                <w:i w:val="0"/>
                <w:iCs w:val="0"/>
                <w:sz w:val="22"/>
                <w:szCs w:val="22"/>
              </w:rPr>
              <w:t>18,5%</w:t>
            </w:r>
          </w:p>
        </w:tc>
      </w:tr>
      <w:tr w:rsidR="00EC76A4" w:rsidRPr="008F1B91" w14:paraId="64818CEB" w14:textId="77777777" w:rsidTr="00E1784B">
        <w:trPr>
          <w:trHeight w:val="992"/>
          <w:tblHeader/>
        </w:trPr>
        <w:tc>
          <w:tcPr>
            <w:tcW w:w="8500" w:type="dxa"/>
            <w:noWrap/>
            <w:vAlign w:val="center"/>
            <w:hideMark/>
          </w:tcPr>
          <w:p w14:paraId="40A119EC" w14:textId="760D9AF2" w:rsidR="00EC76A4" w:rsidRPr="00E1784B" w:rsidRDefault="00EC76A4" w:rsidP="00E1784B">
            <w:pPr>
              <w:pStyle w:val="Legenda"/>
              <w:spacing w:line="276" w:lineRule="auto"/>
              <w:jc w:val="both"/>
              <w:rPr>
                <w:i w:val="0"/>
                <w:iCs w:val="0"/>
                <w:sz w:val="22"/>
                <w:szCs w:val="22"/>
              </w:rPr>
            </w:pPr>
            <w:r w:rsidRPr="00E1784B">
              <w:rPr>
                <w:b/>
                <w:bCs/>
                <w:i w:val="0"/>
                <w:iCs w:val="0"/>
                <w:sz w:val="22"/>
                <w:szCs w:val="22"/>
              </w:rPr>
              <w:t>Przekazano mi informacje nt. rozwoju kompetencji miękkich</w:t>
            </w:r>
            <w:r w:rsidRPr="008F1B91">
              <w:rPr>
                <w:i w:val="0"/>
                <w:iCs w:val="0"/>
                <w:sz w:val="22"/>
                <w:szCs w:val="22"/>
              </w:rPr>
              <w:t xml:space="preserve"> (np. radzenie sobie ze stresem, zarządzanie sobą w czasie, kreatywność, skuteczna komunikacja, współpraca, liderowanie)</w:t>
            </w:r>
          </w:p>
          <w:p w14:paraId="7F6C5A95" w14:textId="77777777" w:rsidR="00EC76A4" w:rsidRPr="008F1B91" w:rsidRDefault="00EC76A4" w:rsidP="004D0183">
            <w:pPr>
              <w:spacing w:line="276" w:lineRule="auto"/>
              <w:jc w:val="both"/>
            </w:pPr>
          </w:p>
        </w:tc>
        <w:tc>
          <w:tcPr>
            <w:tcW w:w="1134" w:type="dxa"/>
            <w:noWrap/>
            <w:vAlign w:val="center"/>
            <w:hideMark/>
          </w:tcPr>
          <w:p w14:paraId="7ADBFCE3" w14:textId="77777777" w:rsidR="00EC76A4" w:rsidRPr="008F1B91" w:rsidRDefault="00EC76A4" w:rsidP="00F965AE">
            <w:pPr>
              <w:pStyle w:val="Legenda"/>
              <w:spacing w:line="276" w:lineRule="auto"/>
              <w:jc w:val="center"/>
              <w:rPr>
                <w:i w:val="0"/>
                <w:iCs w:val="0"/>
                <w:sz w:val="22"/>
                <w:szCs w:val="22"/>
              </w:rPr>
            </w:pPr>
            <w:r w:rsidRPr="008F1B91">
              <w:rPr>
                <w:i w:val="0"/>
                <w:iCs w:val="0"/>
                <w:sz w:val="22"/>
                <w:szCs w:val="22"/>
              </w:rPr>
              <w:t>13,0%</w:t>
            </w:r>
          </w:p>
        </w:tc>
      </w:tr>
      <w:tr w:rsidR="00EC76A4" w:rsidRPr="008F1B91" w14:paraId="100A66B2" w14:textId="77777777" w:rsidTr="00E1784B">
        <w:trPr>
          <w:trHeight w:val="85"/>
          <w:tblHeader/>
        </w:trPr>
        <w:tc>
          <w:tcPr>
            <w:tcW w:w="8500" w:type="dxa"/>
            <w:noWrap/>
            <w:vAlign w:val="center"/>
            <w:hideMark/>
          </w:tcPr>
          <w:p w14:paraId="59080855" w14:textId="77777777" w:rsidR="00EC76A4" w:rsidRPr="008F1B91" w:rsidRDefault="00EC76A4" w:rsidP="004D0183">
            <w:pPr>
              <w:pStyle w:val="Legenda"/>
              <w:spacing w:line="276" w:lineRule="auto"/>
              <w:jc w:val="both"/>
              <w:rPr>
                <w:i w:val="0"/>
                <w:iCs w:val="0"/>
                <w:sz w:val="22"/>
                <w:szCs w:val="22"/>
              </w:rPr>
            </w:pPr>
            <w:r w:rsidRPr="00E1784B">
              <w:rPr>
                <w:b/>
                <w:bCs/>
                <w:i w:val="0"/>
                <w:iCs w:val="0"/>
                <w:sz w:val="22"/>
                <w:szCs w:val="22"/>
              </w:rPr>
              <w:t>Udzielono mi informacji nt. możliwości uczestnictwa w dalszym kształceniu</w:t>
            </w:r>
            <w:r w:rsidRPr="008F1B91">
              <w:rPr>
                <w:i w:val="0"/>
                <w:iCs w:val="0"/>
                <w:sz w:val="22"/>
                <w:szCs w:val="22"/>
              </w:rPr>
              <w:t xml:space="preserve"> (w kontekście idei uczenia się i zdobywania nowych kwalifikacji przez całe życie)</w:t>
            </w:r>
          </w:p>
        </w:tc>
        <w:tc>
          <w:tcPr>
            <w:tcW w:w="1134" w:type="dxa"/>
            <w:noWrap/>
            <w:vAlign w:val="center"/>
            <w:hideMark/>
          </w:tcPr>
          <w:p w14:paraId="2434937A" w14:textId="77777777" w:rsidR="00EC76A4" w:rsidRPr="008F1B91" w:rsidRDefault="00EC76A4" w:rsidP="00F965AE">
            <w:pPr>
              <w:pStyle w:val="Legenda"/>
              <w:spacing w:line="276" w:lineRule="auto"/>
              <w:jc w:val="center"/>
              <w:rPr>
                <w:i w:val="0"/>
                <w:iCs w:val="0"/>
                <w:sz w:val="22"/>
                <w:szCs w:val="22"/>
              </w:rPr>
            </w:pPr>
            <w:r w:rsidRPr="008F1B91">
              <w:rPr>
                <w:i w:val="0"/>
                <w:iCs w:val="0"/>
                <w:sz w:val="22"/>
                <w:szCs w:val="22"/>
              </w:rPr>
              <w:t>11,0%</w:t>
            </w:r>
          </w:p>
        </w:tc>
      </w:tr>
      <w:tr w:rsidR="00EC76A4" w:rsidRPr="008F1B91" w14:paraId="6D34D433" w14:textId="77777777" w:rsidTr="00E1784B">
        <w:trPr>
          <w:trHeight w:val="85"/>
          <w:tblHeader/>
        </w:trPr>
        <w:tc>
          <w:tcPr>
            <w:tcW w:w="8500" w:type="dxa"/>
            <w:noWrap/>
            <w:vAlign w:val="center"/>
            <w:hideMark/>
          </w:tcPr>
          <w:p w14:paraId="7A12770E" w14:textId="77777777" w:rsidR="00EC76A4" w:rsidRPr="00E1784B" w:rsidRDefault="00EC76A4" w:rsidP="004D0183">
            <w:pPr>
              <w:pStyle w:val="Legenda"/>
              <w:spacing w:line="276" w:lineRule="auto"/>
              <w:jc w:val="both"/>
              <w:rPr>
                <w:b/>
                <w:bCs/>
                <w:i w:val="0"/>
                <w:iCs w:val="0"/>
                <w:sz w:val="22"/>
                <w:szCs w:val="22"/>
              </w:rPr>
            </w:pPr>
            <w:r w:rsidRPr="00E1784B">
              <w:rPr>
                <w:b/>
                <w:bCs/>
                <w:i w:val="0"/>
                <w:iCs w:val="0"/>
                <w:sz w:val="22"/>
                <w:szCs w:val="22"/>
              </w:rPr>
              <w:t>Przekazano mi informacje o branżach rozwojowych/kluczowych w województwie pomorskim</w:t>
            </w:r>
          </w:p>
        </w:tc>
        <w:tc>
          <w:tcPr>
            <w:tcW w:w="1134" w:type="dxa"/>
            <w:noWrap/>
            <w:vAlign w:val="center"/>
            <w:hideMark/>
          </w:tcPr>
          <w:p w14:paraId="316E3D5D" w14:textId="77777777" w:rsidR="00EC76A4" w:rsidRPr="008F1B91" w:rsidRDefault="00EC76A4" w:rsidP="00F965AE">
            <w:pPr>
              <w:pStyle w:val="Legenda"/>
              <w:spacing w:line="276" w:lineRule="auto"/>
              <w:jc w:val="center"/>
              <w:rPr>
                <w:i w:val="0"/>
                <w:iCs w:val="0"/>
                <w:sz w:val="22"/>
                <w:szCs w:val="22"/>
              </w:rPr>
            </w:pPr>
            <w:r w:rsidRPr="008F1B91">
              <w:rPr>
                <w:i w:val="0"/>
                <w:iCs w:val="0"/>
                <w:sz w:val="22"/>
                <w:szCs w:val="22"/>
              </w:rPr>
              <w:t>10,0%</w:t>
            </w:r>
          </w:p>
        </w:tc>
      </w:tr>
      <w:tr w:rsidR="00EC76A4" w:rsidRPr="008F1B91" w14:paraId="149BC668" w14:textId="77777777" w:rsidTr="00E1784B">
        <w:trPr>
          <w:trHeight w:val="140"/>
          <w:tblHeader/>
        </w:trPr>
        <w:tc>
          <w:tcPr>
            <w:tcW w:w="8500" w:type="dxa"/>
            <w:noWrap/>
            <w:vAlign w:val="center"/>
            <w:hideMark/>
          </w:tcPr>
          <w:p w14:paraId="1EBDAA4E" w14:textId="77777777" w:rsidR="00EC76A4" w:rsidRPr="008F1B91" w:rsidRDefault="00EC76A4" w:rsidP="004D0183">
            <w:pPr>
              <w:pStyle w:val="Legenda"/>
              <w:spacing w:line="276" w:lineRule="auto"/>
              <w:jc w:val="both"/>
              <w:rPr>
                <w:i w:val="0"/>
                <w:iCs w:val="0"/>
                <w:sz w:val="22"/>
                <w:szCs w:val="22"/>
              </w:rPr>
            </w:pPr>
            <w:r w:rsidRPr="008F1B91">
              <w:rPr>
                <w:i w:val="0"/>
                <w:iCs w:val="0"/>
                <w:sz w:val="22"/>
                <w:szCs w:val="22"/>
              </w:rPr>
              <w:t>Skierowano mnie na specjalistyczne badania psychologiczne i/lub lekarskie umożliwiające uzyskanie opinii o przydatności zawodowej do pracy i zawodu albo kierunku szkolenia</w:t>
            </w:r>
          </w:p>
        </w:tc>
        <w:tc>
          <w:tcPr>
            <w:tcW w:w="1134" w:type="dxa"/>
            <w:noWrap/>
            <w:vAlign w:val="center"/>
            <w:hideMark/>
          </w:tcPr>
          <w:p w14:paraId="6D3B3CE3" w14:textId="77777777" w:rsidR="00EC76A4" w:rsidRPr="008F1B91" w:rsidRDefault="00EC76A4" w:rsidP="00F965AE">
            <w:pPr>
              <w:pStyle w:val="Legenda"/>
              <w:spacing w:line="276" w:lineRule="auto"/>
              <w:jc w:val="center"/>
              <w:rPr>
                <w:i w:val="0"/>
                <w:iCs w:val="0"/>
                <w:sz w:val="22"/>
                <w:szCs w:val="22"/>
              </w:rPr>
            </w:pPr>
            <w:r w:rsidRPr="008F1B91">
              <w:rPr>
                <w:i w:val="0"/>
                <w:iCs w:val="0"/>
                <w:sz w:val="22"/>
                <w:szCs w:val="22"/>
              </w:rPr>
              <w:t>3,5%</w:t>
            </w:r>
          </w:p>
        </w:tc>
      </w:tr>
      <w:tr w:rsidR="00EC76A4" w:rsidRPr="008F1B91" w14:paraId="11E4CEF2" w14:textId="77777777" w:rsidTr="00E1784B">
        <w:trPr>
          <w:trHeight w:val="85"/>
          <w:tblHeader/>
        </w:trPr>
        <w:tc>
          <w:tcPr>
            <w:tcW w:w="8500" w:type="dxa"/>
            <w:noWrap/>
            <w:vAlign w:val="center"/>
            <w:hideMark/>
          </w:tcPr>
          <w:p w14:paraId="371733A9" w14:textId="77777777" w:rsidR="00EC76A4" w:rsidRPr="008F1B91" w:rsidRDefault="00EC76A4" w:rsidP="004D0183">
            <w:pPr>
              <w:pStyle w:val="Legenda"/>
              <w:spacing w:line="276" w:lineRule="auto"/>
              <w:jc w:val="both"/>
              <w:rPr>
                <w:i w:val="0"/>
                <w:iCs w:val="0"/>
                <w:sz w:val="22"/>
                <w:szCs w:val="22"/>
              </w:rPr>
            </w:pPr>
            <w:r w:rsidRPr="008F1B91">
              <w:rPr>
                <w:i w:val="0"/>
                <w:iCs w:val="0"/>
                <w:sz w:val="22"/>
                <w:szCs w:val="22"/>
              </w:rPr>
              <w:t>Inne</w:t>
            </w:r>
          </w:p>
        </w:tc>
        <w:tc>
          <w:tcPr>
            <w:tcW w:w="1134" w:type="dxa"/>
            <w:noWrap/>
            <w:vAlign w:val="center"/>
            <w:hideMark/>
          </w:tcPr>
          <w:p w14:paraId="1025B6DC" w14:textId="77777777" w:rsidR="00EC76A4" w:rsidRPr="008F1B91" w:rsidRDefault="00EC76A4" w:rsidP="00F965AE">
            <w:pPr>
              <w:pStyle w:val="Legenda"/>
              <w:keepNext/>
              <w:spacing w:line="276" w:lineRule="auto"/>
              <w:jc w:val="center"/>
              <w:rPr>
                <w:i w:val="0"/>
                <w:iCs w:val="0"/>
                <w:sz w:val="22"/>
                <w:szCs w:val="22"/>
              </w:rPr>
            </w:pPr>
            <w:r w:rsidRPr="008F1B91">
              <w:rPr>
                <w:i w:val="0"/>
                <w:iCs w:val="0"/>
                <w:sz w:val="22"/>
                <w:szCs w:val="22"/>
              </w:rPr>
              <w:t>0,5%</w:t>
            </w:r>
          </w:p>
        </w:tc>
      </w:tr>
    </w:tbl>
    <w:p w14:paraId="11E3D629" w14:textId="77777777" w:rsidR="00EC76A4" w:rsidRPr="008F1B91" w:rsidRDefault="00EC76A4" w:rsidP="00EC76A4">
      <w:pPr>
        <w:spacing w:line="276" w:lineRule="auto"/>
        <w:jc w:val="both"/>
      </w:pPr>
    </w:p>
    <w:p w14:paraId="6C9B97DE" w14:textId="77777777" w:rsidR="00EC76A4" w:rsidRPr="008F1B91" w:rsidRDefault="00EC76A4" w:rsidP="00EC76A4">
      <w:pPr>
        <w:pStyle w:val="Nagwek3"/>
        <w:spacing w:line="276" w:lineRule="auto"/>
        <w:jc w:val="both"/>
        <w:rPr>
          <w:sz w:val="22"/>
          <w:szCs w:val="22"/>
        </w:rPr>
      </w:pPr>
      <w:r w:rsidRPr="008F1B91">
        <w:rPr>
          <w:sz w:val="22"/>
          <w:szCs w:val="22"/>
        </w:rPr>
        <w:br w:type="column"/>
      </w:r>
      <w:bookmarkStart w:id="92" w:name="_Toc182870396"/>
      <w:bookmarkStart w:id="93" w:name="_Toc187769369"/>
      <w:r w:rsidRPr="008F1B91">
        <w:rPr>
          <w:sz w:val="22"/>
          <w:szCs w:val="22"/>
        </w:rPr>
        <w:lastRenderedPageBreak/>
        <w:t>Ocena usług doradztwa zawodowego</w:t>
      </w:r>
      <w:bookmarkEnd w:id="92"/>
      <w:bookmarkEnd w:id="93"/>
    </w:p>
    <w:p w14:paraId="281E0999" w14:textId="753CBB92" w:rsidR="00EC76A4" w:rsidRPr="008F1B91" w:rsidRDefault="00EC76A4" w:rsidP="00EC76A4">
      <w:pPr>
        <w:pStyle w:val="Legenda"/>
        <w:spacing w:line="276" w:lineRule="auto"/>
        <w:jc w:val="both"/>
        <w:rPr>
          <w:i w:val="0"/>
          <w:iCs w:val="0"/>
          <w:sz w:val="22"/>
          <w:szCs w:val="22"/>
        </w:rPr>
      </w:pPr>
      <w:r w:rsidRPr="008F1B91">
        <w:rPr>
          <w:i w:val="0"/>
          <w:iCs w:val="0"/>
          <w:sz w:val="22"/>
          <w:szCs w:val="22"/>
        </w:rPr>
        <w:t xml:space="preserve">W poniższej tabeli </w:t>
      </w:r>
      <w:r>
        <w:rPr>
          <w:i w:val="0"/>
          <w:iCs w:val="0"/>
          <w:sz w:val="22"/>
          <w:szCs w:val="22"/>
        </w:rPr>
        <w:t xml:space="preserve">zaprezentowano </w:t>
      </w:r>
      <w:r w:rsidRPr="008F1B91">
        <w:rPr>
          <w:i w:val="0"/>
          <w:iCs w:val="0"/>
          <w:sz w:val="22"/>
          <w:szCs w:val="22"/>
        </w:rPr>
        <w:t xml:space="preserve">średnią ocen </w:t>
      </w:r>
      <w:r>
        <w:rPr>
          <w:i w:val="0"/>
          <w:iCs w:val="0"/>
          <w:sz w:val="22"/>
          <w:szCs w:val="22"/>
        </w:rPr>
        <w:t xml:space="preserve">przyznanych </w:t>
      </w:r>
      <w:r w:rsidRPr="008F1B91">
        <w:rPr>
          <w:i w:val="0"/>
          <w:iCs w:val="0"/>
          <w:sz w:val="22"/>
          <w:szCs w:val="22"/>
        </w:rPr>
        <w:t xml:space="preserve">przez respondentów </w:t>
      </w:r>
      <w:r>
        <w:rPr>
          <w:i w:val="0"/>
          <w:iCs w:val="0"/>
          <w:sz w:val="22"/>
          <w:szCs w:val="22"/>
        </w:rPr>
        <w:t>poszczególnym</w:t>
      </w:r>
      <w:r w:rsidRPr="008F1B91">
        <w:rPr>
          <w:i w:val="0"/>
          <w:iCs w:val="0"/>
          <w:sz w:val="22"/>
          <w:szCs w:val="22"/>
        </w:rPr>
        <w:t xml:space="preserve"> usług</w:t>
      </w:r>
      <w:r>
        <w:rPr>
          <w:i w:val="0"/>
          <w:iCs w:val="0"/>
          <w:sz w:val="22"/>
          <w:szCs w:val="22"/>
        </w:rPr>
        <w:t>om</w:t>
      </w:r>
      <w:r w:rsidRPr="008F1B91">
        <w:rPr>
          <w:i w:val="0"/>
          <w:iCs w:val="0"/>
          <w:sz w:val="22"/>
          <w:szCs w:val="22"/>
        </w:rPr>
        <w:t xml:space="preserve">, z których skorzystali w ramach poradnictwa zawodowego. </w:t>
      </w:r>
      <w:r>
        <w:rPr>
          <w:i w:val="0"/>
          <w:iCs w:val="0"/>
          <w:sz w:val="22"/>
          <w:szCs w:val="22"/>
        </w:rPr>
        <w:t xml:space="preserve">Respondenci oceniali usługi, z których skorzystali na skali od 1 do 5, gdzie 1 oznaczało najniższą ocenę, a 5 najwyższą. Następnie została obliczona średnia arytmetyczna, w przejrzysty sposób </w:t>
      </w:r>
      <w:r w:rsidR="007E1A0E">
        <w:rPr>
          <w:i w:val="0"/>
          <w:iCs w:val="0"/>
          <w:sz w:val="22"/>
          <w:szCs w:val="22"/>
        </w:rPr>
        <w:t>pokazać,</w:t>
      </w:r>
      <w:r>
        <w:rPr>
          <w:i w:val="0"/>
          <w:iCs w:val="0"/>
          <w:sz w:val="22"/>
          <w:szCs w:val="22"/>
        </w:rPr>
        <w:t xml:space="preserve"> jak ocenianie były poszczególne usługi. </w:t>
      </w:r>
      <w:r w:rsidRPr="008F1B91">
        <w:rPr>
          <w:i w:val="0"/>
          <w:iCs w:val="0"/>
          <w:sz w:val="22"/>
          <w:szCs w:val="22"/>
        </w:rPr>
        <w:t>Analiza p</w:t>
      </w:r>
      <w:r>
        <w:rPr>
          <w:i w:val="0"/>
          <w:iCs w:val="0"/>
          <w:sz w:val="22"/>
          <w:szCs w:val="22"/>
        </w:rPr>
        <w:t>rzyznanych</w:t>
      </w:r>
      <w:r w:rsidRPr="008F1B91">
        <w:rPr>
          <w:i w:val="0"/>
          <w:iCs w:val="0"/>
          <w:sz w:val="22"/>
          <w:szCs w:val="22"/>
        </w:rPr>
        <w:t xml:space="preserve"> ocen</w:t>
      </w:r>
      <w:r>
        <w:rPr>
          <w:i w:val="0"/>
          <w:iCs w:val="0"/>
          <w:sz w:val="22"/>
          <w:szCs w:val="22"/>
        </w:rPr>
        <w:t xml:space="preserve"> odzwierciedlających</w:t>
      </w:r>
      <w:r w:rsidRPr="008F1B91">
        <w:rPr>
          <w:i w:val="0"/>
          <w:iCs w:val="0"/>
          <w:sz w:val="22"/>
          <w:szCs w:val="22"/>
        </w:rPr>
        <w:t xml:space="preserve"> jakoś</w:t>
      </w:r>
      <w:r>
        <w:rPr>
          <w:i w:val="0"/>
          <w:iCs w:val="0"/>
          <w:sz w:val="22"/>
          <w:szCs w:val="22"/>
        </w:rPr>
        <w:t>ć</w:t>
      </w:r>
      <w:r w:rsidRPr="008F1B91">
        <w:rPr>
          <w:i w:val="0"/>
          <w:iCs w:val="0"/>
          <w:sz w:val="22"/>
          <w:szCs w:val="22"/>
        </w:rPr>
        <w:t xml:space="preserve"> świadczonych usług ukaz</w:t>
      </w:r>
      <w:r>
        <w:rPr>
          <w:i w:val="0"/>
          <w:iCs w:val="0"/>
          <w:sz w:val="22"/>
          <w:szCs w:val="22"/>
        </w:rPr>
        <w:t>ała</w:t>
      </w:r>
      <w:r w:rsidRPr="008F1B91">
        <w:rPr>
          <w:i w:val="0"/>
          <w:iCs w:val="0"/>
          <w:sz w:val="22"/>
          <w:szCs w:val="22"/>
        </w:rPr>
        <w:t>, iż najwyżej oceniono</w:t>
      </w:r>
      <w:r>
        <w:rPr>
          <w:i w:val="0"/>
          <w:iCs w:val="0"/>
          <w:sz w:val="22"/>
          <w:szCs w:val="22"/>
        </w:rPr>
        <w:t xml:space="preserve"> (4,29) </w:t>
      </w:r>
      <w:r w:rsidRPr="008F1B91">
        <w:rPr>
          <w:i w:val="0"/>
          <w:iCs w:val="0"/>
          <w:sz w:val="22"/>
          <w:szCs w:val="22"/>
        </w:rPr>
        <w:t>skierowani</w:t>
      </w:r>
      <w:r>
        <w:rPr>
          <w:i w:val="0"/>
          <w:iCs w:val="0"/>
          <w:sz w:val="22"/>
          <w:szCs w:val="22"/>
        </w:rPr>
        <w:t>e</w:t>
      </w:r>
      <w:r w:rsidRPr="008F1B91">
        <w:rPr>
          <w:i w:val="0"/>
          <w:iCs w:val="0"/>
          <w:sz w:val="22"/>
          <w:szCs w:val="22"/>
        </w:rPr>
        <w:t xml:space="preserve"> na specjalistyczne</w:t>
      </w:r>
      <w:r>
        <w:rPr>
          <w:i w:val="0"/>
          <w:iCs w:val="0"/>
          <w:sz w:val="22"/>
          <w:szCs w:val="22"/>
        </w:rPr>
        <w:t xml:space="preserve"> badania</w:t>
      </w:r>
      <w:r w:rsidRPr="008F1B91">
        <w:rPr>
          <w:i w:val="0"/>
          <w:iCs w:val="0"/>
          <w:sz w:val="22"/>
          <w:szCs w:val="22"/>
        </w:rPr>
        <w:t xml:space="preserve">. </w:t>
      </w:r>
      <w:r w:rsidR="00A46D92">
        <w:rPr>
          <w:i w:val="0"/>
          <w:iCs w:val="0"/>
          <w:sz w:val="22"/>
          <w:szCs w:val="22"/>
        </w:rPr>
        <w:t>U</w:t>
      </w:r>
      <w:r>
        <w:rPr>
          <w:i w:val="0"/>
          <w:iCs w:val="0"/>
          <w:sz w:val="22"/>
          <w:szCs w:val="22"/>
        </w:rPr>
        <w:t>sługa p</w:t>
      </w:r>
      <w:r w:rsidRPr="008F1B91">
        <w:rPr>
          <w:i w:val="0"/>
          <w:iCs w:val="0"/>
          <w:sz w:val="22"/>
          <w:szCs w:val="22"/>
        </w:rPr>
        <w:t xml:space="preserve">ozyskania informacji nt. możliwości uczestnictwa w dalszym kształceniu </w:t>
      </w:r>
      <w:r>
        <w:rPr>
          <w:i w:val="0"/>
          <w:iCs w:val="0"/>
          <w:sz w:val="22"/>
          <w:szCs w:val="22"/>
        </w:rPr>
        <w:t xml:space="preserve">uzyskała średnią ocenę na poziomie </w:t>
      </w:r>
      <w:r w:rsidRPr="008F1B91">
        <w:rPr>
          <w:i w:val="0"/>
          <w:iCs w:val="0"/>
          <w:sz w:val="22"/>
          <w:szCs w:val="22"/>
        </w:rPr>
        <w:t>4,18</w:t>
      </w:r>
      <w:r>
        <w:rPr>
          <w:i w:val="0"/>
          <w:iCs w:val="0"/>
          <w:sz w:val="22"/>
          <w:szCs w:val="22"/>
        </w:rPr>
        <w:t>, a na</w:t>
      </w:r>
      <w:r w:rsidRPr="008F1B91">
        <w:rPr>
          <w:i w:val="0"/>
          <w:iCs w:val="0"/>
          <w:sz w:val="22"/>
          <w:szCs w:val="22"/>
        </w:rPr>
        <w:t xml:space="preserve"> </w:t>
      </w:r>
      <w:r>
        <w:rPr>
          <w:i w:val="0"/>
          <w:iCs w:val="0"/>
          <w:sz w:val="22"/>
          <w:szCs w:val="22"/>
        </w:rPr>
        <w:t>k</w:t>
      </w:r>
      <w:r w:rsidRPr="008F1B91">
        <w:rPr>
          <w:i w:val="0"/>
          <w:iCs w:val="0"/>
          <w:sz w:val="22"/>
          <w:szCs w:val="22"/>
        </w:rPr>
        <w:t>olejn</w:t>
      </w:r>
      <w:r>
        <w:rPr>
          <w:i w:val="0"/>
          <w:iCs w:val="0"/>
          <w:sz w:val="22"/>
          <w:szCs w:val="22"/>
        </w:rPr>
        <w:t>ych miejscach uplasowały się oceny dotyczące uzyskanej</w:t>
      </w:r>
      <w:r w:rsidRPr="008F1B91">
        <w:rPr>
          <w:i w:val="0"/>
          <w:iCs w:val="0"/>
          <w:sz w:val="22"/>
          <w:szCs w:val="22"/>
        </w:rPr>
        <w:t xml:space="preserve"> pomocy w przygotowaniu dokumentów aplikacyjnych i przygotowaniu do rozmowy rekrutacyjnej 4,10 oraz otrzyman</w:t>
      </w:r>
      <w:r>
        <w:rPr>
          <w:i w:val="0"/>
          <w:iCs w:val="0"/>
          <w:sz w:val="22"/>
          <w:szCs w:val="22"/>
        </w:rPr>
        <w:t>ej</w:t>
      </w:r>
      <w:r w:rsidRPr="008F1B91">
        <w:rPr>
          <w:i w:val="0"/>
          <w:iCs w:val="0"/>
          <w:sz w:val="22"/>
          <w:szCs w:val="22"/>
        </w:rPr>
        <w:t xml:space="preserve"> informacji dot. założenia działalności gospodarczej 4,05.</w:t>
      </w:r>
    </w:p>
    <w:p w14:paraId="2363066E" w14:textId="77777777" w:rsidR="00EC76A4" w:rsidRPr="00DA6DA7" w:rsidRDefault="00EC76A4" w:rsidP="00EC76A4">
      <w:pPr>
        <w:spacing w:line="276" w:lineRule="auto"/>
        <w:jc w:val="both"/>
      </w:pPr>
      <w:r w:rsidRPr="00DA6DA7">
        <w:t>Najniżej oceniono pomoc w wyborze odpowiedniego zawodu/zmianie zawodu (z uwzględnieniem aktualnych możliwości w zakresie znalezienia pracy, warunków pracy, wysokości wynagrodzeń) – 3,63.</w:t>
      </w:r>
    </w:p>
    <w:p w14:paraId="28FA6741" w14:textId="59F18F98" w:rsidR="00EC76A4" w:rsidRPr="00B0419E" w:rsidRDefault="00EC76A4" w:rsidP="00EC76A4">
      <w:pPr>
        <w:pStyle w:val="Legenda"/>
        <w:keepNext/>
        <w:spacing w:line="276" w:lineRule="auto"/>
        <w:jc w:val="both"/>
        <w:rPr>
          <w:sz w:val="22"/>
          <w:szCs w:val="22"/>
        </w:rPr>
      </w:pPr>
      <w:bookmarkStart w:id="94" w:name="_Toc182857805"/>
      <w:bookmarkStart w:id="95" w:name="_Toc185861590"/>
      <w:r w:rsidRPr="00B0419E">
        <w:rPr>
          <w:sz w:val="22"/>
          <w:szCs w:val="22"/>
        </w:rPr>
        <w:t xml:space="preserve">Tabela </w:t>
      </w:r>
      <w:r w:rsidRPr="00B0419E">
        <w:rPr>
          <w:sz w:val="22"/>
          <w:szCs w:val="22"/>
        </w:rPr>
        <w:fldChar w:fldCharType="begin"/>
      </w:r>
      <w:r w:rsidRPr="00B0419E">
        <w:rPr>
          <w:sz w:val="22"/>
          <w:szCs w:val="22"/>
        </w:rPr>
        <w:instrText xml:space="preserve"> SEQ Tabela \* ARABIC </w:instrText>
      </w:r>
      <w:r w:rsidRPr="00B0419E">
        <w:rPr>
          <w:sz w:val="22"/>
          <w:szCs w:val="22"/>
        </w:rPr>
        <w:fldChar w:fldCharType="separate"/>
      </w:r>
      <w:r w:rsidR="00FF7B92">
        <w:rPr>
          <w:noProof/>
          <w:sz w:val="22"/>
          <w:szCs w:val="22"/>
        </w:rPr>
        <w:t>4</w:t>
      </w:r>
      <w:r w:rsidRPr="00B0419E">
        <w:rPr>
          <w:sz w:val="22"/>
          <w:szCs w:val="22"/>
        </w:rPr>
        <w:fldChar w:fldCharType="end"/>
      </w:r>
      <w:r w:rsidRPr="00B0419E">
        <w:rPr>
          <w:sz w:val="22"/>
          <w:szCs w:val="22"/>
        </w:rPr>
        <w:t>. Ocena jakości uzyskanych usług - ŚREDNIA</w:t>
      </w:r>
      <w:bookmarkEnd w:id="94"/>
      <w:r w:rsidRPr="00B0419E">
        <w:rPr>
          <w:sz w:val="22"/>
          <w:szCs w:val="22"/>
        </w:rPr>
        <w:t>, N=200</w:t>
      </w:r>
      <w:bookmarkEnd w:id="95"/>
    </w:p>
    <w:tbl>
      <w:tblPr>
        <w:tblStyle w:val="Tabela-Siatka"/>
        <w:tblW w:w="0" w:type="auto"/>
        <w:tblLook w:val="04A0" w:firstRow="1" w:lastRow="0" w:firstColumn="1" w:lastColumn="0" w:noHBand="0" w:noVBand="1"/>
      </w:tblPr>
      <w:tblGrid>
        <w:gridCol w:w="6941"/>
        <w:gridCol w:w="1134"/>
        <w:gridCol w:w="987"/>
      </w:tblGrid>
      <w:tr w:rsidR="00EC76A4" w:rsidRPr="008F1B91" w14:paraId="1AA0DC7A" w14:textId="77777777" w:rsidTr="00C37DD5">
        <w:trPr>
          <w:trHeight w:val="289"/>
        </w:trPr>
        <w:tc>
          <w:tcPr>
            <w:tcW w:w="6941" w:type="dxa"/>
            <w:shd w:val="clear" w:color="auto" w:fill="D0CECE" w:themeFill="background2" w:themeFillShade="E6"/>
            <w:noWrap/>
            <w:vAlign w:val="center"/>
          </w:tcPr>
          <w:p w14:paraId="2957F26B" w14:textId="66D41568" w:rsidR="00EC76A4" w:rsidRPr="00E1784B" w:rsidRDefault="00E1784B" w:rsidP="004D0183">
            <w:pPr>
              <w:pStyle w:val="Legenda"/>
              <w:spacing w:line="276" w:lineRule="auto"/>
              <w:jc w:val="both"/>
              <w:rPr>
                <w:b/>
                <w:bCs/>
                <w:i w:val="0"/>
                <w:iCs w:val="0"/>
                <w:caps/>
                <w:color w:val="000000" w:themeColor="text1"/>
                <w:sz w:val="22"/>
                <w:szCs w:val="22"/>
              </w:rPr>
            </w:pPr>
            <w:r w:rsidRPr="00E1784B">
              <w:rPr>
                <w:b/>
                <w:bCs/>
                <w:i w:val="0"/>
                <w:iCs w:val="0"/>
                <w:caps/>
                <w:color w:val="000000" w:themeColor="text1"/>
                <w:sz w:val="22"/>
                <w:szCs w:val="22"/>
              </w:rPr>
              <w:t>UZYSKANE WSPARCIE</w:t>
            </w:r>
          </w:p>
        </w:tc>
        <w:tc>
          <w:tcPr>
            <w:tcW w:w="1134" w:type="dxa"/>
            <w:shd w:val="clear" w:color="auto" w:fill="D0CECE" w:themeFill="background2" w:themeFillShade="E6"/>
            <w:vAlign w:val="center"/>
          </w:tcPr>
          <w:p w14:paraId="2DFBC97D" w14:textId="77777777" w:rsidR="00EC76A4" w:rsidRPr="00E1784B" w:rsidRDefault="00EC76A4" w:rsidP="004D0183">
            <w:pPr>
              <w:pStyle w:val="Legenda"/>
              <w:spacing w:line="276" w:lineRule="auto"/>
              <w:jc w:val="both"/>
              <w:rPr>
                <w:b/>
                <w:bCs/>
                <w:i w:val="0"/>
                <w:iCs w:val="0"/>
                <w:caps/>
                <w:color w:val="000000" w:themeColor="text1"/>
                <w:sz w:val="22"/>
                <w:szCs w:val="22"/>
              </w:rPr>
            </w:pPr>
            <w:r w:rsidRPr="00E1784B">
              <w:rPr>
                <w:b/>
                <w:bCs/>
                <w:i w:val="0"/>
                <w:iCs w:val="0"/>
                <w:caps/>
                <w:color w:val="000000" w:themeColor="text1"/>
                <w:sz w:val="22"/>
                <w:szCs w:val="22"/>
              </w:rPr>
              <w:t>LICZBA WSKAZAŃ</w:t>
            </w:r>
          </w:p>
        </w:tc>
        <w:tc>
          <w:tcPr>
            <w:tcW w:w="987" w:type="dxa"/>
            <w:shd w:val="clear" w:color="auto" w:fill="D0CECE" w:themeFill="background2" w:themeFillShade="E6"/>
            <w:noWrap/>
            <w:vAlign w:val="center"/>
          </w:tcPr>
          <w:p w14:paraId="2F6D995A" w14:textId="243A3E4D" w:rsidR="00EC76A4" w:rsidRPr="00E1784B" w:rsidRDefault="00EC76A4" w:rsidP="004D0183">
            <w:pPr>
              <w:pStyle w:val="Legenda"/>
              <w:spacing w:line="276" w:lineRule="auto"/>
              <w:jc w:val="both"/>
              <w:rPr>
                <w:b/>
                <w:bCs/>
                <w:i w:val="0"/>
                <w:iCs w:val="0"/>
                <w:caps/>
                <w:color w:val="000000" w:themeColor="text1"/>
                <w:sz w:val="22"/>
                <w:szCs w:val="22"/>
              </w:rPr>
            </w:pPr>
            <w:r w:rsidRPr="00E1784B">
              <w:rPr>
                <w:b/>
                <w:bCs/>
                <w:i w:val="0"/>
                <w:iCs w:val="0"/>
                <w:caps/>
                <w:color w:val="000000" w:themeColor="text1"/>
                <w:sz w:val="22"/>
                <w:szCs w:val="22"/>
              </w:rPr>
              <w:t>ŚREDNIA</w:t>
            </w:r>
            <w:r w:rsidR="00E1784B" w:rsidRPr="00E1784B">
              <w:rPr>
                <w:b/>
                <w:bCs/>
                <w:i w:val="0"/>
                <w:iCs w:val="0"/>
                <w:caps/>
                <w:color w:val="000000" w:themeColor="text1"/>
                <w:sz w:val="22"/>
                <w:szCs w:val="22"/>
              </w:rPr>
              <w:t xml:space="preserve"> OCENA</w:t>
            </w:r>
          </w:p>
        </w:tc>
      </w:tr>
      <w:tr w:rsidR="00EC76A4" w:rsidRPr="008F1B91" w14:paraId="75CF9F60" w14:textId="77777777" w:rsidTr="00C37DD5">
        <w:trPr>
          <w:trHeight w:val="381"/>
        </w:trPr>
        <w:tc>
          <w:tcPr>
            <w:tcW w:w="6941" w:type="dxa"/>
            <w:noWrap/>
            <w:vAlign w:val="center"/>
            <w:hideMark/>
          </w:tcPr>
          <w:p w14:paraId="2836F270" w14:textId="77777777" w:rsidR="00EC76A4" w:rsidRPr="008F1B91" w:rsidRDefault="00EC76A4" w:rsidP="00F965AE">
            <w:pPr>
              <w:pStyle w:val="Legenda"/>
              <w:spacing w:after="0"/>
              <w:jc w:val="both"/>
              <w:rPr>
                <w:i w:val="0"/>
                <w:iCs w:val="0"/>
                <w:sz w:val="22"/>
                <w:szCs w:val="22"/>
              </w:rPr>
            </w:pPr>
            <w:r w:rsidRPr="00DA6DA7">
              <w:rPr>
                <w:b/>
                <w:bCs/>
                <w:i w:val="0"/>
                <w:iCs w:val="0"/>
                <w:sz w:val="22"/>
                <w:szCs w:val="22"/>
              </w:rPr>
              <w:t>Skierowano mnie na specjalistyczne badania psychologiczne i/lub lekarskie</w:t>
            </w:r>
            <w:r w:rsidRPr="008F1B91">
              <w:rPr>
                <w:i w:val="0"/>
                <w:iCs w:val="0"/>
                <w:sz w:val="22"/>
                <w:szCs w:val="22"/>
              </w:rPr>
              <w:t xml:space="preserve"> umożliwiające uzyskanie opinii o przydatności zawodowej do pracy i zawodu albo kierunku szkolenia</w:t>
            </w:r>
          </w:p>
        </w:tc>
        <w:tc>
          <w:tcPr>
            <w:tcW w:w="1134" w:type="dxa"/>
            <w:vAlign w:val="center"/>
          </w:tcPr>
          <w:p w14:paraId="5EFF7C6A" w14:textId="77777777" w:rsidR="00EC76A4" w:rsidRPr="008F1B91" w:rsidRDefault="00EC76A4" w:rsidP="00F965AE">
            <w:pPr>
              <w:pStyle w:val="Legenda"/>
              <w:spacing w:line="276" w:lineRule="auto"/>
              <w:jc w:val="center"/>
              <w:rPr>
                <w:i w:val="0"/>
                <w:iCs w:val="0"/>
                <w:sz w:val="22"/>
                <w:szCs w:val="22"/>
              </w:rPr>
            </w:pPr>
            <w:r w:rsidRPr="008F1B91">
              <w:rPr>
                <w:i w:val="0"/>
                <w:iCs w:val="0"/>
                <w:sz w:val="22"/>
                <w:szCs w:val="22"/>
              </w:rPr>
              <w:t>7</w:t>
            </w:r>
          </w:p>
        </w:tc>
        <w:tc>
          <w:tcPr>
            <w:tcW w:w="987" w:type="dxa"/>
            <w:noWrap/>
            <w:vAlign w:val="center"/>
          </w:tcPr>
          <w:p w14:paraId="0A54E486" w14:textId="77777777" w:rsidR="00EC76A4" w:rsidRPr="008F1B91" w:rsidRDefault="00EC76A4" w:rsidP="00F965AE">
            <w:pPr>
              <w:pStyle w:val="Legenda"/>
              <w:spacing w:line="276" w:lineRule="auto"/>
              <w:jc w:val="center"/>
              <w:rPr>
                <w:i w:val="0"/>
                <w:iCs w:val="0"/>
                <w:sz w:val="22"/>
                <w:szCs w:val="22"/>
              </w:rPr>
            </w:pPr>
            <w:r w:rsidRPr="008F1B91">
              <w:rPr>
                <w:i w:val="0"/>
                <w:iCs w:val="0"/>
                <w:sz w:val="22"/>
                <w:szCs w:val="22"/>
              </w:rPr>
              <w:t>4,29</w:t>
            </w:r>
          </w:p>
        </w:tc>
      </w:tr>
      <w:tr w:rsidR="00EC76A4" w:rsidRPr="008F1B91" w14:paraId="3AF17A1D" w14:textId="77777777" w:rsidTr="00C37DD5">
        <w:trPr>
          <w:trHeight w:val="96"/>
        </w:trPr>
        <w:tc>
          <w:tcPr>
            <w:tcW w:w="6941" w:type="dxa"/>
            <w:noWrap/>
            <w:vAlign w:val="center"/>
            <w:hideMark/>
          </w:tcPr>
          <w:p w14:paraId="392216A5" w14:textId="77777777" w:rsidR="00EC76A4" w:rsidRPr="008F1B91" w:rsidRDefault="00EC76A4" w:rsidP="00F965AE">
            <w:pPr>
              <w:pStyle w:val="Legenda"/>
              <w:spacing w:after="0"/>
              <w:jc w:val="both"/>
              <w:rPr>
                <w:i w:val="0"/>
                <w:iCs w:val="0"/>
                <w:sz w:val="22"/>
                <w:szCs w:val="22"/>
              </w:rPr>
            </w:pPr>
            <w:r w:rsidRPr="00DA6DA7">
              <w:rPr>
                <w:b/>
                <w:bCs/>
                <w:i w:val="0"/>
                <w:iCs w:val="0"/>
                <w:sz w:val="22"/>
                <w:szCs w:val="22"/>
              </w:rPr>
              <w:t>Udzielono mi informacji nt. możliwości uczestnictwa w dalszym kształceniu</w:t>
            </w:r>
            <w:r w:rsidRPr="008F1B91">
              <w:rPr>
                <w:i w:val="0"/>
                <w:iCs w:val="0"/>
                <w:sz w:val="22"/>
                <w:szCs w:val="22"/>
              </w:rPr>
              <w:t xml:space="preserve"> (w kontekście idei uczenia się i zdobywania nowych kwalifikacji przez całe życie)</w:t>
            </w:r>
          </w:p>
        </w:tc>
        <w:tc>
          <w:tcPr>
            <w:tcW w:w="1134" w:type="dxa"/>
            <w:vAlign w:val="center"/>
          </w:tcPr>
          <w:p w14:paraId="6BCB79A7" w14:textId="77777777" w:rsidR="00EC76A4" w:rsidRPr="008F1B91" w:rsidRDefault="00EC76A4" w:rsidP="00F965AE">
            <w:pPr>
              <w:pStyle w:val="Legenda"/>
              <w:spacing w:line="276" w:lineRule="auto"/>
              <w:jc w:val="center"/>
              <w:rPr>
                <w:i w:val="0"/>
                <w:iCs w:val="0"/>
                <w:sz w:val="22"/>
                <w:szCs w:val="22"/>
              </w:rPr>
            </w:pPr>
            <w:r w:rsidRPr="008F1B91">
              <w:rPr>
                <w:i w:val="0"/>
                <w:iCs w:val="0"/>
                <w:sz w:val="22"/>
                <w:szCs w:val="22"/>
              </w:rPr>
              <w:t>22</w:t>
            </w:r>
          </w:p>
        </w:tc>
        <w:tc>
          <w:tcPr>
            <w:tcW w:w="987" w:type="dxa"/>
            <w:noWrap/>
            <w:vAlign w:val="center"/>
          </w:tcPr>
          <w:p w14:paraId="7806E0F8" w14:textId="77777777" w:rsidR="00EC76A4" w:rsidRPr="008F1B91" w:rsidRDefault="00EC76A4" w:rsidP="00F965AE">
            <w:pPr>
              <w:pStyle w:val="Legenda"/>
              <w:spacing w:line="276" w:lineRule="auto"/>
              <w:jc w:val="center"/>
              <w:rPr>
                <w:i w:val="0"/>
                <w:iCs w:val="0"/>
                <w:sz w:val="22"/>
                <w:szCs w:val="22"/>
              </w:rPr>
            </w:pPr>
            <w:r w:rsidRPr="008F1B91">
              <w:rPr>
                <w:i w:val="0"/>
                <w:iCs w:val="0"/>
                <w:sz w:val="22"/>
                <w:szCs w:val="22"/>
              </w:rPr>
              <w:t>4,18</w:t>
            </w:r>
          </w:p>
        </w:tc>
      </w:tr>
      <w:tr w:rsidR="00EC76A4" w:rsidRPr="008F1B91" w14:paraId="6941633E" w14:textId="77777777" w:rsidTr="00C37DD5">
        <w:trPr>
          <w:trHeight w:val="620"/>
        </w:trPr>
        <w:tc>
          <w:tcPr>
            <w:tcW w:w="6941" w:type="dxa"/>
            <w:noWrap/>
            <w:vAlign w:val="center"/>
            <w:hideMark/>
          </w:tcPr>
          <w:p w14:paraId="5CE6734A" w14:textId="77777777" w:rsidR="00EC76A4" w:rsidRPr="008F1B91" w:rsidRDefault="00EC76A4" w:rsidP="00F965AE">
            <w:pPr>
              <w:pStyle w:val="Legenda"/>
              <w:spacing w:after="0"/>
              <w:jc w:val="both"/>
              <w:rPr>
                <w:i w:val="0"/>
                <w:iCs w:val="0"/>
                <w:sz w:val="22"/>
                <w:szCs w:val="22"/>
              </w:rPr>
            </w:pPr>
            <w:r w:rsidRPr="00DA6DA7">
              <w:rPr>
                <w:b/>
                <w:bCs/>
                <w:i w:val="0"/>
                <w:iCs w:val="0"/>
                <w:sz w:val="22"/>
                <w:szCs w:val="22"/>
              </w:rPr>
              <w:t>Uzyskałem(</w:t>
            </w:r>
            <w:proofErr w:type="spellStart"/>
            <w:r w:rsidRPr="00DA6DA7">
              <w:rPr>
                <w:b/>
                <w:bCs/>
                <w:i w:val="0"/>
                <w:iCs w:val="0"/>
                <w:sz w:val="22"/>
                <w:szCs w:val="22"/>
              </w:rPr>
              <w:t>am</w:t>
            </w:r>
            <w:proofErr w:type="spellEnd"/>
            <w:r w:rsidRPr="00DA6DA7">
              <w:rPr>
                <w:b/>
                <w:bCs/>
                <w:i w:val="0"/>
                <w:iCs w:val="0"/>
                <w:sz w:val="22"/>
                <w:szCs w:val="22"/>
              </w:rPr>
              <w:t>) pomoc w przygotowaniu dokumentów aplikacyjnych</w:t>
            </w:r>
            <w:r w:rsidRPr="008F1B91">
              <w:rPr>
                <w:i w:val="0"/>
                <w:iCs w:val="0"/>
                <w:sz w:val="22"/>
                <w:szCs w:val="22"/>
              </w:rPr>
              <w:t xml:space="preserve"> (CV, listu motywacyjnego) i przygotowaniu się do rozmowy rekrutacyjnej</w:t>
            </w:r>
          </w:p>
        </w:tc>
        <w:tc>
          <w:tcPr>
            <w:tcW w:w="1134" w:type="dxa"/>
            <w:vAlign w:val="center"/>
          </w:tcPr>
          <w:p w14:paraId="0FE1C609" w14:textId="77777777" w:rsidR="00EC76A4" w:rsidRPr="008F1B91" w:rsidRDefault="00EC76A4" w:rsidP="00F965AE">
            <w:pPr>
              <w:pStyle w:val="Legenda"/>
              <w:spacing w:line="276" w:lineRule="auto"/>
              <w:jc w:val="center"/>
              <w:rPr>
                <w:i w:val="0"/>
                <w:iCs w:val="0"/>
                <w:sz w:val="22"/>
                <w:szCs w:val="22"/>
              </w:rPr>
            </w:pPr>
            <w:r w:rsidRPr="008F1B91">
              <w:rPr>
                <w:i w:val="0"/>
                <w:iCs w:val="0"/>
                <w:sz w:val="22"/>
                <w:szCs w:val="22"/>
              </w:rPr>
              <w:t>49</w:t>
            </w:r>
          </w:p>
        </w:tc>
        <w:tc>
          <w:tcPr>
            <w:tcW w:w="987" w:type="dxa"/>
            <w:noWrap/>
            <w:vAlign w:val="center"/>
          </w:tcPr>
          <w:p w14:paraId="63770D2D" w14:textId="77777777" w:rsidR="00EC76A4" w:rsidRPr="008F1B91" w:rsidRDefault="00EC76A4" w:rsidP="00F965AE">
            <w:pPr>
              <w:pStyle w:val="Legenda"/>
              <w:spacing w:line="276" w:lineRule="auto"/>
              <w:jc w:val="center"/>
              <w:rPr>
                <w:i w:val="0"/>
                <w:iCs w:val="0"/>
                <w:sz w:val="22"/>
                <w:szCs w:val="22"/>
              </w:rPr>
            </w:pPr>
            <w:r w:rsidRPr="008F1B91">
              <w:rPr>
                <w:i w:val="0"/>
                <w:iCs w:val="0"/>
                <w:sz w:val="22"/>
                <w:szCs w:val="22"/>
              </w:rPr>
              <w:t>4,10</w:t>
            </w:r>
          </w:p>
        </w:tc>
      </w:tr>
      <w:tr w:rsidR="00EC76A4" w:rsidRPr="008F1B91" w14:paraId="51BCA6D0" w14:textId="77777777" w:rsidTr="00C37DD5">
        <w:trPr>
          <w:trHeight w:val="85"/>
        </w:trPr>
        <w:tc>
          <w:tcPr>
            <w:tcW w:w="6941" w:type="dxa"/>
            <w:noWrap/>
            <w:vAlign w:val="center"/>
            <w:hideMark/>
          </w:tcPr>
          <w:p w14:paraId="0C8930F2" w14:textId="77777777" w:rsidR="00EC76A4" w:rsidRPr="00DA6DA7" w:rsidRDefault="00EC76A4" w:rsidP="00F965AE">
            <w:pPr>
              <w:pStyle w:val="Legenda"/>
              <w:spacing w:after="0"/>
              <w:jc w:val="both"/>
              <w:rPr>
                <w:b/>
                <w:bCs/>
                <w:i w:val="0"/>
                <w:iCs w:val="0"/>
                <w:sz w:val="22"/>
                <w:szCs w:val="22"/>
              </w:rPr>
            </w:pPr>
            <w:r w:rsidRPr="00DA6DA7">
              <w:rPr>
                <w:b/>
                <w:bCs/>
                <w:i w:val="0"/>
                <w:iCs w:val="0"/>
                <w:sz w:val="22"/>
                <w:szCs w:val="22"/>
              </w:rPr>
              <w:t>Przekazano mi informacje jak założyć działalność gospodarczą</w:t>
            </w:r>
          </w:p>
        </w:tc>
        <w:tc>
          <w:tcPr>
            <w:tcW w:w="1134" w:type="dxa"/>
            <w:vAlign w:val="center"/>
          </w:tcPr>
          <w:p w14:paraId="06276B37" w14:textId="77777777" w:rsidR="00EC76A4" w:rsidRPr="008F1B91" w:rsidRDefault="00EC76A4" w:rsidP="00F965AE">
            <w:pPr>
              <w:pStyle w:val="Legenda"/>
              <w:spacing w:line="276" w:lineRule="auto"/>
              <w:jc w:val="center"/>
              <w:rPr>
                <w:i w:val="0"/>
                <w:iCs w:val="0"/>
                <w:sz w:val="22"/>
                <w:szCs w:val="22"/>
              </w:rPr>
            </w:pPr>
            <w:r w:rsidRPr="008F1B91">
              <w:rPr>
                <w:i w:val="0"/>
                <w:iCs w:val="0"/>
                <w:sz w:val="22"/>
                <w:szCs w:val="22"/>
              </w:rPr>
              <w:t>37</w:t>
            </w:r>
          </w:p>
        </w:tc>
        <w:tc>
          <w:tcPr>
            <w:tcW w:w="987" w:type="dxa"/>
            <w:noWrap/>
            <w:vAlign w:val="center"/>
          </w:tcPr>
          <w:p w14:paraId="3148D268" w14:textId="77777777" w:rsidR="00EC76A4" w:rsidRPr="008F1B91" w:rsidRDefault="00EC76A4" w:rsidP="00F965AE">
            <w:pPr>
              <w:pStyle w:val="Legenda"/>
              <w:spacing w:line="276" w:lineRule="auto"/>
              <w:jc w:val="center"/>
              <w:rPr>
                <w:i w:val="0"/>
                <w:iCs w:val="0"/>
                <w:sz w:val="22"/>
                <w:szCs w:val="22"/>
              </w:rPr>
            </w:pPr>
            <w:r w:rsidRPr="008F1B91">
              <w:rPr>
                <w:i w:val="0"/>
                <w:iCs w:val="0"/>
                <w:sz w:val="22"/>
                <w:szCs w:val="22"/>
              </w:rPr>
              <w:t>4,05</w:t>
            </w:r>
          </w:p>
        </w:tc>
      </w:tr>
      <w:tr w:rsidR="00EC76A4" w:rsidRPr="008F1B91" w14:paraId="35C3A8E4" w14:textId="77777777" w:rsidTr="00C37DD5">
        <w:trPr>
          <w:trHeight w:val="212"/>
        </w:trPr>
        <w:tc>
          <w:tcPr>
            <w:tcW w:w="6941" w:type="dxa"/>
            <w:vAlign w:val="center"/>
            <w:hideMark/>
          </w:tcPr>
          <w:p w14:paraId="4D585AE5" w14:textId="77777777" w:rsidR="00EC76A4" w:rsidRPr="008F1B91" w:rsidRDefault="00EC76A4" w:rsidP="00F965AE">
            <w:pPr>
              <w:pStyle w:val="Legenda"/>
              <w:spacing w:after="0"/>
              <w:jc w:val="both"/>
              <w:rPr>
                <w:i w:val="0"/>
                <w:iCs w:val="0"/>
                <w:sz w:val="22"/>
                <w:szCs w:val="22"/>
              </w:rPr>
            </w:pPr>
            <w:r w:rsidRPr="00DA6DA7">
              <w:rPr>
                <w:b/>
                <w:bCs/>
                <w:i w:val="0"/>
                <w:iCs w:val="0"/>
                <w:sz w:val="22"/>
                <w:szCs w:val="22"/>
              </w:rPr>
              <w:t>Przekazano mi informacje o tym, jak skutecznie szukać pracy</w:t>
            </w:r>
            <w:r w:rsidRPr="008F1B91">
              <w:rPr>
                <w:i w:val="0"/>
                <w:iCs w:val="0"/>
                <w:sz w:val="22"/>
                <w:szCs w:val="22"/>
              </w:rPr>
              <w:t xml:space="preserve"> (analiza ofert pracy, przygotowanie dokumentów aplikacyjnych, pomoc w założeniu profilu na portalu biznesowym, przygotowanie do rozmowy kwalifikacyjnej)</w:t>
            </w:r>
          </w:p>
        </w:tc>
        <w:tc>
          <w:tcPr>
            <w:tcW w:w="1134" w:type="dxa"/>
            <w:vAlign w:val="center"/>
          </w:tcPr>
          <w:p w14:paraId="51A3DB28" w14:textId="77777777" w:rsidR="00EC76A4" w:rsidRPr="008F1B91" w:rsidRDefault="00EC76A4" w:rsidP="00F965AE">
            <w:pPr>
              <w:pStyle w:val="Legenda"/>
              <w:spacing w:line="276" w:lineRule="auto"/>
              <w:jc w:val="center"/>
              <w:rPr>
                <w:i w:val="0"/>
                <w:iCs w:val="0"/>
                <w:sz w:val="22"/>
                <w:szCs w:val="22"/>
              </w:rPr>
            </w:pPr>
            <w:r w:rsidRPr="008F1B91">
              <w:rPr>
                <w:i w:val="0"/>
                <w:iCs w:val="0"/>
                <w:sz w:val="22"/>
                <w:szCs w:val="22"/>
              </w:rPr>
              <w:t>44</w:t>
            </w:r>
          </w:p>
        </w:tc>
        <w:tc>
          <w:tcPr>
            <w:tcW w:w="987" w:type="dxa"/>
            <w:noWrap/>
            <w:vAlign w:val="center"/>
          </w:tcPr>
          <w:p w14:paraId="161B70D0" w14:textId="77777777" w:rsidR="00EC76A4" w:rsidRPr="008F1B91" w:rsidRDefault="00EC76A4" w:rsidP="00F965AE">
            <w:pPr>
              <w:pStyle w:val="Legenda"/>
              <w:spacing w:line="276" w:lineRule="auto"/>
              <w:jc w:val="center"/>
              <w:rPr>
                <w:i w:val="0"/>
                <w:iCs w:val="0"/>
                <w:sz w:val="22"/>
                <w:szCs w:val="22"/>
              </w:rPr>
            </w:pPr>
            <w:r w:rsidRPr="008F1B91">
              <w:rPr>
                <w:i w:val="0"/>
                <w:iCs w:val="0"/>
                <w:sz w:val="22"/>
                <w:szCs w:val="22"/>
              </w:rPr>
              <w:t>3,98</w:t>
            </w:r>
          </w:p>
        </w:tc>
      </w:tr>
      <w:tr w:rsidR="00EC76A4" w:rsidRPr="008F1B91" w14:paraId="788B5A3D" w14:textId="77777777" w:rsidTr="00C37DD5">
        <w:trPr>
          <w:trHeight w:val="85"/>
        </w:trPr>
        <w:tc>
          <w:tcPr>
            <w:tcW w:w="6941" w:type="dxa"/>
            <w:noWrap/>
            <w:vAlign w:val="center"/>
            <w:hideMark/>
          </w:tcPr>
          <w:p w14:paraId="2E32F7B0" w14:textId="77777777" w:rsidR="00EC76A4" w:rsidRPr="008F1B91" w:rsidRDefault="00EC76A4" w:rsidP="00F965AE">
            <w:pPr>
              <w:pStyle w:val="Legenda"/>
              <w:spacing w:after="0"/>
              <w:jc w:val="both"/>
              <w:rPr>
                <w:i w:val="0"/>
                <w:iCs w:val="0"/>
                <w:sz w:val="22"/>
                <w:szCs w:val="22"/>
              </w:rPr>
            </w:pPr>
            <w:r w:rsidRPr="00DA6DA7">
              <w:rPr>
                <w:b/>
                <w:bCs/>
                <w:i w:val="0"/>
                <w:iCs w:val="0"/>
                <w:sz w:val="22"/>
                <w:szCs w:val="22"/>
              </w:rPr>
              <w:t>Przekazano mi informacje nt. rozwoju kompetencji miękkich</w:t>
            </w:r>
            <w:r w:rsidRPr="008F1B91">
              <w:rPr>
                <w:i w:val="0"/>
                <w:iCs w:val="0"/>
                <w:sz w:val="22"/>
                <w:szCs w:val="22"/>
              </w:rPr>
              <w:t xml:space="preserve"> (np. radzenie sobie ze stresem, zarządzanie sobą w czasie, kreatywność, skuteczna komunikacja, współpraca, liderowanie) </w:t>
            </w:r>
          </w:p>
        </w:tc>
        <w:tc>
          <w:tcPr>
            <w:tcW w:w="1134" w:type="dxa"/>
            <w:vAlign w:val="center"/>
          </w:tcPr>
          <w:p w14:paraId="7454F200" w14:textId="77777777" w:rsidR="00EC76A4" w:rsidRPr="008F1B91" w:rsidRDefault="00EC76A4" w:rsidP="00F965AE">
            <w:pPr>
              <w:pStyle w:val="Legenda"/>
              <w:spacing w:line="276" w:lineRule="auto"/>
              <w:jc w:val="center"/>
              <w:rPr>
                <w:i w:val="0"/>
                <w:iCs w:val="0"/>
                <w:sz w:val="22"/>
                <w:szCs w:val="22"/>
              </w:rPr>
            </w:pPr>
            <w:r w:rsidRPr="008F1B91">
              <w:rPr>
                <w:i w:val="0"/>
                <w:iCs w:val="0"/>
                <w:sz w:val="22"/>
                <w:szCs w:val="22"/>
              </w:rPr>
              <w:t>26</w:t>
            </w:r>
          </w:p>
        </w:tc>
        <w:tc>
          <w:tcPr>
            <w:tcW w:w="987" w:type="dxa"/>
            <w:noWrap/>
            <w:vAlign w:val="center"/>
          </w:tcPr>
          <w:p w14:paraId="79D4ECBF" w14:textId="77777777" w:rsidR="00EC76A4" w:rsidRPr="008F1B91" w:rsidRDefault="00EC76A4" w:rsidP="00F965AE">
            <w:pPr>
              <w:pStyle w:val="Legenda"/>
              <w:spacing w:line="276" w:lineRule="auto"/>
              <w:jc w:val="center"/>
              <w:rPr>
                <w:i w:val="0"/>
                <w:iCs w:val="0"/>
                <w:sz w:val="22"/>
                <w:szCs w:val="22"/>
              </w:rPr>
            </w:pPr>
            <w:r w:rsidRPr="008F1B91">
              <w:rPr>
                <w:i w:val="0"/>
                <w:iCs w:val="0"/>
                <w:sz w:val="22"/>
                <w:szCs w:val="22"/>
              </w:rPr>
              <w:t>3,88</w:t>
            </w:r>
          </w:p>
        </w:tc>
      </w:tr>
      <w:tr w:rsidR="00EC76A4" w:rsidRPr="008F1B91" w14:paraId="7C976B6C" w14:textId="77777777" w:rsidTr="00C37DD5">
        <w:trPr>
          <w:trHeight w:val="85"/>
        </w:trPr>
        <w:tc>
          <w:tcPr>
            <w:tcW w:w="6941" w:type="dxa"/>
            <w:noWrap/>
            <w:vAlign w:val="center"/>
            <w:hideMark/>
          </w:tcPr>
          <w:p w14:paraId="1511C3EF" w14:textId="77777777" w:rsidR="00EC76A4" w:rsidRPr="008F1B91" w:rsidRDefault="00EC76A4" w:rsidP="00F965AE">
            <w:pPr>
              <w:pStyle w:val="Legenda"/>
              <w:spacing w:after="0"/>
              <w:jc w:val="both"/>
              <w:rPr>
                <w:i w:val="0"/>
                <w:iCs w:val="0"/>
                <w:sz w:val="22"/>
                <w:szCs w:val="22"/>
              </w:rPr>
            </w:pPr>
            <w:r w:rsidRPr="00DA6DA7">
              <w:rPr>
                <w:b/>
                <w:bCs/>
                <w:i w:val="0"/>
                <w:iCs w:val="0"/>
                <w:sz w:val="22"/>
                <w:szCs w:val="22"/>
              </w:rPr>
              <w:t>Udzielono mi pomocy w określeniu moich zasobów</w:t>
            </w:r>
            <w:r w:rsidRPr="008F1B91">
              <w:rPr>
                <w:i w:val="0"/>
                <w:iCs w:val="0"/>
                <w:sz w:val="22"/>
                <w:szCs w:val="22"/>
              </w:rPr>
              <w:t xml:space="preserve"> (zainteresowań, mocnych stron, wartości, umiejętności, preferencji zawodowych)</w:t>
            </w:r>
          </w:p>
        </w:tc>
        <w:tc>
          <w:tcPr>
            <w:tcW w:w="1134" w:type="dxa"/>
            <w:vAlign w:val="center"/>
          </w:tcPr>
          <w:p w14:paraId="65965F58" w14:textId="77777777" w:rsidR="00EC76A4" w:rsidRPr="008F1B91" w:rsidRDefault="00EC76A4" w:rsidP="00F965AE">
            <w:pPr>
              <w:pStyle w:val="Legenda"/>
              <w:spacing w:line="276" w:lineRule="auto"/>
              <w:jc w:val="center"/>
              <w:rPr>
                <w:i w:val="0"/>
                <w:iCs w:val="0"/>
                <w:sz w:val="22"/>
                <w:szCs w:val="22"/>
              </w:rPr>
            </w:pPr>
            <w:r w:rsidRPr="008F1B91">
              <w:rPr>
                <w:i w:val="0"/>
                <w:iCs w:val="0"/>
                <w:sz w:val="22"/>
                <w:szCs w:val="22"/>
              </w:rPr>
              <w:t>104</w:t>
            </w:r>
          </w:p>
        </w:tc>
        <w:tc>
          <w:tcPr>
            <w:tcW w:w="987" w:type="dxa"/>
            <w:noWrap/>
            <w:vAlign w:val="center"/>
          </w:tcPr>
          <w:p w14:paraId="54D4A3A9" w14:textId="77777777" w:rsidR="00EC76A4" w:rsidRPr="008F1B91" w:rsidRDefault="00EC76A4" w:rsidP="00F965AE">
            <w:pPr>
              <w:pStyle w:val="Legenda"/>
              <w:spacing w:line="276" w:lineRule="auto"/>
              <w:jc w:val="center"/>
              <w:rPr>
                <w:i w:val="0"/>
                <w:iCs w:val="0"/>
                <w:sz w:val="22"/>
                <w:szCs w:val="22"/>
              </w:rPr>
            </w:pPr>
            <w:r w:rsidRPr="008F1B91">
              <w:rPr>
                <w:i w:val="0"/>
                <w:iCs w:val="0"/>
                <w:sz w:val="22"/>
                <w:szCs w:val="22"/>
              </w:rPr>
              <w:t>3,88</w:t>
            </w:r>
          </w:p>
        </w:tc>
      </w:tr>
      <w:tr w:rsidR="00EC76A4" w:rsidRPr="008F1B91" w14:paraId="5F9EDEE3" w14:textId="77777777" w:rsidTr="00C37DD5">
        <w:trPr>
          <w:trHeight w:val="85"/>
        </w:trPr>
        <w:tc>
          <w:tcPr>
            <w:tcW w:w="6941" w:type="dxa"/>
            <w:noWrap/>
            <w:vAlign w:val="center"/>
            <w:hideMark/>
          </w:tcPr>
          <w:p w14:paraId="5801170D" w14:textId="77777777" w:rsidR="00EC76A4" w:rsidRPr="008F1B91" w:rsidRDefault="00EC76A4" w:rsidP="00F965AE">
            <w:pPr>
              <w:pStyle w:val="Legenda"/>
              <w:spacing w:after="0"/>
              <w:jc w:val="both"/>
              <w:rPr>
                <w:i w:val="0"/>
                <w:iCs w:val="0"/>
                <w:sz w:val="22"/>
                <w:szCs w:val="22"/>
              </w:rPr>
            </w:pPr>
            <w:r w:rsidRPr="00DA6DA7">
              <w:rPr>
                <w:b/>
                <w:bCs/>
                <w:i w:val="0"/>
                <w:iCs w:val="0"/>
                <w:sz w:val="22"/>
                <w:szCs w:val="22"/>
              </w:rPr>
              <w:t>Przekazano mi informacje o branżach rozwojowych/kluczowych</w:t>
            </w:r>
            <w:r w:rsidRPr="008F1B91">
              <w:rPr>
                <w:i w:val="0"/>
                <w:iCs w:val="0"/>
                <w:sz w:val="22"/>
                <w:szCs w:val="22"/>
              </w:rPr>
              <w:t xml:space="preserve"> w województwie pomorskim</w:t>
            </w:r>
          </w:p>
        </w:tc>
        <w:tc>
          <w:tcPr>
            <w:tcW w:w="1134" w:type="dxa"/>
            <w:vAlign w:val="center"/>
          </w:tcPr>
          <w:p w14:paraId="3CDE41A3" w14:textId="77777777" w:rsidR="00EC76A4" w:rsidRPr="008F1B91" w:rsidRDefault="00EC76A4" w:rsidP="00F965AE">
            <w:pPr>
              <w:pStyle w:val="Legenda"/>
              <w:spacing w:line="276" w:lineRule="auto"/>
              <w:jc w:val="center"/>
              <w:rPr>
                <w:i w:val="0"/>
                <w:iCs w:val="0"/>
                <w:sz w:val="22"/>
                <w:szCs w:val="22"/>
              </w:rPr>
            </w:pPr>
            <w:r w:rsidRPr="008F1B91">
              <w:rPr>
                <w:i w:val="0"/>
                <w:iCs w:val="0"/>
                <w:sz w:val="22"/>
                <w:szCs w:val="22"/>
              </w:rPr>
              <w:t>20</w:t>
            </w:r>
          </w:p>
        </w:tc>
        <w:tc>
          <w:tcPr>
            <w:tcW w:w="987" w:type="dxa"/>
            <w:noWrap/>
            <w:vAlign w:val="center"/>
          </w:tcPr>
          <w:p w14:paraId="3588E3FB" w14:textId="77777777" w:rsidR="00EC76A4" w:rsidRPr="008F1B91" w:rsidRDefault="00EC76A4" w:rsidP="00F965AE">
            <w:pPr>
              <w:pStyle w:val="Legenda"/>
              <w:spacing w:line="276" w:lineRule="auto"/>
              <w:jc w:val="center"/>
              <w:rPr>
                <w:i w:val="0"/>
                <w:iCs w:val="0"/>
                <w:sz w:val="22"/>
                <w:szCs w:val="22"/>
              </w:rPr>
            </w:pPr>
            <w:r w:rsidRPr="008F1B91">
              <w:rPr>
                <w:i w:val="0"/>
                <w:iCs w:val="0"/>
                <w:sz w:val="22"/>
                <w:szCs w:val="22"/>
              </w:rPr>
              <w:t>3,85</w:t>
            </w:r>
          </w:p>
        </w:tc>
      </w:tr>
      <w:tr w:rsidR="00EC76A4" w:rsidRPr="008F1B91" w14:paraId="3BB1FB01" w14:textId="77777777" w:rsidTr="00C37DD5">
        <w:trPr>
          <w:trHeight w:val="85"/>
        </w:trPr>
        <w:tc>
          <w:tcPr>
            <w:tcW w:w="6941" w:type="dxa"/>
            <w:noWrap/>
            <w:vAlign w:val="center"/>
            <w:hideMark/>
          </w:tcPr>
          <w:p w14:paraId="6CD987F9" w14:textId="77777777" w:rsidR="00EC76A4" w:rsidRPr="008F1B91" w:rsidRDefault="00EC76A4" w:rsidP="00F965AE">
            <w:pPr>
              <w:pStyle w:val="Legenda"/>
              <w:spacing w:after="0"/>
              <w:jc w:val="both"/>
              <w:rPr>
                <w:i w:val="0"/>
                <w:iCs w:val="0"/>
                <w:sz w:val="22"/>
                <w:szCs w:val="22"/>
              </w:rPr>
            </w:pPr>
            <w:r w:rsidRPr="00DA6DA7">
              <w:rPr>
                <w:b/>
                <w:bCs/>
                <w:i w:val="0"/>
                <w:iCs w:val="0"/>
                <w:sz w:val="22"/>
                <w:szCs w:val="22"/>
              </w:rPr>
              <w:t>Udzielono mi informacji o regionalnych pracodawcach</w:t>
            </w:r>
            <w:r w:rsidRPr="008F1B91">
              <w:rPr>
                <w:i w:val="0"/>
                <w:iCs w:val="0"/>
                <w:sz w:val="22"/>
                <w:szCs w:val="22"/>
              </w:rPr>
              <w:t>, którzy poszukują pracowników o kwalifikacjach jakie posiadam</w:t>
            </w:r>
          </w:p>
        </w:tc>
        <w:tc>
          <w:tcPr>
            <w:tcW w:w="1134" w:type="dxa"/>
            <w:vAlign w:val="center"/>
          </w:tcPr>
          <w:p w14:paraId="70424FAB" w14:textId="77777777" w:rsidR="00EC76A4" w:rsidRPr="008F1B91" w:rsidRDefault="00EC76A4" w:rsidP="00F965AE">
            <w:pPr>
              <w:pStyle w:val="Legenda"/>
              <w:spacing w:line="276" w:lineRule="auto"/>
              <w:jc w:val="center"/>
              <w:rPr>
                <w:i w:val="0"/>
                <w:iCs w:val="0"/>
                <w:sz w:val="22"/>
                <w:szCs w:val="22"/>
              </w:rPr>
            </w:pPr>
            <w:r w:rsidRPr="008F1B91">
              <w:rPr>
                <w:i w:val="0"/>
                <w:iCs w:val="0"/>
                <w:sz w:val="22"/>
                <w:szCs w:val="22"/>
              </w:rPr>
              <w:t>90</w:t>
            </w:r>
          </w:p>
        </w:tc>
        <w:tc>
          <w:tcPr>
            <w:tcW w:w="987" w:type="dxa"/>
            <w:noWrap/>
            <w:vAlign w:val="center"/>
          </w:tcPr>
          <w:p w14:paraId="3AF748D6" w14:textId="77777777" w:rsidR="00EC76A4" w:rsidRPr="008F1B91" w:rsidRDefault="00EC76A4" w:rsidP="00F965AE">
            <w:pPr>
              <w:pStyle w:val="Legenda"/>
              <w:spacing w:line="276" w:lineRule="auto"/>
              <w:jc w:val="center"/>
              <w:rPr>
                <w:i w:val="0"/>
                <w:iCs w:val="0"/>
                <w:sz w:val="22"/>
                <w:szCs w:val="22"/>
              </w:rPr>
            </w:pPr>
            <w:r w:rsidRPr="008F1B91">
              <w:rPr>
                <w:i w:val="0"/>
                <w:iCs w:val="0"/>
                <w:sz w:val="22"/>
                <w:szCs w:val="22"/>
              </w:rPr>
              <w:t>3,81</w:t>
            </w:r>
          </w:p>
        </w:tc>
      </w:tr>
      <w:tr w:rsidR="00EC76A4" w:rsidRPr="008F1B91" w14:paraId="39A34D50" w14:textId="77777777" w:rsidTr="00C37DD5">
        <w:trPr>
          <w:trHeight w:val="85"/>
        </w:trPr>
        <w:tc>
          <w:tcPr>
            <w:tcW w:w="6941" w:type="dxa"/>
            <w:noWrap/>
            <w:vAlign w:val="center"/>
            <w:hideMark/>
          </w:tcPr>
          <w:p w14:paraId="35F73738" w14:textId="77777777" w:rsidR="00EC76A4" w:rsidRPr="008F1B91" w:rsidRDefault="00EC76A4" w:rsidP="00F965AE">
            <w:pPr>
              <w:pStyle w:val="Legenda"/>
              <w:spacing w:after="0"/>
              <w:jc w:val="both"/>
              <w:rPr>
                <w:i w:val="0"/>
                <w:iCs w:val="0"/>
                <w:sz w:val="22"/>
                <w:szCs w:val="22"/>
              </w:rPr>
            </w:pPr>
            <w:r w:rsidRPr="00DA6DA7">
              <w:rPr>
                <w:b/>
                <w:bCs/>
                <w:i w:val="0"/>
                <w:iCs w:val="0"/>
                <w:sz w:val="22"/>
                <w:szCs w:val="22"/>
              </w:rPr>
              <w:t>Udzielono mi pomocy w wyborze odpowiedniego zawodu/zmianie zawodu</w:t>
            </w:r>
            <w:r w:rsidRPr="008F1B91">
              <w:rPr>
                <w:i w:val="0"/>
                <w:iCs w:val="0"/>
                <w:sz w:val="22"/>
                <w:szCs w:val="22"/>
              </w:rPr>
              <w:t xml:space="preserve"> (z uwzględnieniem aktualnych możliwości w zakresie znalezienia pracy, warunków pracy, wysokości wynagrodzeń)</w:t>
            </w:r>
          </w:p>
        </w:tc>
        <w:tc>
          <w:tcPr>
            <w:tcW w:w="1134" w:type="dxa"/>
            <w:vAlign w:val="center"/>
          </w:tcPr>
          <w:p w14:paraId="680E41B9" w14:textId="77777777" w:rsidR="00EC76A4" w:rsidRPr="008F1B91" w:rsidRDefault="00EC76A4" w:rsidP="00F965AE">
            <w:pPr>
              <w:pStyle w:val="Legenda"/>
              <w:spacing w:line="276" w:lineRule="auto"/>
              <w:jc w:val="center"/>
              <w:rPr>
                <w:i w:val="0"/>
                <w:iCs w:val="0"/>
                <w:sz w:val="22"/>
                <w:szCs w:val="22"/>
              </w:rPr>
            </w:pPr>
            <w:r w:rsidRPr="008F1B91">
              <w:rPr>
                <w:i w:val="0"/>
                <w:iCs w:val="0"/>
                <w:sz w:val="22"/>
                <w:szCs w:val="22"/>
              </w:rPr>
              <w:t>63</w:t>
            </w:r>
          </w:p>
        </w:tc>
        <w:tc>
          <w:tcPr>
            <w:tcW w:w="987" w:type="dxa"/>
            <w:noWrap/>
            <w:vAlign w:val="center"/>
          </w:tcPr>
          <w:p w14:paraId="05FC4302" w14:textId="77777777" w:rsidR="00EC76A4" w:rsidRPr="008F1B91" w:rsidRDefault="00EC76A4" w:rsidP="00F965AE">
            <w:pPr>
              <w:pStyle w:val="Legenda"/>
              <w:spacing w:line="276" w:lineRule="auto"/>
              <w:jc w:val="center"/>
              <w:rPr>
                <w:i w:val="0"/>
                <w:iCs w:val="0"/>
                <w:sz w:val="22"/>
                <w:szCs w:val="22"/>
              </w:rPr>
            </w:pPr>
            <w:r w:rsidRPr="008F1B91">
              <w:rPr>
                <w:i w:val="0"/>
                <w:iCs w:val="0"/>
                <w:sz w:val="22"/>
                <w:szCs w:val="22"/>
              </w:rPr>
              <w:t>3,63</w:t>
            </w:r>
          </w:p>
        </w:tc>
      </w:tr>
    </w:tbl>
    <w:p w14:paraId="48D9C8A2" w14:textId="77777777" w:rsidR="00EC76A4" w:rsidRPr="008F1B91" w:rsidRDefault="00EC76A4" w:rsidP="00EC76A4">
      <w:pPr>
        <w:pStyle w:val="Legenda"/>
        <w:spacing w:before="240" w:line="276" w:lineRule="auto"/>
        <w:jc w:val="both"/>
        <w:rPr>
          <w:i w:val="0"/>
          <w:iCs w:val="0"/>
          <w:sz w:val="22"/>
          <w:szCs w:val="22"/>
        </w:rPr>
      </w:pPr>
      <w:r w:rsidRPr="008F1B91">
        <w:rPr>
          <w:i w:val="0"/>
          <w:iCs w:val="0"/>
          <w:sz w:val="22"/>
          <w:szCs w:val="22"/>
        </w:rPr>
        <w:lastRenderedPageBreak/>
        <w:t xml:space="preserve">Dalsze zestawienia </w:t>
      </w:r>
      <w:r>
        <w:rPr>
          <w:i w:val="0"/>
          <w:iCs w:val="0"/>
          <w:sz w:val="22"/>
          <w:szCs w:val="22"/>
        </w:rPr>
        <w:t xml:space="preserve">prezentują średnią </w:t>
      </w:r>
      <w:r w:rsidRPr="008F1B91">
        <w:rPr>
          <w:i w:val="0"/>
          <w:iCs w:val="0"/>
          <w:sz w:val="22"/>
          <w:szCs w:val="22"/>
        </w:rPr>
        <w:t xml:space="preserve">ocen jakości usług </w:t>
      </w:r>
      <w:r>
        <w:rPr>
          <w:i w:val="0"/>
          <w:iCs w:val="0"/>
          <w:sz w:val="22"/>
          <w:szCs w:val="22"/>
        </w:rPr>
        <w:t>poradnictwa</w:t>
      </w:r>
      <w:r w:rsidRPr="008F1B91">
        <w:rPr>
          <w:i w:val="0"/>
          <w:iCs w:val="0"/>
          <w:sz w:val="22"/>
          <w:szCs w:val="22"/>
        </w:rPr>
        <w:t xml:space="preserve"> zawodowego, przy uwzględnieniu formy indywidualnej i grupowej.</w:t>
      </w:r>
      <w:r>
        <w:rPr>
          <w:i w:val="0"/>
          <w:iCs w:val="0"/>
          <w:sz w:val="22"/>
          <w:szCs w:val="22"/>
        </w:rPr>
        <w:t xml:space="preserve"> Podobnie jak w poprzednim pytaniu respondenci oceniali na skali do 1 do 5, a następnie została obliczona średnia arytmetyczna</w:t>
      </w:r>
      <w:r w:rsidRPr="008F1B91">
        <w:rPr>
          <w:i w:val="0"/>
          <w:iCs w:val="0"/>
          <w:sz w:val="22"/>
          <w:szCs w:val="22"/>
        </w:rPr>
        <w:t xml:space="preserve"> W przypadku osób, które skorzystały z poradnictwa indywidualnego najwyżej oceniano poziom zachowanej poufności w trakcie świadczenia usługi – 4,11</w:t>
      </w:r>
      <w:r>
        <w:rPr>
          <w:i w:val="0"/>
          <w:iCs w:val="0"/>
          <w:sz w:val="22"/>
          <w:szCs w:val="22"/>
        </w:rPr>
        <w:t>, a</w:t>
      </w:r>
      <w:r w:rsidRPr="008F1B91">
        <w:rPr>
          <w:i w:val="0"/>
          <w:iCs w:val="0"/>
          <w:sz w:val="22"/>
          <w:szCs w:val="22"/>
        </w:rPr>
        <w:t xml:space="preserve"> </w:t>
      </w:r>
      <w:r>
        <w:rPr>
          <w:i w:val="0"/>
          <w:iCs w:val="0"/>
          <w:sz w:val="22"/>
          <w:szCs w:val="22"/>
        </w:rPr>
        <w:t>n</w:t>
      </w:r>
      <w:r w:rsidRPr="008F1B91">
        <w:rPr>
          <w:i w:val="0"/>
          <w:iCs w:val="0"/>
          <w:sz w:val="22"/>
          <w:szCs w:val="22"/>
        </w:rPr>
        <w:t>aj</w:t>
      </w:r>
      <w:r>
        <w:rPr>
          <w:i w:val="0"/>
          <w:iCs w:val="0"/>
          <w:sz w:val="22"/>
          <w:szCs w:val="22"/>
        </w:rPr>
        <w:t>słabiej</w:t>
      </w:r>
      <w:r w:rsidRPr="008F1B91">
        <w:rPr>
          <w:i w:val="0"/>
          <w:iCs w:val="0"/>
          <w:sz w:val="22"/>
          <w:szCs w:val="22"/>
        </w:rPr>
        <w:t xml:space="preserve"> oceniono liczbę </w:t>
      </w:r>
      <w:r>
        <w:rPr>
          <w:i w:val="0"/>
          <w:iCs w:val="0"/>
          <w:sz w:val="22"/>
          <w:szCs w:val="22"/>
        </w:rPr>
        <w:t xml:space="preserve">zorganizowanych </w:t>
      </w:r>
      <w:r w:rsidRPr="008F1B91">
        <w:rPr>
          <w:i w:val="0"/>
          <w:iCs w:val="0"/>
          <w:sz w:val="22"/>
          <w:szCs w:val="22"/>
        </w:rPr>
        <w:t>spotkań – 3,53.</w:t>
      </w:r>
    </w:p>
    <w:p w14:paraId="65F2CF22" w14:textId="72F6911C" w:rsidR="00EC76A4" w:rsidRPr="00B0419E" w:rsidRDefault="00EC76A4" w:rsidP="00EC76A4">
      <w:pPr>
        <w:pStyle w:val="Legenda"/>
        <w:keepNext/>
        <w:spacing w:line="276" w:lineRule="auto"/>
        <w:jc w:val="both"/>
        <w:rPr>
          <w:sz w:val="22"/>
          <w:szCs w:val="22"/>
        </w:rPr>
      </w:pPr>
      <w:bookmarkStart w:id="96" w:name="_Toc182864660"/>
      <w:bookmarkStart w:id="97" w:name="_Toc187409033"/>
      <w:r w:rsidRPr="00B0419E">
        <w:rPr>
          <w:sz w:val="22"/>
          <w:szCs w:val="22"/>
        </w:rPr>
        <w:t>Wykres</w:t>
      </w:r>
      <w:r w:rsidR="00E1784B">
        <w:rPr>
          <w:sz w:val="22"/>
          <w:szCs w:val="22"/>
        </w:rPr>
        <w:t xml:space="preserve"> 37</w:t>
      </w:r>
      <w:r w:rsidRPr="00B0419E">
        <w:rPr>
          <w:sz w:val="22"/>
          <w:szCs w:val="22"/>
        </w:rPr>
        <w:t>. Ocena jakości uzyskanych usług, doradztwo indywidualne - ŚREDNIA</w:t>
      </w:r>
      <w:bookmarkEnd w:id="96"/>
      <w:r w:rsidRPr="00B0419E">
        <w:rPr>
          <w:sz w:val="22"/>
          <w:szCs w:val="22"/>
        </w:rPr>
        <w:t>, N=150</w:t>
      </w:r>
      <w:bookmarkEnd w:id="97"/>
    </w:p>
    <w:p w14:paraId="2F0134DA" w14:textId="77777777" w:rsidR="00EC76A4" w:rsidRPr="008F1B91" w:rsidRDefault="00EC76A4" w:rsidP="00EC76A4">
      <w:pPr>
        <w:keepNext/>
        <w:spacing w:line="276" w:lineRule="auto"/>
        <w:jc w:val="both"/>
      </w:pPr>
      <w:r w:rsidRPr="008F1B91">
        <w:rPr>
          <w:noProof/>
        </w:rPr>
        <w:drawing>
          <wp:inline distT="0" distB="0" distL="0" distR="0" wp14:anchorId="44D3C5C8" wp14:editId="0B575EA1">
            <wp:extent cx="5760720" cy="3116580"/>
            <wp:effectExtent l="0" t="0" r="0" b="7620"/>
            <wp:docPr id="172175935" name="Wykres 1">
              <a:extLst xmlns:a="http://schemas.openxmlformats.org/drawingml/2006/main">
                <a:ext uri="{FF2B5EF4-FFF2-40B4-BE49-F238E27FC236}">
                  <a16:creationId xmlns:a16="http://schemas.microsoft.com/office/drawing/2014/main" id="{8CADBE78-AE0B-4081-9A07-0AF637A894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C555F71" w14:textId="77777777" w:rsidR="00EC76A4" w:rsidRPr="008F1B91" w:rsidRDefault="00EC76A4" w:rsidP="00EC76A4">
      <w:pPr>
        <w:spacing w:before="240" w:line="276" w:lineRule="auto"/>
        <w:jc w:val="both"/>
      </w:pPr>
      <w:r w:rsidRPr="008F1B91">
        <w:t>Natomiast osoby, które skorzystały z poradnictwa grupowego, najwyżej oceniły dostępność terminów i godzin spotkań – 3,91</w:t>
      </w:r>
      <w:r>
        <w:t>,</w:t>
      </w:r>
      <w:r w:rsidRPr="008F1B91">
        <w:t xml:space="preserve"> </w:t>
      </w:r>
      <w:r>
        <w:t>a</w:t>
      </w:r>
      <w:r w:rsidRPr="008F1B91">
        <w:t xml:space="preserve"> najniż</w:t>
      </w:r>
      <w:r>
        <w:t xml:space="preserve">szą notę </w:t>
      </w:r>
      <w:r w:rsidRPr="008F1B91">
        <w:t xml:space="preserve">odnotowano </w:t>
      </w:r>
      <w:r>
        <w:t>w przypadku</w:t>
      </w:r>
      <w:r w:rsidRPr="008F1B91">
        <w:t xml:space="preserve"> liczebności grupy – 3,53.</w:t>
      </w:r>
    </w:p>
    <w:p w14:paraId="523B607F" w14:textId="1F5ACB22" w:rsidR="00EC76A4" w:rsidRPr="00B0419E" w:rsidRDefault="00EC76A4" w:rsidP="00EC76A4">
      <w:pPr>
        <w:pStyle w:val="Legenda"/>
        <w:keepNext/>
        <w:spacing w:line="276" w:lineRule="auto"/>
        <w:jc w:val="both"/>
        <w:rPr>
          <w:sz w:val="22"/>
          <w:szCs w:val="22"/>
        </w:rPr>
      </w:pPr>
      <w:bookmarkStart w:id="98" w:name="_Toc182864661"/>
      <w:bookmarkStart w:id="99" w:name="_Toc187409034"/>
      <w:r w:rsidRPr="00B0419E">
        <w:rPr>
          <w:sz w:val="22"/>
          <w:szCs w:val="22"/>
        </w:rPr>
        <w:t xml:space="preserve">Wykres </w:t>
      </w:r>
      <w:r w:rsidR="00E1784B">
        <w:rPr>
          <w:sz w:val="22"/>
          <w:szCs w:val="22"/>
        </w:rPr>
        <w:t>38</w:t>
      </w:r>
      <w:r w:rsidRPr="00B0419E">
        <w:rPr>
          <w:sz w:val="22"/>
          <w:szCs w:val="22"/>
        </w:rPr>
        <w:t>. Ocena jakości uzyskanych usług, doradztwo grupowe - ŚREDNIA</w:t>
      </w:r>
      <w:bookmarkEnd w:id="98"/>
      <w:r w:rsidRPr="00B0419E">
        <w:rPr>
          <w:sz w:val="22"/>
          <w:szCs w:val="22"/>
        </w:rPr>
        <w:t>, N=66</w:t>
      </w:r>
      <w:bookmarkEnd w:id="99"/>
    </w:p>
    <w:p w14:paraId="4AF1B7EF" w14:textId="77777777" w:rsidR="00EC76A4" w:rsidRPr="008F1B91" w:rsidRDefault="00EC76A4" w:rsidP="00EC76A4">
      <w:pPr>
        <w:keepNext/>
        <w:spacing w:line="276" w:lineRule="auto"/>
        <w:jc w:val="both"/>
      </w:pPr>
      <w:r w:rsidRPr="008F1B91">
        <w:rPr>
          <w:noProof/>
        </w:rPr>
        <w:drawing>
          <wp:inline distT="0" distB="0" distL="0" distR="0" wp14:anchorId="31D5F937" wp14:editId="78C68BB1">
            <wp:extent cx="5760720" cy="2196935"/>
            <wp:effectExtent l="0" t="0" r="0" b="0"/>
            <wp:docPr id="768454656" name="Wykres 1">
              <a:extLst xmlns:a="http://schemas.openxmlformats.org/drawingml/2006/main">
                <a:ext uri="{FF2B5EF4-FFF2-40B4-BE49-F238E27FC236}">
                  <a16:creationId xmlns:a16="http://schemas.microsoft.com/office/drawing/2014/main" id="{1F959130-5D17-4B64-8BCD-5A2D43C5FD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1F4292A" w14:textId="77777777" w:rsidR="00CA0215" w:rsidRDefault="00CA0215" w:rsidP="00EC76A4">
      <w:pPr>
        <w:pStyle w:val="Legenda"/>
        <w:spacing w:line="276" w:lineRule="auto"/>
        <w:jc w:val="both"/>
        <w:rPr>
          <w:i w:val="0"/>
          <w:iCs w:val="0"/>
          <w:sz w:val="22"/>
          <w:szCs w:val="22"/>
        </w:rPr>
      </w:pPr>
    </w:p>
    <w:p w14:paraId="79CE4F73" w14:textId="77777777" w:rsidR="00CA0215" w:rsidRDefault="00CA0215" w:rsidP="00EC76A4">
      <w:pPr>
        <w:pStyle w:val="Legenda"/>
        <w:spacing w:line="276" w:lineRule="auto"/>
        <w:jc w:val="both"/>
        <w:rPr>
          <w:i w:val="0"/>
          <w:iCs w:val="0"/>
          <w:sz w:val="22"/>
          <w:szCs w:val="22"/>
        </w:rPr>
      </w:pPr>
    </w:p>
    <w:p w14:paraId="362A36D3" w14:textId="518516F3" w:rsidR="00EC76A4" w:rsidRPr="008F1B91" w:rsidRDefault="00EC76A4" w:rsidP="00EC76A4">
      <w:pPr>
        <w:pStyle w:val="Legenda"/>
        <w:spacing w:line="276" w:lineRule="auto"/>
        <w:jc w:val="both"/>
        <w:rPr>
          <w:i w:val="0"/>
          <w:iCs w:val="0"/>
          <w:sz w:val="22"/>
          <w:szCs w:val="22"/>
        </w:rPr>
      </w:pPr>
      <w:r w:rsidRPr="008F1B91">
        <w:rPr>
          <w:i w:val="0"/>
          <w:iCs w:val="0"/>
          <w:sz w:val="22"/>
          <w:szCs w:val="22"/>
        </w:rPr>
        <w:lastRenderedPageBreak/>
        <w:t>Obszar oceny kwestii, których zabrakło podczas usługi doradztwa zawodowego podlegał możliwości swobodnej wypowiedzi pisemnej badanych bez sugerowanej kafeterii odpowiedzi.</w:t>
      </w:r>
    </w:p>
    <w:p w14:paraId="0C85FED1" w14:textId="77777777" w:rsidR="00EC76A4" w:rsidRPr="008F1B91" w:rsidRDefault="00EC76A4" w:rsidP="00EC76A4">
      <w:pPr>
        <w:pStyle w:val="Legenda"/>
        <w:spacing w:line="276" w:lineRule="auto"/>
        <w:jc w:val="both"/>
        <w:rPr>
          <w:i w:val="0"/>
          <w:iCs w:val="0"/>
          <w:sz w:val="22"/>
          <w:szCs w:val="22"/>
        </w:rPr>
      </w:pPr>
      <w:r w:rsidRPr="008F1B91">
        <w:rPr>
          <w:i w:val="0"/>
          <w:iCs w:val="0"/>
          <w:sz w:val="22"/>
          <w:szCs w:val="22"/>
        </w:rPr>
        <w:t>W grupie 105 osób, które wykazały na zaistnienie pewnych braków, najczęściej pojawiającym się wątkiem był problem z otrzymaniem pogłębionej wiedzy/informacji/analizy ze strony doradcy (16,2%). Badani wykazali, iż zabrakło:</w:t>
      </w:r>
    </w:p>
    <w:p w14:paraId="0B8D5A51" w14:textId="77777777" w:rsidR="00EC76A4" w:rsidRPr="008F1B91" w:rsidRDefault="00EC76A4" w:rsidP="00EC76A4">
      <w:pPr>
        <w:pStyle w:val="Legenda"/>
        <w:numPr>
          <w:ilvl w:val="0"/>
          <w:numId w:val="40"/>
        </w:numPr>
        <w:spacing w:after="0" w:line="276" w:lineRule="auto"/>
        <w:jc w:val="both"/>
        <w:rPr>
          <w:i w:val="0"/>
          <w:iCs w:val="0"/>
          <w:sz w:val="22"/>
          <w:szCs w:val="22"/>
        </w:rPr>
      </w:pPr>
      <w:r w:rsidRPr="008F1B91">
        <w:rPr>
          <w:i w:val="0"/>
          <w:iCs w:val="0"/>
          <w:sz w:val="22"/>
          <w:szCs w:val="22"/>
        </w:rPr>
        <w:t>szczegółowej wiedzy, dokładniejszych informacji, również dokładnego określenia ścieżki rozwoju zawodowego</w:t>
      </w:r>
      <w:r>
        <w:rPr>
          <w:i w:val="0"/>
          <w:iCs w:val="0"/>
          <w:sz w:val="22"/>
          <w:szCs w:val="22"/>
        </w:rPr>
        <w:t>,</w:t>
      </w:r>
    </w:p>
    <w:p w14:paraId="48CE865B" w14:textId="77777777" w:rsidR="00EC76A4" w:rsidRPr="008F1B91" w:rsidRDefault="00EC76A4" w:rsidP="00EC76A4">
      <w:pPr>
        <w:pStyle w:val="Legenda"/>
        <w:numPr>
          <w:ilvl w:val="0"/>
          <w:numId w:val="40"/>
        </w:numPr>
        <w:spacing w:after="0" w:line="276" w:lineRule="auto"/>
        <w:jc w:val="both"/>
        <w:rPr>
          <w:i w:val="0"/>
          <w:iCs w:val="0"/>
          <w:sz w:val="22"/>
          <w:szCs w:val="22"/>
        </w:rPr>
      </w:pPr>
      <w:r w:rsidRPr="008F1B91">
        <w:rPr>
          <w:i w:val="0"/>
          <w:iCs w:val="0"/>
          <w:sz w:val="22"/>
          <w:szCs w:val="22"/>
        </w:rPr>
        <w:t>wyjaśnienia nurtujących kwestii</w:t>
      </w:r>
      <w:r>
        <w:rPr>
          <w:i w:val="0"/>
          <w:iCs w:val="0"/>
          <w:sz w:val="22"/>
          <w:szCs w:val="22"/>
        </w:rPr>
        <w:t>,</w:t>
      </w:r>
    </w:p>
    <w:p w14:paraId="36051BFD" w14:textId="77777777" w:rsidR="00EC76A4" w:rsidRPr="008F1B91" w:rsidRDefault="00EC76A4" w:rsidP="00EC76A4">
      <w:pPr>
        <w:pStyle w:val="Akapitzlist"/>
        <w:numPr>
          <w:ilvl w:val="0"/>
          <w:numId w:val="40"/>
        </w:numPr>
        <w:spacing w:line="276" w:lineRule="auto"/>
        <w:jc w:val="both"/>
      </w:pPr>
      <w:r w:rsidRPr="008F1B91">
        <w:t>przekazania wiedzy nt. programów dla młodych matek i sposobów rozwijania kariery</w:t>
      </w:r>
      <w:r>
        <w:t>,</w:t>
      </w:r>
    </w:p>
    <w:p w14:paraId="7D0F84F5" w14:textId="77777777" w:rsidR="00EC76A4" w:rsidRPr="008F1B91" w:rsidRDefault="00EC76A4" w:rsidP="00EC76A4">
      <w:pPr>
        <w:pStyle w:val="Akapitzlist"/>
        <w:numPr>
          <w:ilvl w:val="0"/>
          <w:numId w:val="40"/>
        </w:numPr>
        <w:spacing w:line="276" w:lineRule="auto"/>
        <w:jc w:val="both"/>
      </w:pPr>
      <w:r w:rsidRPr="008F1B91">
        <w:t>szerszej analizy beneficjenta</w:t>
      </w:r>
      <w:r>
        <w:t>,</w:t>
      </w:r>
    </w:p>
    <w:p w14:paraId="576CB937" w14:textId="77777777" w:rsidR="00EC76A4" w:rsidRPr="008F1B91" w:rsidRDefault="00EC76A4" w:rsidP="00EC76A4">
      <w:pPr>
        <w:pStyle w:val="Akapitzlist"/>
        <w:numPr>
          <w:ilvl w:val="0"/>
          <w:numId w:val="40"/>
        </w:numPr>
        <w:spacing w:line="276" w:lineRule="auto"/>
        <w:jc w:val="both"/>
      </w:pPr>
      <w:r w:rsidRPr="008F1B91">
        <w:t>konkretnego wskazania pracodawców i pomocy w tym zakresie</w:t>
      </w:r>
      <w:r>
        <w:t>,</w:t>
      </w:r>
    </w:p>
    <w:p w14:paraId="010A69E5" w14:textId="77777777" w:rsidR="00EC76A4" w:rsidRPr="008F1B91" w:rsidRDefault="00EC76A4" w:rsidP="00EC76A4">
      <w:pPr>
        <w:pStyle w:val="Akapitzlist"/>
        <w:numPr>
          <w:ilvl w:val="0"/>
          <w:numId w:val="40"/>
        </w:numPr>
        <w:spacing w:line="276" w:lineRule="auto"/>
        <w:jc w:val="both"/>
      </w:pPr>
      <w:r w:rsidRPr="008F1B91">
        <w:t>analizy ofert pracy</w:t>
      </w:r>
      <w:r>
        <w:t>,</w:t>
      </w:r>
    </w:p>
    <w:p w14:paraId="078D33C9" w14:textId="77777777" w:rsidR="00EC76A4" w:rsidRPr="008F1B91" w:rsidRDefault="00EC76A4" w:rsidP="00EC76A4">
      <w:pPr>
        <w:pStyle w:val="Akapitzlist"/>
        <w:numPr>
          <w:ilvl w:val="0"/>
          <w:numId w:val="40"/>
        </w:numPr>
        <w:spacing w:line="276" w:lineRule="auto"/>
        <w:jc w:val="both"/>
      </w:pPr>
      <w:r w:rsidRPr="008F1B91">
        <w:t>pogłębionego testu predyspozycji, mocnych stron i wykazania potencjału</w:t>
      </w:r>
      <w:r>
        <w:t>,</w:t>
      </w:r>
    </w:p>
    <w:p w14:paraId="4F086556" w14:textId="2FCFFF95" w:rsidR="00EC76A4" w:rsidRPr="008F1B91" w:rsidRDefault="00EC76A4" w:rsidP="00EC76A4">
      <w:pPr>
        <w:pStyle w:val="Akapitzlist"/>
        <w:numPr>
          <w:ilvl w:val="0"/>
          <w:numId w:val="40"/>
        </w:numPr>
        <w:spacing w:line="276" w:lineRule="auto"/>
        <w:jc w:val="both"/>
      </w:pPr>
      <w:r w:rsidRPr="008F1B91">
        <w:t xml:space="preserve">doradztwa </w:t>
      </w:r>
      <w:r w:rsidR="00E1784B">
        <w:t>w sprawie</w:t>
      </w:r>
      <w:r w:rsidRPr="008F1B91">
        <w:t xml:space="preserve"> pracy online</w:t>
      </w:r>
      <w:r>
        <w:t>.</w:t>
      </w:r>
    </w:p>
    <w:p w14:paraId="102465E1" w14:textId="77777777" w:rsidR="00EC76A4" w:rsidRPr="008F1B91" w:rsidRDefault="00EC76A4" w:rsidP="00EC76A4">
      <w:pPr>
        <w:spacing w:line="276" w:lineRule="auto"/>
        <w:jc w:val="both"/>
      </w:pPr>
      <w:r w:rsidRPr="008F1B91">
        <w:t xml:space="preserve"> </w:t>
      </w:r>
      <w:r>
        <w:t xml:space="preserve">Jako drugi </w:t>
      </w:r>
      <w:r w:rsidRPr="008F1B91">
        <w:t xml:space="preserve">spośród najczęściej przywoływanych niedostatecznych aspektów wsparcia </w:t>
      </w:r>
      <w:r>
        <w:t>wskazano na</w:t>
      </w:r>
      <w:r w:rsidRPr="008F1B91">
        <w:t xml:space="preserve"> zakres indywidualnego podejścia – 14,3%. W ramach tej kategorii </w:t>
      </w:r>
      <w:r>
        <w:t>za</w:t>
      </w:r>
      <w:r w:rsidRPr="008F1B91">
        <w:t>sygnalizowano:</w:t>
      </w:r>
    </w:p>
    <w:p w14:paraId="5F652B6C" w14:textId="77777777" w:rsidR="00EC76A4" w:rsidRPr="008F1B91" w:rsidRDefault="00EC76A4" w:rsidP="00EC76A4">
      <w:pPr>
        <w:pStyle w:val="Akapitzlist"/>
        <w:numPr>
          <w:ilvl w:val="0"/>
          <w:numId w:val="41"/>
        </w:numPr>
        <w:spacing w:line="276" w:lineRule="auto"/>
        <w:jc w:val="both"/>
      </w:pPr>
      <w:r w:rsidRPr="008F1B91">
        <w:t>brak indywidualnego podejścia</w:t>
      </w:r>
      <w:r>
        <w:t>,</w:t>
      </w:r>
    </w:p>
    <w:p w14:paraId="473FC166" w14:textId="77777777" w:rsidR="00EC76A4" w:rsidRPr="008F1B91" w:rsidRDefault="00EC76A4" w:rsidP="00EC76A4">
      <w:pPr>
        <w:pStyle w:val="Akapitzlist"/>
        <w:numPr>
          <w:ilvl w:val="0"/>
          <w:numId w:val="41"/>
        </w:numPr>
        <w:spacing w:line="276" w:lineRule="auto"/>
        <w:jc w:val="both"/>
      </w:pPr>
      <w:r>
        <w:t xml:space="preserve">brak </w:t>
      </w:r>
      <w:r w:rsidRPr="008F1B91">
        <w:t>weryfikacji cech, umiejętności beneficjenta</w:t>
      </w:r>
      <w:r>
        <w:t>,</w:t>
      </w:r>
    </w:p>
    <w:p w14:paraId="73EB46DC" w14:textId="77777777" w:rsidR="00EC76A4" w:rsidRPr="008F1B91" w:rsidRDefault="00EC76A4" w:rsidP="00EC76A4">
      <w:pPr>
        <w:pStyle w:val="Akapitzlist"/>
        <w:numPr>
          <w:ilvl w:val="0"/>
          <w:numId w:val="41"/>
        </w:numPr>
        <w:spacing w:line="276" w:lineRule="auto"/>
        <w:jc w:val="both"/>
      </w:pPr>
      <w:r>
        <w:t xml:space="preserve">brak </w:t>
      </w:r>
      <w:r w:rsidRPr="008F1B91">
        <w:t>lepszego dopasowania ofert, przedstawienia możliwości rozwoju z uwzględnieniem wykształcenia i doświadczenia</w:t>
      </w:r>
      <w:r>
        <w:t>,</w:t>
      </w:r>
    </w:p>
    <w:p w14:paraId="240A59D7" w14:textId="77777777" w:rsidR="00EC76A4" w:rsidRPr="008F1B91" w:rsidRDefault="00EC76A4" w:rsidP="00EC76A4">
      <w:pPr>
        <w:pStyle w:val="Akapitzlist"/>
        <w:numPr>
          <w:ilvl w:val="0"/>
          <w:numId w:val="41"/>
        </w:numPr>
        <w:spacing w:line="276" w:lineRule="auto"/>
        <w:jc w:val="both"/>
      </w:pPr>
      <w:r>
        <w:t xml:space="preserve">brak </w:t>
      </w:r>
      <w:r w:rsidRPr="008F1B91">
        <w:t>wsłuchania się w potrzeby</w:t>
      </w:r>
      <w:r>
        <w:t>.</w:t>
      </w:r>
    </w:p>
    <w:p w14:paraId="3C254095" w14:textId="77777777" w:rsidR="00EC76A4" w:rsidRPr="008F1B91" w:rsidRDefault="00EC76A4" w:rsidP="00EC76A4">
      <w:pPr>
        <w:spacing w:line="276" w:lineRule="auto"/>
        <w:jc w:val="both"/>
      </w:pPr>
      <w:r w:rsidRPr="008F1B91">
        <w:t>Wśród innych odpowiedzi znalazły się kwestie związane z brakiem cateringu czy ciepłych napojów oraz pokazów w formie prezentacji – były to jednostkowe odpowiedzi.</w:t>
      </w:r>
    </w:p>
    <w:p w14:paraId="7C2B65CC" w14:textId="36ADD5CF" w:rsidR="00EC76A4" w:rsidRPr="00B0419E" w:rsidRDefault="00EC76A4" w:rsidP="00EC76A4">
      <w:pPr>
        <w:pStyle w:val="Legenda"/>
        <w:keepNext/>
        <w:spacing w:line="276" w:lineRule="auto"/>
        <w:jc w:val="both"/>
        <w:rPr>
          <w:sz w:val="22"/>
          <w:szCs w:val="22"/>
        </w:rPr>
      </w:pPr>
      <w:bookmarkStart w:id="100" w:name="_Toc182864662"/>
      <w:bookmarkStart w:id="101" w:name="_Toc187409035"/>
      <w:r w:rsidRPr="00B0419E">
        <w:rPr>
          <w:sz w:val="22"/>
          <w:szCs w:val="22"/>
        </w:rPr>
        <w:lastRenderedPageBreak/>
        <w:t xml:space="preserve">Wykres </w:t>
      </w:r>
      <w:r w:rsidR="00E1784B">
        <w:rPr>
          <w:sz w:val="22"/>
          <w:szCs w:val="22"/>
        </w:rPr>
        <w:t>39</w:t>
      </w:r>
      <w:r w:rsidRPr="00B0419E">
        <w:rPr>
          <w:sz w:val="22"/>
          <w:szCs w:val="22"/>
        </w:rPr>
        <w:t xml:space="preserve">. Proszę powiedzieć, czego według Pana/Pani zabrakło w ramach oferowanych usług doradztwa </w:t>
      </w:r>
      <w:r w:rsidR="00E1784B" w:rsidRPr="00B0419E">
        <w:rPr>
          <w:sz w:val="22"/>
          <w:szCs w:val="22"/>
        </w:rPr>
        <w:t>zawodowego?</w:t>
      </w:r>
      <w:r w:rsidRPr="00B0419E">
        <w:rPr>
          <w:sz w:val="22"/>
          <w:szCs w:val="22"/>
        </w:rPr>
        <w:t xml:space="preserve"> N=200</w:t>
      </w:r>
      <w:bookmarkEnd w:id="100"/>
      <w:bookmarkEnd w:id="101"/>
    </w:p>
    <w:p w14:paraId="27ED42DD" w14:textId="77777777" w:rsidR="00EC76A4" w:rsidRPr="008F1B91" w:rsidRDefault="00EC76A4" w:rsidP="00EC76A4">
      <w:pPr>
        <w:keepNext/>
        <w:spacing w:line="276" w:lineRule="auto"/>
        <w:jc w:val="both"/>
      </w:pPr>
      <w:r w:rsidRPr="008F1B91">
        <w:rPr>
          <w:noProof/>
        </w:rPr>
        <w:drawing>
          <wp:inline distT="0" distB="0" distL="0" distR="0" wp14:anchorId="73EA07E6" wp14:editId="743DF378">
            <wp:extent cx="5760720" cy="4305868"/>
            <wp:effectExtent l="0" t="0" r="0" b="0"/>
            <wp:docPr id="1775580637" name="Wykres 1">
              <a:extLst xmlns:a="http://schemas.openxmlformats.org/drawingml/2006/main">
                <a:ext uri="{FF2B5EF4-FFF2-40B4-BE49-F238E27FC236}">
                  <a16:creationId xmlns:a16="http://schemas.microsoft.com/office/drawing/2014/main" id="{39F7EF42-86AC-4B13-8646-1584694FF7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FB03AAD" w14:textId="77777777" w:rsidR="00102AC3" w:rsidRDefault="00EC76A4" w:rsidP="00EC76A4">
      <w:pPr>
        <w:pStyle w:val="Legenda"/>
        <w:spacing w:before="240" w:line="276" w:lineRule="auto"/>
        <w:jc w:val="both"/>
        <w:rPr>
          <w:i w:val="0"/>
          <w:iCs w:val="0"/>
          <w:sz w:val="22"/>
          <w:szCs w:val="22"/>
        </w:rPr>
      </w:pPr>
      <w:r w:rsidRPr="008F1B91">
        <w:rPr>
          <w:i w:val="0"/>
          <w:iCs w:val="0"/>
          <w:sz w:val="22"/>
          <w:szCs w:val="22"/>
        </w:rPr>
        <w:t>Ostatecznie</w:t>
      </w:r>
      <w:r>
        <w:rPr>
          <w:i w:val="0"/>
          <w:iCs w:val="0"/>
          <w:sz w:val="22"/>
          <w:szCs w:val="22"/>
        </w:rPr>
        <w:t>,</w:t>
      </w:r>
      <w:r w:rsidRPr="008F1B91">
        <w:rPr>
          <w:i w:val="0"/>
          <w:iCs w:val="0"/>
          <w:sz w:val="22"/>
          <w:szCs w:val="22"/>
        </w:rPr>
        <w:t xml:space="preserve"> pomijając badanych, którzy nie w</w:t>
      </w:r>
      <w:r>
        <w:rPr>
          <w:i w:val="0"/>
          <w:iCs w:val="0"/>
          <w:sz w:val="22"/>
          <w:szCs w:val="22"/>
        </w:rPr>
        <w:t>s</w:t>
      </w:r>
      <w:r w:rsidRPr="008F1B91">
        <w:rPr>
          <w:i w:val="0"/>
          <w:iCs w:val="0"/>
          <w:sz w:val="22"/>
          <w:szCs w:val="22"/>
        </w:rPr>
        <w:t>kazali konkretnego wątku, którego zabrakło podczas usługi doradztwa zawodowego</w:t>
      </w:r>
      <w:r w:rsidR="00A46D92">
        <w:rPr>
          <w:i w:val="0"/>
          <w:iCs w:val="0"/>
          <w:sz w:val="22"/>
          <w:szCs w:val="22"/>
        </w:rPr>
        <w:t xml:space="preserve"> </w:t>
      </w:r>
      <w:r w:rsidRPr="008F1B91">
        <w:rPr>
          <w:i w:val="0"/>
          <w:iCs w:val="0"/>
          <w:sz w:val="22"/>
          <w:szCs w:val="22"/>
        </w:rPr>
        <w:t>„Nie wiem/trudno powiedzieć”)</w:t>
      </w:r>
      <w:r>
        <w:rPr>
          <w:i w:val="0"/>
          <w:iCs w:val="0"/>
          <w:sz w:val="22"/>
          <w:szCs w:val="22"/>
        </w:rPr>
        <w:t>,</w:t>
      </w:r>
      <w:r w:rsidRPr="008F1B91">
        <w:rPr>
          <w:i w:val="0"/>
          <w:iCs w:val="0"/>
          <w:sz w:val="22"/>
          <w:szCs w:val="22"/>
        </w:rPr>
        <w:t xml:space="preserve"> osoby, które dostrzegły sferę wymagającą poprawy stanowiły 49,0% badanych (n=98). </w:t>
      </w:r>
    </w:p>
    <w:p w14:paraId="542AE696" w14:textId="41532E7E" w:rsidR="00EC76A4" w:rsidRPr="008F1B91" w:rsidRDefault="00102AC3" w:rsidP="00EC76A4">
      <w:pPr>
        <w:pStyle w:val="Legenda"/>
        <w:spacing w:before="240" w:line="276" w:lineRule="auto"/>
        <w:jc w:val="both"/>
        <w:rPr>
          <w:i w:val="0"/>
          <w:iCs w:val="0"/>
          <w:sz w:val="22"/>
          <w:szCs w:val="22"/>
        </w:rPr>
      </w:pPr>
      <w:r>
        <w:rPr>
          <w:i w:val="0"/>
          <w:iCs w:val="0"/>
          <w:sz w:val="22"/>
          <w:szCs w:val="22"/>
        </w:rPr>
        <w:t>Zapytani o</w:t>
      </w:r>
      <w:r w:rsidR="00EC76A4" w:rsidRPr="008F1B91">
        <w:rPr>
          <w:i w:val="0"/>
          <w:iCs w:val="0"/>
          <w:sz w:val="22"/>
          <w:szCs w:val="22"/>
        </w:rPr>
        <w:t xml:space="preserve"> chę</w:t>
      </w:r>
      <w:r>
        <w:rPr>
          <w:i w:val="0"/>
          <w:iCs w:val="0"/>
          <w:sz w:val="22"/>
          <w:szCs w:val="22"/>
        </w:rPr>
        <w:t xml:space="preserve">ć </w:t>
      </w:r>
      <w:r w:rsidR="00EC76A4" w:rsidRPr="008F1B91">
        <w:rPr>
          <w:i w:val="0"/>
          <w:iCs w:val="0"/>
          <w:sz w:val="22"/>
          <w:szCs w:val="22"/>
        </w:rPr>
        <w:t>ponownego skorzystania z usługi, zdecydowan</w:t>
      </w:r>
      <w:r>
        <w:rPr>
          <w:i w:val="0"/>
          <w:iCs w:val="0"/>
          <w:sz w:val="22"/>
          <w:szCs w:val="22"/>
        </w:rPr>
        <w:t>a</w:t>
      </w:r>
      <w:r w:rsidR="00EC76A4" w:rsidRPr="008F1B91">
        <w:rPr>
          <w:i w:val="0"/>
          <w:iCs w:val="0"/>
          <w:sz w:val="22"/>
          <w:szCs w:val="22"/>
        </w:rPr>
        <w:t xml:space="preserve"> większość </w:t>
      </w:r>
      <w:r>
        <w:rPr>
          <w:i w:val="0"/>
          <w:iCs w:val="0"/>
          <w:sz w:val="22"/>
          <w:szCs w:val="22"/>
        </w:rPr>
        <w:t xml:space="preserve">respondentów wskazała, że </w:t>
      </w:r>
      <w:r w:rsidR="00EC76A4" w:rsidRPr="008F1B91">
        <w:rPr>
          <w:i w:val="0"/>
          <w:iCs w:val="0"/>
          <w:sz w:val="22"/>
          <w:szCs w:val="22"/>
        </w:rPr>
        <w:t xml:space="preserve">podjęliby ponownie decyzję </w:t>
      </w:r>
      <w:r>
        <w:rPr>
          <w:i w:val="0"/>
          <w:iCs w:val="0"/>
          <w:sz w:val="22"/>
          <w:szCs w:val="22"/>
        </w:rPr>
        <w:t xml:space="preserve">o skorzystaniu </w:t>
      </w:r>
      <w:r w:rsidR="00EC76A4" w:rsidRPr="008F1B91">
        <w:rPr>
          <w:i w:val="0"/>
          <w:iCs w:val="0"/>
          <w:sz w:val="22"/>
          <w:szCs w:val="22"/>
        </w:rPr>
        <w:t>ze wsparcia – 61,5%</w:t>
      </w:r>
      <w:r>
        <w:rPr>
          <w:i w:val="0"/>
          <w:iCs w:val="0"/>
          <w:sz w:val="22"/>
          <w:szCs w:val="22"/>
        </w:rPr>
        <w:t xml:space="preserve">, a </w:t>
      </w:r>
      <w:r w:rsidR="00EC76A4" w:rsidRPr="008F1B91">
        <w:rPr>
          <w:i w:val="0"/>
          <w:iCs w:val="0"/>
          <w:sz w:val="22"/>
          <w:szCs w:val="22"/>
        </w:rPr>
        <w:t>brak</w:t>
      </w:r>
      <w:r>
        <w:rPr>
          <w:i w:val="0"/>
          <w:iCs w:val="0"/>
          <w:sz w:val="22"/>
          <w:szCs w:val="22"/>
        </w:rPr>
        <w:t>i</w:t>
      </w:r>
      <w:r w:rsidR="00EC76A4" w:rsidRPr="008F1B91">
        <w:rPr>
          <w:i w:val="0"/>
          <w:iCs w:val="0"/>
          <w:sz w:val="22"/>
          <w:szCs w:val="22"/>
        </w:rPr>
        <w:t>, które zostały przez badanych wykazane nie wpłynęłaby negatywnie na chęć ponownego uczestnictwa w spotkaniach.</w:t>
      </w:r>
    </w:p>
    <w:p w14:paraId="56EE3CF7" w14:textId="77777777" w:rsidR="00CA0215" w:rsidRDefault="00CA0215" w:rsidP="00EC76A4">
      <w:pPr>
        <w:pStyle w:val="Legenda"/>
        <w:keepNext/>
        <w:spacing w:line="276" w:lineRule="auto"/>
        <w:jc w:val="both"/>
        <w:rPr>
          <w:sz w:val="22"/>
          <w:szCs w:val="22"/>
        </w:rPr>
      </w:pPr>
      <w:bookmarkStart w:id="102" w:name="_Toc182864663"/>
      <w:bookmarkStart w:id="103" w:name="_Toc187409036"/>
    </w:p>
    <w:p w14:paraId="0CDCDB37" w14:textId="7ACAF38C" w:rsidR="00EC76A4" w:rsidRPr="00B0419E" w:rsidRDefault="00EC76A4" w:rsidP="00EC76A4">
      <w:pPr>
        <w:pStyle w:val="Legenda"/>
        <w:keepNext/>
        <w:spacing w:line="276" w:lineRule="auto"/>
        <w:jc w:val="both"/>
        <w:rPr>
          <w:sz w:val="22"/>
          <w:szCs w:val="22"/>
        </w:rPr>
      </w:pPr>
      <w:r w:rsidRPr="00B0419E">
        <w:rPr>
          <w:sz w:val="22"/>
          <w:szCs w:val="22"/>
        </w:rPr>
        <w:t xml:space="preserve">Wykres </w:t>
      </w:r>
      <w:r w:rsidR="00102AC3">
        <w:rPr>
          <w:sz w:val="22"/>
          <w:szCs w:val="22"/>
        </w:rPr>
        <w:t>40</w:t>
      </w:r>
      <w:r w:rsidRPr="00B0419E">
        <w:rPr>
          <w:sz w:val="22"/>
          <w:szCs w:val="22"/>
        </w:rPr>
        <w:t xml:space="preserve">. Czy zamierza Pan/Pani skorzystać z takiej usługi </w:t>
      </w:r>
      <w:bookmarkEnd w:id="102"/>
      <w:r w:rsidR="00102AC3" w:rsidRPr="00B0419E">
        <w:rPr>
          <w:sz w:val="22"/>
          <w:szCs w:val="22"/>
        </w:rPr>
        <w:t>ponownie?</w:t>
      </w:r>
      <w:r w:rsidRPr="00B0419E">
        <w:rPr>
          <w:sz w:val="22"/>
          <w:szCs w:val="22"/>
        </w:rPr>
        <w:t xml:space="preserve"> N-200</w:t>
      </w:r>
      <w:bookmarkEnd w:id="103"/>
    </w:p>
    <w:p w14:paraId="0FD294D7" w14:textId="77777777" w:rsidR="00EC76A4" w:rsidRPr="008F1B91" w:rsidRDefault="00EC76A4" w:rsidP="00EC76A4">
      <w:pPr>
        <w:keepNext/>
        <w:spacing w:line="276" w:lineRule="auto"/>
        <w:jc w:val="both"/>
      </w:pPr>
      <w:r w:rsidRPr="008F1B91">
        <w:rPr>
          <w:noProof/>
        </w:rPr>
        <w:drawing>
          <wp:inline distT="0" distB="0" distL="0" distR="0" wp14:anchorId="07B2389C" wp14:editId="26410806">
            <wp:extent cx="4305869" cy="1835624"/>
            <wp:effectExtent l="0" t="0" r="0" b="0"/>
            <wp:docPr id="1015507293" name="Wykres 1">
              <a:extLst xmlns:a="http://schemas.openxmlformats.org/drawingml/2006/main">
                <a:ext uri="{FF2B5EF4-FFF2-40B4-BE49-F238E27FC236}">
                  <a16:creationId xmlns:a16="http://schemas.microsoft.com/office/drawing/2014/main" id="{841FB456-FE68-49F6-BE36-7791EFE76A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CA4B700" w14:textId="77777777" w:rsidR="00EC76A4" w:rsidRPr="008F1B91" w:rsidRDefault="00EC76A4" w:rsidP="00EC76A4">
      <w:pPr>
        <w:pStyle w:val="Legenda"/>
        <w:spacing w:line="276" w:lineRule="auto"/>
        <w:jc w:val="both"/>
        <w:rPr>
          <w:i w:val="0"/>
          <w:iCs w:val="0"/>
          <w:sz w:val="22"/>
          <w:szCs w:val="22"/>
        </w:rPr>
      </w:pPr>
      <w:r>
        <w:rPr>
          <w:i w:val="0"/>
          <w:iCs w:val="0"/>
          <w:sz w:val="22"/>
          <w:szCs w:val="22"/>
        </w:rPr>
        <w:t>W</w:t>
      </w:r>
      <w:r w:rsidRPr="008F1B91">
        <w:rPr>
          <w:i w:val="0"/>
          <w:iCs w:val="0"/>
          <w:sz w:val="22"/>
          <w:szCs w:val="22"/>
        </w:rPr>
        <w:t xml:space="preserve"> grupie osób, które nie wykazały chęci ponownego skorzystania z usługi doradczej, najczęściej pojawiała się kwestia obecnego braku potrzeby – 31,2%. Wśród tych odpowiedzi mieściły się głównie ogólne </w:t>
      </w:r>
      <w:r>
        <w:rPr>
          <w:i w:val="0"/>
          <w:iCs w:val="0"/>
          <w:sz w:val="22"/>
          <w:szCs w:val="22"/>
        </w:rPr>
        <w:t>stwierdzenia faktu</w:t>
      </w:r>
      <w:r w:rsidRPr="008F1B91">
        <w:rPr>
          <w:i w:val="0"/>
          <w:iCs w:val="0"/>
          <w:sz w:val="22"/>
          <w:szCs w:val="22"/>
        </w:rPr>
        <w:t>,</w:t>
      </w:r>
      <w:r>
        <w:rPr>
          <w:i w:val="0"/>
          <w:iCs w:val="0"/>
          <w:sz w:val="22"/>
          <w:szCs w:val="22"/>
        </w:rPr>
        <w:t xml:space="preserve"> ale</w:t>
      </w:r>
      <w:r w:rsidRPr="008F1B91">
        <w:rPr>
          <w:i w:val="0"/>
          <w:iCs w:val="0"/>
          <w:sz w:val="22"/>
          <w:szCs w:val="22"/>
        </w:rPr>
        <w:t xml:space="preserve"> bez </w:t>
      </w:r>
      <w:r>
        <w:rPr>
          <w:i w:val="0"/>
          <w:iCs w:val="0"/>
          <w:sz w:val="22"/>
          <w:szCs w:val="22"/>
        </w:rPr>
        <w:t xml:space="preserve">wskazywania </w:t>
      </w:r>
      <w:r w:rsidRPr="008F1B91">
        <w:rPr>
          <w:i w:val="0"/>
          <w:iCs w:val="0"/>
          <w:sz w:val="22"/>
          <w:szCs w:val="22"/>
        </w:rPr>
        <w:t>konkretnych argumentów. Na drugim miejscu co do ilości wskazań był fakt znalezienia zatrudnienia – 18,2%.</w:t>
      </w:r>
    </w:p>
    <w:p w14:paraId="760D4BFF" w14:textId="77777777" w:rsidR="00EC76A4" w:rsidRPr="00102AC3" w:rsidRDefault="00EC76A4" w:rsidP="00EC76A4">
      <w:pPr>
        <w:spacing w:line="276" w:lineRule="auto"/>
        <w:jc w:val="both"/>
        <w:rPr>
          <w:color w:val="44546A" w:themeColor="text2"/>
        </w:rPr>
      </w:pPr>
      <w:r w:rsidRPr="00102AC3">
        <w:rPr>
          <w:color w:val="44546A" w:themeColor="text2"/>
        </w:rPr>
        <w:t>W przypadkach wskazujących na negatywne doświadczenia, najczęściej wskazywano, iż usługa nie była pomocna – 13,0%. Badani podkreślali, iż nie przyniosła jawnych korzyści, nie pomogła w znalezieniu pracy, przekazywane informacje były zbyt ogólnikowe, a przekazywana wiedza nie pogłębiła posiadanych zasobów.</w:t>
      </w:r>
    </w:p>
    <w:p w14:paraId="77295D09" w14:textId="2CCBBF9D" w:rsidR="00EC76A4" w:rsidRPr="008F1B91" w:rsidRDefault="00EC76A4" w:rsidP="00EC76A4">
      <w:pPr>
        <w:pStyle w:val="Legenda"/>
        <w:spacing w:line="276" w:lineRule="auto"/>
        <w:rPr>
          <w:sz w:val="22"/>
          <w:szCs w:val="22"/>
        </w:rPr>
      </w:pPr>
      <w:bookmarkStart w:id="104" w:name="_Toc182864664"/>
      <w:bookmarkStart w:id="105" w:name="_Toc187409037"/>
      <w:r w:rsidRPr="00B0419E">
        <w:rPr>
          <w:sz w:val="22"/>
          <w:szCs w:val="22"/>
        </w:rPr>
        <w:t xml:space="preserve">Wykres </w:t>
      </w:r>
      <w:r w:rsidR="00102AC3">
        <w:rPr>
          <w:sz w:val="22"/>
          <w:szCs w:val="22"/>
        </w:rPr>
        <w:t>41</w:t>
      </w:r>
      <w:r w:rsidRPr="00B0419E">
        <w:rPr>
          <w:sz w:val="22"/>
          <w:szCs w:val="22"/>
        </w:rPr>
        <w:t>. Powody niechęci ponownego skorzystania z usługi, N=77</w:t>
      </w:r>
      <w:r w:rsidRPr="008F1B91">
        <w:rPr>
          <w:i w:val="0"/>
          <w:iCs w:val="0"/>
          <w:sz w:val="22"/>
          <w:szCs w:val="22"/>
        </w:rPr>
        <w:t xml:space="preserve"> </w:t>
      </w:r>
      <w:r w:rsidRPr="008F1B91">
        <w:rPr>
          <w:noProof/>
          <w:sz w:val="22"/>
          <w:szCs w:val="22"/>
        </w:rPr>
        <w:drawing>
          <wp:inline distT="0" distB="0" distL="0" distR="0" wp14:anchorId="38EA39C9" wp14:editId="229D0EE6">
            <wp:extent cx="5760720" cy="3323230"/>
            <wp:effectExtent l="0" t="0" r="0" b="0"/>
            <wp:docPr id="1847358061" name="Wykres 1">
              <a:extLst xmlns:a="http://schemas.openxmlformats.org/drawingml/2006/main">
                <a:ext uri="{FF2B5EF4-FFF2-40B4-BE49-F238E27FC236}">
                  <a16:creationId xmlns:a16="http://schemas.microsoft.com/office/drawing/2014/main" id="{FB8817AE-DBB0-4F67-B774-26B01186C7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bookmarkEnd w:id="104"/>
      <w:bookmarkEnd w:id="105"/>
    </w:p>
    <w:p w14:paraId="4CEAFABE" w14:textId="77777777" w:rsidR="00CA0215" w:rsidRDefault="00CA0215" w:rsidP="00EC76A4">
      <w:pPr>
        <w:pStyle w:val="Legenda"/>
        <w:spacing w:line="276" w:lineRule="auto"/>
        <w:jc w:val="both"/>
        <w:rPr>
          <w:i w:val="0"/>
          <w:iCs w:val="0"/>
          <w:sz w:val="22"/>
          <w:szCs w:val="22"/>
        </w:rPr>
      </w:pPr>
    </w:p>
    <w:p w14:paraId="08E31596" w14:textId="740359E3" w:rsidR="00EC76A4" w:rsidRPr="008F1B91" w:rsidRDefault="00EC76A4" w:rsidP="00EC76A4">
      <w:pPr>
        <w:pStyle w:val="Legenda"/>
        <w:spacing w:line="276" w:lineRule="auto"/>
        <w:jc w:val="both"/>
        <w:rPr>
          <w:i w:val="0"/>
          <w:iCs w:val="0"/>
          <w:sz w:val="22"/>
          <w:szCs w:val="22"/>
        </w:rPr>
      </w:pPr>
      <w:r w:rsidRPr="008F1B91">
        <w:rPr>
          <w:i w:val="0"/>
          <w:iCs w:val="0"/>
          <w:sz w:val="22"/>
          <w:szCs w:val="22"/>
        </w:rPr>
        <w:lastRenderedPageBreak/>
        <w:t>Uwzględniając zakres preferencji badanych względem usług poradnictwa zawodowego, najczęstsze zapotrzebowanie odnotowano w przypadku pozyskania pomocy w wyborze odpowiedniego zawodu/zmianie zawodu – 41,3%. Z minimalnie mniejszą ilością wskazań była pomoc w uzyskaniu informacji o regionalnych pracodawcach – 38,6% oraz uzyskanie informacji nt. możliwości uczestnictwa w</w:t>
      </w:r>
      <w:r w:rsidR="00CA0215">
        <w:rPr>
          <w:i w:val="0"/>
          <w:iCs w:val="0"/>
          <w:sz w:val="22"/>
          <w:szCs w:val="22"/>
        </w:rPr>
        <w:t> </w:t>
      </w:r>
      <w:r w:rsidRPr="008F1B91">
        <w:rPr>
          <w:i w:val="0"/>
          <w:iCs w:val="0"/>
          <w:sz w:val="22"/>
          <w:szCs w:val="22"/>
        </w:rPr>
        <w:t>szkoleniach i dalszym kształceniu – 35,8%.</w:t>
      </w:r>
    </w:p>
    <w:p w14:paraId="0ABFE3F4" w14:textId="77777777" w:rsidR="00EC76A4" w:rsidRPr="008F1B91" w:rsidRDefault="00EC76A4" w:rsidP="00EC76A4">
      <w:pPr>
        <w:pStyle w:val="Legenda"/>
        <w:spacing w:line="276" w:lineRule="auto"/>
        <w:jc w:val="both"/>
        <w:rPr>
          <w:i w:val="0"/>
          <w:iCs w:val="0"/>
          <w:sz w:val="22"/>
          <w:szCs w:val="22"/>
        </w:rPr>
      </w:pPr>
      <w:r w:rsidRPr="008F1B91">
        <w:rPr>
          <w:i w:val="0"/>
          <w:iCs w:val="0"/>
          <w:sz w:val="22"/>
          <w:szCs w:val="22"/>
        </w:rPr>
        <w:t>Natomiast najmniejsza grupa badanych wykazała potrzebę pozyskania w ramach poradnictwa zawodowego skierowania na specjalistyczne badania – 12,2%.</w:t>
      </w:r>
    </w:p>
    <w:p w14:paraId="7E98AD8D" w14:textId="0767312F" w:rsidR="00EC76A4" w:rsidRPr="00B0419E" w:rsidRDefault="00EC76A4" w:rsidP="00EC76A4">
      <w:pPr>
        <w:pStyle w:val="Legenda"/>
        <w:keepNext/>
        <w:spacing w:line="276" w:lineRule="auto"/>
        <w:jc w:val="both"/>
        <w:rPr>
          <w:sz w:val="22"/>
          <w:szCs w:val="22"/>
        </w:rPr>
      </w:pPr>
      <w:bookmarkStart w:id="106" w:name="_Toc182857806"/>
      <w:bookmarkStart w:id="107" w:name="_Toc185861591"/>
      <w:r w:rsidRPr="00B0419E">
        <w:rPr>
          <w:sz w:val="22"/>
          <w:szCs w:val="22"/>
        </w:rPr>
        <w:t xml:space="preserve">Tabela </w:t>
      </w:r>
      <w:r w:rsidRPr="00B0419E">
        <w:rPr>
          <w:sz w:val="22"/>
          <w:szCs w:val="22"/>
        </w:rPr>
        <w:fldChar w:fldCharType="begin"/>
      </w:r>
      <w:r w:rsidRPr="00B0419E">
        <w:rPr>
          <w:sz w:val="22"/>
          <w:szCs w:val="22"/>
        </w:rPr>
        <w:instrText xml:space="preserve"> SEQ Tabela \* ARABIC </w:instrText>
      </w:r>
      <w:r w:rsidRPr="00B0419E">
        <w:rPr>
          <w:sz w:val="22"/>
          <w:szCs w:val="22"/>
        </w:rPr>
        <w:fldChar w:fldCharType="separate"/>
      </w:r>
      <w:r w:rsidR="00FF7B92">
        <w:rPr>
          <w:noProof/>
          <w:sz w:val="22"/>
          <w:szCs w:val="22"/>
        </w:rPr>
        <w:t>5</w:t>
      </w:r>
      <w:r w:rsidRPr="00B0419E">
        <w:rPr>
          <w:sz w:val="22"/>
          <w:szCs w:val="22"/>
        </w:rPr>
        <w:fldChar w:fldCharType="end"/>
      </w:r>
      <w:r w:rsidRPr="00B0419E">
        <w:rPr>
          <w:sz w:val="22"/>
          <w:szCs w:val="22"/>
        </w:rPr>
        <w:t>. Z jakiego innego rodzaju usług poradnictwa zawodowego chciałby Pan/Pani skorzystać (poza tymi, z których już Pan/Pani skorzystał/skorzystała? Proszę wskazać wszystkie możliwości, N=200</w:t>
      </w:r>
      <w:bookmarkEnd w:id="106"/>
      <w:bookmarkEnd w:id="107"/>
    </w:p>
    <w:tbl>
      <w:tblPr>
        <w:tblStyle w:val="Tabela-Siatka"/>
        <w:tblW w:w="0" w:type="auto"/>
        <w:tblLook w:val="04A0" w:firstRow="1" w:lastRow="0" w:firstColumn="1" w:lastColumn="0" w:noHBand="0" w:noVBand="1"/>
      </w:tblPr>
      <w:tblGrid>
        <w:gridCol w:w="7182"/>
        <w:gridCol w:w="893"/>
        <w:gridCol w:w="987"/>
      </w:tblGrid>
      <w:tr w:rsidR="00EC76A4" w:rsidRPr="008F1B91" w14:paraId="6F9C484A" w14:textId="77777777" w:rsidTr="00102AC3">
        <w:trPr>
          <w:trHeight w:val="289"/>
        </w:trPr>
        <w:tc>
          <w:tcPr>
            <w:tcW w:w="7182" w:type="dxa"/>
            <w:shd w:val="clear" w:color="auto" w:fill="D0CECE" w:themeFill="background2" w:themeFillShade="E6"/>
            <w:noWrap/>
            <w:vAlign w:val="center"/>
          </w:tcPr>
          <w:p w14:paraId="4246F6FA" w14:textId="77777777" w:rsidR="00EC76A4" w:rsidRPr="00102AC3" w:rsidRDefault="00EC76A4" w:rsidP="00F965AE">
            <w:pPr>
              <w:pStyle w:val="Legenda"/>
              <w:spacing w:after="0" w:line="276" w:lineRule="auto"/>
              <w:jc w:val="both"/>
              <w:rPr>
                <w:b/>
                <w:bCs/>
                <w:i w:val="0"/>
                <w:iCs w:val="0"/>
                <w:caps/>
                <w:color w:val="000000" w:themeColor="text1"/>
                <w:sz w:val="22"/>
                <w:szCs w:val="22"/>
              </w:rPr>
            </w:pPr>
          </w:p>
        </w:tc>
        <w:tc>
          <w:tcPr>
            <w:tcW w:w="893" w:type="dxa"/>
            <w:shd w:val="clear" w:color="auto" w:fill="D0CECE" w:themeFill="background2" w:themeFillShade="E6"/>
            <w:noWrap/>
            <w:vAlign w:val="center"/>
          </w:tcPr>
          <w:p w14:paraId="377DBF4B" w14:textId="77777777" w:rsidR="00EC76A4" w:rsidRPr="00102AC3" w:rsidRDefault="00EC76A4" w:rsidP="004D0183">
            <w:pPr>
              <w:pStyle w:val="Legenda"/>
              <w:spacing w:line="276" w:lineRule="auto"/>
              <w:jc w:val="both"/>
              <w:rPr>
                <w:b/>
                <w:bCs/>
                <w:i w:val="0"/>
                <w:iCs w:val="0"/>
                <w:caps/>
                <w:color w:val="000000" w:themeColor="text1"/>
                <w:sz w:val="22"/>
                <w:szCs w:val="22"/>
              </w:rPr>
            </w:pPr>
            <w:r w:rsidRPr="00102AC3">
              <w:rPr>
                <w:b/>
                <w:bCs/>
                <w:i w:val="0"/>
                <w:iCs w:val="0"/>
                <w:caps/>
                <w:color w:val="000000" w:themeColor="text1"/>
                <w:sz w:val="22"/>
                <w:szCs w:val="22"/>
              </w:rPr>
              <w:t>n</w:t>
            </w:r>
          </w:p>
        </w:tc>
        <w:tc>
          <w:tcPr>
            <w:tcW w:w="987" w:type="dxa"/>
            <w:shd w:val="clear" w:color="auto" w:fill="D0CECE" w:themeFill="background2" w:themeFillShade="E6"/>
            <w:vAlign w:val="center"/>
          </w:tcPr>
          <w:p w14:paraId="6E207E5B" w14:textId="77777777" w:rsidR="00EC76A4" w:rsidRPr="00102AC3" w:rsidRDefault="00EC76A4" w:rsidP="004D0183">
            <w:pPr>
              <w:pStyle w:val="Legenda"/>
              <w:spacing w:line="276" w:lineRule="auto"/>
              <w:jc w:val="both"/>
              <w:rPr>
                <w:b/>
                <w:bCs/>
                <w:i w:val="0"/>
                <w:iCs w:val="0"/>
                <w:caps/>
                <w:color w:val="000000" w:themeColor="text1"/>
                <w:sz w:val="22"/>
                <w:szCs w:val="22"/>
              </w:rPr>
            </w:pPr>
            <w:r w:rsidRPr="00102AC3">
              <w:rPr>
                <w:b/>
                <w:bCs/>
                <w:i w:val="0"/>
                <w:iCs w:val="0"/>
                <w:caps/>
                <w:color w:val="000000" w:themeColor="text1"/>
                <w:sz w:val="22"/>
                <w:szCs w:val="22"/>
              </w:rPr>
              <w:t>% z n</w:t>
            </w:r>
          </w:p>
        </w:tc>
      </w:tr>
      <w:tr w:rsidR="00EC76A4" w:rsidRPr="008F1B91" w14:paraId="4C60C322" w14:textId="77777777" w:rsidTr="004D0183">
        <w:trPr>
          <w:trHeight w:val="381"/>
        </w:trPr>
        <w:tc>
          <w:tcPr>
            <w:tcW w:w="7182" w:type="dxa"/>
            <w:noWrap/>
            <w:vAlign w:val="center"/>
          </w:tcPr>
          <w:p w14:paraId="598E39FD" w14:textId="77777777" w:rsidR="00EC76A4" w:rsidRPr="008F1B91" w:rsidRDefault="00EC76A4" w:rsidP="00F965AE">
            <w:pPr>
              <w:pStyle w:val="Legenda"/>
              <w:spacing w:after="0"/>
              <w:jc w:val="both"/>
              <w:rPr>
                <w:i w:val="0"/>
                <w:iCs w:val="0"/>
                <w:sz w:val="22"/>
                <w:szCs w:val="22"/>
              </w:rPr>
            </w:pPr>
            <w:r w:rsidRPr="00102AC3">
              <w:rPr>
                <w:b/>
                <w:bCs/>
                <w:i w:val="0"/>
                <w:iCs w:val="0"/>
                <w:sz w:val="22"/>
                <w:szCs w:val="22"/>
              </w:rPr>
              <w:t>Pomocy w wyborze odpowiedniego zawodu/zmianie zawodu</w:t>
            </w:r>
            <w:r w:rsidRPr="008F1B91">
              <w:rPr>
                <w:i w:val="0"/>
                <w:iCs w:val="0"/>
                <w:sz w:val="22"/>
                <w:szCs w:val="22"/>
              </w:rPr>
              <w:t xml:space="preserve"> (z uwzględnieniem aktualnych możliwości w zakresie znalezienia pracy, warunków pracy, wysokości wynagrodzeń) </w:t>
            </w:r>
          </w:p>
        </w:tc>
        <w:tc>
          <w:tcPr>
            <w:tcW w:w="893" w:type="dxa"/>
            <w:noWrap/>
            <w:vAlign w:val="center"/>
          </w:tcPr>
          <w:p w14:paraId="40538989" w14:textId="77777777" w:rsidR="00EC76A4" w:rsidRPr="008F1B91" w:rsidRDefault="00EC76A4" w:rsidP="00F965AE">
            <w:pPr>
              <w:pStyle w:val="Legenda"/>
              <w:spacing w:after="0"/>
              <w:jc w:val="both"/>
              <w:rPr>
                <w:i w:val="0"/>
                <w:iCs w:val="0"/>
                <w:sz w:val="22"/>
                <w:szCs w:val="22"/>
              </w:rPr>
            </w:pPr>
            <w:r w:rsidRPr="008F1B91">
              <w:rPr>
                <w:i w:val="0"/>
                <w:iCs w:val="0"/>
                <w:sz w:val="22"/>
                <w:szCs w:val="22"/>
              </w:rPr>
              <w:t>75</w:t>
            </w:r>
          </w:p>
        </w:tc>
        <w:tc>
          <w:tcPr>
            <w:tcW w:w="987" w:type="dxa"/>
            <w:vAlign w:val="center"/>
          </w:tcPr>
          <w:p w14:paraId="5FD01274" w14:textId="77777777" w:rsidR="00EC76A4" w:rsidRPr="008F1B91" w:rsidRDefault="00EC76A4" w:rsidP="00F965AE">
            <w:pPr>
              <w:pStyle w:val="Legenda"/>
              <w:spacing w:after="0"/>
              <w:jc w:val="both"/>
              <w:rPr>
                <w:i w:val="0"/>
                <w:iCs w:val="0"/>
                <w:sz w:val="22"/>
                <w:szCs w:val="22"/>
              </w:rPr>
            </w:pPr>
            <w:r w:rsidRPr="008F1B91">
              <w:rPr>
                <w:i w:val="0"/>
                <w:iCs w:val="0"/>
                <w:sz w:val="22"/>
                <w:szCs w:val="22"/>
              </w:rPr>
              <w:t>41,3%</w:t>
            </w:r>
          </w:p>
        </w:tc>
      </w:tr>
      <w:tr w:rsidR="00EC76A4" w:rsidRPr="008F1B91" w14:paraId="33FDF5BF" w14:textId="77777777" w:rsidTr="004D0183">
        <w:trPr>
          <w:trHeight w:val="96"/>
        </w:trPr>
        <w:tc>
          <w:tcPr>
            <w:tcW w:w="7182" w:type="dxa"/>
            <w:noWrap/>
            <w:vAlign w:val="center"/>
          </w:tcPr>
          <w:p w14:paraId="372AC4C5" w14:textId="77777777" w:rsidR="00EC76A4" w:rsidRPr="008F1B91" w:rsidRDefault="00EC76A4" w:rsidP="00F965AE">
            <w:pPr>
              <w:pStyle w:val="Legenda"/>
              <w:spacing w:after="0"/>
              <w:jc w:val="both"/>
              <w:rPr>
                <w:i w:val="0"/>
                <w:iCs w:val="0"/>
                <w:sz w:val="22"/>
                <w:szCs w:val="22"/>
              </w:rPr>
            </w:pPr>
            <w:r w:rsidRPr="00102AC3">
              <w:rPr>
                <w:b/>
                <w:bCs/>
                <w:i w:val="0"/>
                <w:iCs w:val="0"/>
                <w:sz w:val="22"/>
                <w:szCs w:val="22"/>
              </w:rPr>
              <w:t>Pomocy w uzyskaniu informacji o regionalnych pracodawcach,</w:t>
            </w:r>
            <w:r w:rsidRPr="008F1B91">
              <w:rPr>
                <w:i w:val="0"/>
                <w:iCs w:val="0"/>
                <w:sz w:val="22"/>
                <w:szCs w:val="22"/>
              </w:rPr>
              <w:t xml:space="preserve"> którzy poszukują pracowników o kwalifikacjach jakie posiadam </w:t>
            </w:r>
          </w:p>
        </w:tc>
        <w:tc>
          <w:tcPr>
            <w:tcW w:w="893" w:type="dxa"/>
            <w:noWrap/>
            <w:vAlign w:val="center"/>
          </w:tcPr>
          <w:p w14:paraId="7ECB9619" w14:textId="77777777" w:rsidR="00EC76A4" w:rsidRPr="008F1B91" w:rsidRDefault="00EC76A4" w:rsidP="00F965AE">
            <w:pPr>
              <w:pStyle w:val="Legenda"/>
              <w:spacing w:after="0"/>
              <w:jc w:val="both"/>
              <w:rPr>
                <w:i w:val="0"/>
                <w:iCs w:val="0"/>
                <w:sz w:val="22"/>
                <w:szCs w:val="22"/>
              </w:rPr>
            </w:pPr>
            <w:r w:rsidRPr="008F1B91">
              <w:rPr>
                <w:i w:val="0"/>
                <w:iCs w:val="0"/>
                <w:sz w:val="22"/>
                <w:szCs w:val="22"/>
              </w:rPr>
              <w:t>70</w:t>
            </w:r>
          </w:p>
        </w:tc>
        <w:tc>
          <w:tcPr>
            <w:tcW w:w="987" w:type="dxa"/>
            <w:vAlign w:val="center"/>
          </w:tcPr>
          <w:p w14:paraId="634A49CC" w14:textId="77777777" w:rsidR="00EC76A4" w:rsidRPr="008F1B91" w:rsidRDefault="00EC76A4" w:rsidP="00F965AE">
            <w:pPr>
              <w:pStyle w:val="Legenda"/>
              <w:spacing w:after="0"/>
              <w:jc w:val="both"/>
              <w:rPr>
                <w:i w:val="0"/>
                <w:iCs w:val="0"/>
                <w:sz w:val="22"/>
                <w:szCs w:val="22"/>
              </w:rPr>
            </w:pPr>
            <w:r w:rsidRPr="008F1B91">
              <w:rPr>
                <w:i w:val="0"/>
                <w:iCs w:val="0"/>
                <w:sz w:val="22"/>
                <w:szCs w:val="22"/>
              </w:rPr>
              <w:t>38,6%</w:t>
            </w:r>
          </w:p>
        </w:tc>
      </w:tr>
      <w:tr w:rsidR="00EC76A4" w:rsidRPr="008F1B91" w14:paraId="46ADA1B3" w14:textId="77777777" w:rsidTr="004D0183">
        <w:trPr>
          <w:trHeight w:val="620"/>
        </w:trPr>
        <w:tc>
          <w:tcPr>
            <w:tcW w:w="7182" w:type="dxa"/>
            <w:noWrap/>
            <w:vAlign w:val="center"/>
          </w:tcPr>
          <w:p w14:paraId="30C963AC" w14:textId="77777777" w:rsidR="00EC76A4" w:rsidRPr="008F1B91" w:rsidRDefault="00EC76A4" w:rsidP="00102AC3">
            <w:pPr>
              <w:pStyle w:val="Legenda"/>
              <w:spacing w:after="0"/>
              <w:rPr>
                <w:i w:val="0"/>
                <w:iCs w:val="0"/>
                <w:sz w:val="22"/>
                <w:szCs w:val="22"/>
              </w:rPr>
            </w:pPr>
            <w:r w:rsidRPr="00102AC3">
              <w:rPr>
                <w:b/>
                <w:bCs/>
                <w:i w:val="0"/>
                <w:iCs w:val="0"/>
                <w:sz w:val="22"/>
                <w:szCs w:val="22"/>
              </w:rPr>
              <w:t>Uzyskanie informacji nt. możliwości uczestnictwa w szkoleniach i dalszym kształceniu (</w:t>
            </w:r>
            <w:r w:rsidRPr="008F1B91">
              <w:rPr>
                <w:i w:val="0"/>
                <w:iCs w:val="0"/>
                <w:sz w:val="22"/>
                <w:szCs w:val="22"/>
              </w:rPr>
              <w:t>w kontekście idei uczenia się i zdobywania nowych kwalifikacji przez całe życie)</w:t>
            </w:r>
          </w:p>
        </w:tc>
        <w:tc>
          <w:tcPr>
            <w:tcW w:w="893" w:type="dxa"/>
            <w:noWrap/>
            <w:vAlign w:val="center"/>
          </w:tcPr>
          <w:p w14:paraId="39019BAC" w14:textId="77777777" w:rsidR="00EC76A4" w:rsidRPr="008F1B91" w:rsidRDefault="00EC76A4" w:rsidP="00F965AE">
            <w:pPr>
              <w:pStyle w:val="Legenda"/>
              <w:spacing w:after="0"/>
              <w:jc w:val="both"/>
              <w:rPr>
                <w:i w:val="0"/>
                <w:iCs w:val="0"/>
                <w:sz w:val="22"/>
                <w:szCs w:val="22"/>
              </w:rPr>
            </w:pPr>
            <w:r w:rsidRPr="008F1B91">
              <w:rPr>
                <w:i w:val="0"/>
                <w:iCs w:val="0"/>
                <w:sz w:val="22"/>
                <w:szCs w:val="22"/>
              </w:rPr>
              <w:t>106</w:t>
            </w:r>
          </w:p>
        </w:tc>
        <w:tc>
          <w:tcPr>
            <w:tcW w:w="987" w:type="dxa"/>
            <w:vAlign w:val="center"/>
          </w:tcPr>
          <w:p w14:paraId="0DBDD554" w14:textId="77777777" w:rsidR="00EC76A4" w:rsidRPr="008F1B91" w:rsidRDefault="00EC76A4" w:rsidP="00F965AE">
            <w:pPr>
              <w:pStyle w:val="Legenda"/>
              <w:spacing w:after="0"/>
              <w:jc w:val="both"/>
              <w:rPr>
                <w:i w:val="0"/>
                <w:iCs w:val="0"/>
                <w:sz w:val="22"/>
                <w:szCs w:val="22"/>
              </w:rPr>
            </w:pPr>
            <w:r w:rsidRPr="008F1B91">
              <w:rPr>
                <w:i w:val="0"/>
                <w:iCs w:val="0"/>
                <w:sz w:val="22"/>
                <w:szCs w:val="22"/>
              </w:rPr>
              <w:t>35,8%</w:t>
            </w:r>
          </w:p>
        </w:tc>
      </w:tr>
      <w:tr w:rsidR="00EC76A4" w:rsidRPr="008F1B91" w14:paraId="2CC0C850" w14:textId="77777777" w:rsidTr="004D0183">
        <w:trPr>
          <w:trHeight w:val="85"/>
        </w:trPr>
        <w:tc>
          <w:tcPr>
            <w:tcW w:w="7182" w:type="dxa"/>
            <w:noWrap/>
            <w:vAlign w:val="center"/>
          </w:tcPr>
          <w:p w14:paraId="0E2133FC" w14:textId="77777777" w:rsidR="00EC76A4" w:rsidRPr="008F1B91" w:rsidRDefault="00EC76A4" w:rsidP="00F965AE">
            <w:pPr>
              <w:pStyle w:val="Legenda"/>
              <w:spacing w:after="0"/>
              <w:jc w:val="both"/>
              <w:rPr>
                <w:i w:val="0"/>
                <w:iCs w:val="0"/>
                <w:sz w:val="22"/>
                <w:szCs w:val="22"/>
              </w:rPr>
            </w:pPr>
            <w:r w:rsidRPr="00102AC3">
              <w:rPr>
                <w:b/>
                <w:bCs/>
                <w:i w:val="0"/>
                <w:iCs w:val="0"/>
                <w:sz w:val="22"/>
                <w:szCs w:val="22"/>
              </w:rPr>
              <w:t>Pomocy w określeniu moich zasobów</w:t>
            </w:r>
            <w:r w:rsidRPr="008F1B91">
              <w:rPr>
                <w:i w:val="0"/>
                <w:iCs w:val="0"/>
                <w:sz w:val="22"/>
                <w:szCs w:val="22"/>
              </w:rPr>
              <w:t xml:space="preserve"> (zainteresowań, mocnych stron, wartości, umiejętności, preferencji zawodowych).</w:t>
            </w:r>
          </w:p>
        </w:tc>
        <w:tc>
          <w:tcPr>
            <w:tcW w:w="893" w:type="dxa"/>
            <w:noWrap/>
            <w:vAlign w:val="center"/>
          </w:tcPr>
          <w:p w14:paraId="2AD409DD" w14:textId="77777777" w:rsidR="00EC76A4" w:rsidRPr="008F1B91" w:rsidRDefault="00EC76A4" w:rsidP="00F965AE">
            <w:pPr>
              <w:pStyle w:val="Legenda"/>
              <w:spacing w:after="0"/>
              <w:jc w:val="both"/>
              <w:rPr>
                <w:i w:val="0"/>
                <w:iCs w:val="0"/>
                <w:sz w:val="22"/>
                <w:szCs w:val="22"/>
              </w:rPr>
            </w:pPr>
            <w:r w:rsidRPr="008F1B91">
              <w:rPr>
                <w:i w:val="0"/>
                <w:iCs w:val="0"/>
                <w:sz w:val="22"/>
                <w:szCs w:val="22"/>
              </w:rPr>
              <w:t>51</w:t>
            </w:r>
          </w:p>
        </w:tc>
        <w:tc>
          <w:tcPr>
            <w:tcW w:w="987" w:type="dxa"/>
            <w:vAlign w:val="center"/>
          </w:tcPr>
          <w:p w14:paraId="238B296C" w14:textId="77777777" w:rsidR="00EC76A4" w:rsidRPr="008F1B91" w:rsidRDefault="00EC76A4" w:rsidP="00F965AE">
            <w:pPr>
              <w:pStyle w:val="Legenda"/>
              <w:spacing w:after="0"/>
              <w:jc w:val="both"/>
              <w:rPr>
                <w:i w:val="0"/>
                <w:iCs w:val="0"/>
                <w:sz w:val="22"/>
                <w:szCs w:val="22"/>
              </w:rPr>
            </w:pPr>
            <w:r w:rsidRPr="008F1B91">
              <w:rPr>
                <w:i w:val="0"/>
                <w:iCs w:val="0"/>
                <w:sz w:val="22"/>
                <w:szCs w:val="22"/>
              </w:rPr>
              <w:t>29,4%</w:t>
            </w:r>
          </w:p>
        </w:tc>
      </w:tr>
      <w:tr w:rsidR="00EC76A4" w:rsidRPr="008F1B91" w14:paraId="50DB2F1B" w14:textId="77777777" w:rsidTr="004D0183">
        <w:trPr>
          <w:trHeight w:val="212"/>
        </w:trPr>
        <w:tc>
          <w:tcPr>
            <w:tcW w:w="7182" w:type="dxa"/>
            <w:vAlign w:val="center"/>
          </w:tcPr>
          <w:p w14:paraId="7AD161C0" w14:textId="77777777" w:rsidR="00EC76A4" w:rsidRPr="00102AC3" w:rsidRDefault="00EC76A4" w:rsidP="00F965AE">
            <w:pPr>
              <w:pStyle w:val="Legenda"/>
              <w:spacing w:after="0"/>
              <w:jc w:val="both"/>
              <w:rPr>
                <w:b/>
                <w:bCs/>
                <w:i w:val="0"/>
                <w:iCs w:val="0"/>
                <w:sz w:val="22"/>
                <w:szCs w:val="22"/>
              </w:rPr>
            </w:pPr>
            <w:r w:rsidRPr="00102AC3">
              <w:rPr>
                <w:b/>
                <w:bCs/>
                <w:i w:val="0"/>
                <w:iCs w:val="0"/>
                <w:sz w:val="22"/>
                <w:szCs w:val="22"/>
              </w:rPr>
              <w:t xml:space="preserve">Uzyskanie informacji jak założyć działalność gospodarczą </w:t>
            </w:r>
          </w:p>
        </w:tc>
        <w:tc>
          <w:tcPr>
            <w:tcW w:w="893" w:type="dxa"/>
            <w:noWrap/>
            <w:vAlign w:val="center"/>
          </w:tcPr>
          <w:p w14:paraId="4DA007E6" w14:textId="77777777" w:rsidR="00EC76A4" w:rsidRPr="008F1B91" w:rsidRDefault="00EC76A4" w:rsidP="00F965AE">
            <w:pPr>
              <w:pStyle w:val="Legenda"/>
              <w:spacing w:after="0"/>
              <w:jc w:val="both"/>
              <w:rPr>
                <w:i w:val="0"/>
                <w:iCs w:val="0"/>
                <w:sz w:val="22"/>
                <w:szCs w:val="22"/>
              </w:rPr>
            </w:pPr>
            <w:r w:rsidRPr="008F1B91">
              <w:rPr>
                <w:i w:val="0"/>
                <w:iCs w:val="0"/>
                <w:sz w:val="22"/>
                <w:szCs w:val="22"/>
              </w:rPr>
              <w:t>95</w:t>
            </w:r>
          </w:p>
        </w:tc>
        <w:tc>
          <w:tcPr>
            <w:tcW w:w="987" w:type="dxa"/>
            <w:vAlign w:val="center"/>
          </w:tcPr>
          <w:p w14:paraId="0F5BD3DB" w14:textId="77777777" w:rsidR="00EC76A4" w:rsidRPr="008F1B91" w:rsidRDefault="00EC76A4" w:rsidP="00F965AE">
            <w:pPr>
              <w:pStyle w:val="Legenda"/>
              <w:spacing w:after="0"/>
              <w:jc w:val="both"/>
              <w:rPr>
                <w:i w:val="0"/>
                <w:iCs w:val="0"/>
                <w:sz w:val="22"/>
                <w:szCs w:val="22"/>
              </w:rPr>
            </w:pPr>
            <w:r w:rsidRPr="008F1B91">
              <w:rPr>
                <w:i w:val="0"/>
                <w:iCs w:val="0"/>
                <w:sz w:val="22"/>
                <w:szCs w:val="22"/>
              </w:rPr>
              <w:t>28,4%</w:t>
            </w:r>
          </w:p>
        </w:tc>
      </w:tr>
      <w:tr w:rsidR="00EC76A4" w:rsidRPr="008F1B91" w14:paraId="3F5D5F2D" w14:textId="77777777" w:rsidTr="004D0183">
        <w:trPr>
          <w:trHeight w:val="85"/>
        </w:trPr>
        <w:tc>
          <w:tcPr>
            <w:tcW w:w="7182" w:type="dxa"/>
            <w:noWrap/>
            <w:vAlign w:val="center"/>
          </w:tcPr>
          <w:p w14:paraId="03AB01A5" w14:textId="77777777" w:rsidR="00EC76A4" w:rsidRPr="00C37DD5" w:rsidRDefault="00EC76A4" w:rsidP="00F965AE">
            <w:pPr>
              <w:pStyle w:val="Legenda"/>
              <w:spacing w:after="0"/>
              <w:jc w:val="both"/>
              <w:rPr>
                <w:b/>
                <w:bCs/>
                <w:i w:val="0"/>
                <w:iCs w:val="0"/>
                <w:sz w:val="22"/>
                <w:szCs w:val="22"/>
              </w:rPr>
            </w:pPr>
            <w:r w:rsidRPr="00C37DD5">
              <w:rPr>
                <w:b/>
                <w:bCs/>
                <w:i w:val="0"/>
                <w:iCs w:val="0"/>
                <w:sz w:val="22"/>
                <w:szCs w:val="22"/>
              </w:rPr>
              <w:t>Uzyskanie informacji o branżach rozwojowych/kluczowych w województwie pomorskim</w:t>
            </w:r>
          </w:p>
        </w:tc>
        <w:tc>
          <w:tcPr>
            <w:tcW w:w="893" w:type="dxa"/>
            <w:noWrap/>
            <w:vAlign w:val="center"/>
          </w:tcPr>
          <w:p w14:paraId="526ABA75" w14:textId="77777777" w:rsidR="00EC76A4" w:rsidRPr="008F1B91" w:rsidRDefault="00EC76A4" w:rsidP="00F965AE">
            <w:pPr>
              <w:pStyle w:val="Legenda"/>
              <w:spacing w:after="0"/>
              <w:jc w:val="both"/>
              <w:rPr>
                <w:i w:val="0"/>
                <w:iCs w:val="0"/>
                <w:sz w:val="22"/>
                <w:szCs w:val="22"/>
              </w:rPr>
            </w:pPr>
            <w:r w:rsidRPr="008F1B91">
              <w:rPr>
                <w:i w:val="0"/>
                <w:iCs w:val="0"/>
                <w:sz w:val="22"/>
                <w:szCs w:val="22"/>
              </w:rPr>
              <w:t>86</w:t>
            </w:r>
          </w:p>
        </w:tc>
        <w:tc>
          <w:tcPr>
            <w:tcW w:w="987" w:type="dxa"/>
            <w:vAlign w:val="center"/>
          </w:tcPr>
          <w:p w14:paraId="637FF816" w14:textId="77777777" w:rsidR="00EC76A4" w:rsidRPr="008F1B91" w:rsidRDefault="00EC76A4" w:rsidP="00F965AE">
            <w:pPr>
              <w:pStyle w:val="Legenda"/>
              <w:spacing w:after="0"/>
              <w:jc w:val="both"/>
              <w:rPr>
                <w:i w:val="0"/>
                <w:iCs w:val="0"/>
                <w:sz w:val="22"/>
                <w:szCs w:val="22"/>
              </w:rPr>
            </w:pPr>
            <w:r w:rsidRPr="008F1B91">
              <w:rPr>
                <w:i w:val="0"/>
                <w:iCs w:val="0"/>
                <w:sz w:val="22"/>
                <w:szCs w:val="22"/>
              </w:rPr>
              <w:t>24,4%</w:t>
            </w:r>
          </w:p>
        </w:tc>
      </w:tr>
      <w:tr w:rsidR="00EC76A4" w:rsidRPr="008F1B91" w14:paraId="02109B8A" w14:textId="77777777" w:rsidTr="004D0183">
        <w:trPr>
          <w:trHeight w:val="85"/>
        </w:trPr>
        <w:tc>
          <w:tcPr>
            <w:tcW w:w="7182" w:type="dxa"/>
            <w:noWrap/>
            <w:vAlign w:val="center"/>
          </w:tcPr>
          <w:p w14:paraId="7C190C7F" w14:textId="77777777" w:rsidR="00EC76A4" w:rsidRPr="008F1B91" w:rsidRDefault="00EC76A4" w:rsidP="00F965AE">
            <w:pPr>
              <w:pStyle w:val="Legenda"/>
              <w:spacing w:after="0"/>
              <w:jc w:val="both"/>
              <w:rPr>
                <w:i w:val="0"/>
                <w:iCs w:val="0"/>
                <w:sz w:val="22"/>
                <w:szCs w:val="22"/>
              </w:rPr>
            </w:pPr>
            <w:r w:rsidRPr="00C37DD5">
              <w:rPr>
                <w:b/>
                <w:bCs/>
                <w:i w:val="0"/>
                <w:iCs w:val="0"/>
                <w:sz w:val="22"/>
                <w:szCs w:val="22"/>
              </w:rPr>
              <w:t>Uzyskanie informacji nt. rozwoju kompetencji miękkich</w:t>
            </w:r>
            <w:r w:rsidRPr="008F1B91">
              <w:rPr>
                <w:i w:val="0"/>
                <w:iCs w:val="0"/>
                <w:sz w:val="22"/>
                <w:szCs w:val="22"/>
              </w:rPr>
              <w:t xml:space="preserve"> (np. radzenie sobie ze stresem, zarządzanie sobą w czasie, kreatywność, skuteczna komunikacja, współpraca, liderowanie)</w:t>
            </w:r>
          </w:p>
        </w:tc>
        <w:tc>
          <w:tcPr>
            <w:tcW w:w="893" w:type="dxa"/>
            <w:noWrap/>
            <w:vAlign w:val="center"/>
          </w:tcPr>
          <w:p w14:paraId="68016B75" w14:textId="77777777" w:rsidR="00EC76A4" w:rsidRPr="008F1B91" w:rsidRDefault="00EC76A4" w:rsidP="00F965AE">
            <w:pPr>
              <w:pStyle w:val="Legenda"/>
              <w:spacing w:after="0"/>
              <w:jc w:val="both"/>
              <w:rPr>
                <w:i w:val="0"/>
                <w:iCs w:val="0"/>
                <w:sz w:val="22"/>
                <w:szCs w:val="22"/>
              </w:rPr>
            </w:pPr>
            <w:r w:rsidRPr="008F1B91">
              <w:rPr>
                <w:i w:val="0"/>
                <w:iCs w:val="0"/>
                <w:sz w:val="22"/>
                <w:szCs w:val="22"/>
              </w:rPr>
              <w:t>106</w:t>
            </w:r>
          </w:p>
        </w:tc>
        <w:tc>
          <w:tcPr>
            <w:tcW w:w="987" w:type="dxa"/>
            <w:vAlign w:val="center"/>
          </w:tcPr>
          <w:p w14:paraId="19844325" w14:textId="77777777" w:rsidR="00EC76A4" w:rsidRPr="008F1B91" w:rsidRDefault="00EC76A4" w:rsidP="00F965AE">
            <w:pPr>
              <w:pStyle w:val="Legenda"/>
              <w:spacing w:after="0"/>
              <w:jc w:val="both"/>
              <w:rPr>
                <w:i w:val="0"/>
                <w:iCs w:val="0"/>
                <w:sz w:val="22"/>
                <w:szCs w:val="22"/>
              </w:rPr>
            </w:pPr>
            <w:r w:rsidRPr="008F1B91">
              <w:rPr>
                <w:i w:val="0"/>
                <w:iCs w:val="0"/>
                <w:sz w:val="22"/>
                <w:szCs w:val="22"/>
              </w:rPr>
              <w:t>19,8%</w:t>
            </w:r>
          </w:p>
        </w:tc>
      </w:tr>
      <w:tr w:rsidR="00EC76A4" w:rsidRPr="008F1B91" w14:paraId="2BA1D1AD" w14:textId="77777777" w:rsidTr="004D0183">
        <w:trPr>
          <w:trHeight w:val="85"/>
        </w:trPr>
        <w:tc>
          <w:tcPr>
            <w:tcW w:w="7182" w:type="dxa"/>
            <w:noWrap/>
            <w:vAlign w:val="center"/>
          </w:tcPr>
          <w:p w14:paraId="522BC058" w14:textId="77777777" w:rsidR="00EC76A4" w:rsidRPr="008F1B91" w:rsidRDefault="00EC76A4" w:rsidP="00F965AE">
            <w:pPr>
              <w:pStyle w:val="Legenda"/>
              <w:spacing w:after="0"/>
              <w:jc w:val="both"/>
              <w:rPr>
                <w:i w:val="0"/>
                <w:iCs w:val="0"/>
                <w:sz w:val="22"/>
                <w:szCs w:val="22"/>
              </w:rPr>
            </w:pPr>
            <w:r w:rsidRPr="008F1B91">
              <w:rPr>
                <w:i w:val="0"/>
                <w:iCs w:val="0"/>
                <w:sz w:val="22"/>
                <w:szCs w:val="22"/>
              </w:rPr>
              <w:t>Uzyskanie informacji o tym, że warto uczyć się przez całe życie i zdobywać nowe kwalifikacje</w:t>
            </w:r>
          </w:p>
        </w:tc>
        <w:tc>
          <w:tcPr>
            <w:tcW w:w="893" w:type="dxa"/>
            <w:noWrap/>
            <w:vAlign w:val="center"/>
          </w:tcPr>
          <w:p w14:paraId="737EC72F" w14:textId="77777777" w:rsidR="00EC76A4" w:rsidRPr="008F1B91" w:rsidRDefault="00EC76A4" w:rsidP="00F965AE">
            <w:pPr>
              <w:pStyle w:val="Legenda"/>
              <w:spacing w:after="0"/>
              <w:jc w:val="both"/>
              <w:rPr>
                <w:i w:val="0"/>
                <w:iCs w:val="0"/>
                <w:sz w:val="22"/>
                <w:szCs w:val="22"/>
              </w:rPr>
            </w:pPr>
            <w:r w:rsidRPr="008F1B91">
              <w:rPr>
                <w:i w:val="0"/>
                <w:iCs w:val="0"/>
                <w:sz w:val="22"/>
                <w:szCs w:val="22"/>
              </w:rPr>
              <w:t>107</w:t>
            </w:r>
          </w:p>
        </w:tc>
        <w:tc>
          <w:tcPr>
            <w:tcW w:w="987" w:type="dxa"/>
            <w:vAlign w:val="center"/>
          </w:tcPr>
          <w:p w14:paraId="61AC5766" w14:textId="77777777" w:rsidR="00EC76A4" w:rsidRPr="008F1B91" w:rsidRDefault="00EC76A4" w:rsidP="00F965AE">
            <w:pPr>
              <w:pStyle w:val="Legenda"/>
              <w:spacing w:after="0"/>
              <w:jc w:val="both"/>
              <w:rPr>
                <w:i w:val="0"/>
                <w:iCs w:val="0"/>
                <w:sz w:val="22"/>
                <w:szCs w:val="22"/>
              </w:rPr>
            </w:pPr>
            <w:r w:rsidRPr="008F1B91">
              <w:rPr>
                <w:i w:val="0"/>
                <w:iCs w:val="0"/>
                <w:sz w:val="22"/>
                <w:szCs w:val="22"/>
              </w:rPr>
              <w:t>17,8%</w:t>
            </w:r>
          </w:p>
        </w:tc>
      </w:tr>
      <w:tr w:rsidR="00EC76A4" w:rsidRPr="008F1B91" w14:paraId="4FC872F1" w14:textId="77777777" w:rsidTr="004D0183">
        <w:trPr>
          <w:trHeight w:val="85"/>
        </w:trPr>
        <w:tc>
          <w:tcPr>
            <w:tcW w:w="7182" w:type="dxa"/>
            <w:noWrap/>
            <w:vAlign w:val="center"/>
          </w:tcPr>
          <w:p w14:paraId="79F5A9B8" w14:textId="77777777" w:rsidR="00EC76A4" w:rsidRPr="008F1B91" w:rsidRDefault="00EC76A4" w:rsidP="00F965AE">
            <w:pPr>
              <w:pStyle w:val="Legenda"/>
              <w:spacing w:after="0"/>
              <w:jc w:val="both"/>
              <w:rPr>
                <w:i w:val="0"/>
                <w:iCs w:val="0"/>
                <w:sz w:val="22"/>
                <w:szCs w:val="22"/>
              </w:rPr>
            </w:pPr>
            <w:r w:rsidRPr="00C37DD5">
              <w:rPr>
                <w:b/>
                <w:bCs/>
                <w:i w:val="0"/>
                <w:iCs w:val="0"/>
                <w:sz w:val="22"/>
                <w:szCs w:val="22"/>
              </w:rPr>
              <w:t>Uzyskanie informacji o tym, jak aktywnie poszukiwać pracy</w:t>
            </w:r>
            <w:r w:rsidRPr="008F1B91">
              <w:rPr>
                <w:i w:val="0"/>
                <w:iCs w:val="0"/>
                <w:sz w:val="22"/>
                <w:szCs w:val="22"/>
              </w:rPr>
              <w:t xml:space="preserve"> (analiza ofert pracy, przygotowanie dokumentów aplikacyjnych, pomoc w założeniu profilu na portalu biznesowym, przygotowanie do rozmowy kwalifikacyjnej)</w:t>
            </w:r>
          </w:p>
        </w:tc>
        <w:tc>
          <w:tcPr>
            <w:tcW w:w="893" w:type="dxa"/>
            <w:noWrap/>
            <w:vAlign w:val="center"/>
          </w:tcPr>
          <w:p w14:paraId="607CE9CF" w14:textId="77777777" w:rsidR="00EC76A4" w:rsidRPr="008F1B91" w:rsidRDefault="00EC76A4" w:rsidP="00F965AE">
            <w:pPr>
              <w:pStyle w:val="Legenda"/>
              <w:spacing w:after="0"/>
              <w:jc w:val="both"/>
              <w:rPr>
                <w:i w:val="0"/>
                <w:iCs w:val="0"/>
                <w:sz w:val="22"/>
                <w:szCs w:val="22"/>
              </w:rPr>
            </w:pPr>
            <w:r w:rsidRPr="008F1B91">
              <w:rPr>
                <w:i w:val="0"/>
                <w:iCs w:val="0"/>
                <w:sz w:val="22"/>
                <w:szCs w:val="22"/>
              </w:rPr>
              <w:t>92</w:t>
            </w:r>
          </w:p>
        </w:tc>
        <w:tc>
          <w:tcPr>
            <w:tcW w:w="987" w:type="dxa"/>
            <w:vAlign w:val="center"/>
          </w:tcPr>
          <w:p w14:paraId="33228EAE" w14:textId="77777777" w:rsidR="00EC76A4" w:rsidRPr="008F1B91" w:rsidRDefault="00EC76A4" w:rsidP="00F965AE">
            <w:pPr>
              <w:pStyle w:val="Legenda"/>
              <w:spacing w:after="0"/>
              <w:jc w:val="both"/>
              <w:rPr>
                <w:i w:val="0"/>
                <w:iCs w:val="0"/>
                <w:sz w:val="22"/>
                <w:szCs w:val="22"/>
              </w:rPr>
            </w:pPr>
            <w:r w:rsidRPr="008F1B91">
              <w:rPr>
                <w:i w:val="0"/>
                <w:iCs w:val="0"/>
                <w:sz w:val="22"/>
                <w:szCs w:val="22"/>
              </w:rPr>
              <w:t>15,2%</w:t>
            </w:r>
          </w:p>
        </w:tc>
      </w:tr>
      <w:tr w:rsidR="00EC76A4" w:rsidRPr="008F1B91" w14:paraId="7ECCA70C" w14:textId="77777777" w:rsidTr="004D0183">
        <w:trPr>
          <w:trHeight w:val="509"/>
        </w:trPr>
        <w:tc>
          <w:tcPr>
            <w:tcW w:w="7182" w:type="dxa"/>
            <w:noWrap/>
            <w:vAlign w:val="center"/>
          </w:tcPr>
          <w:p w14:paraId="57EE5733" w14:textId="77777777" w:rsidR="00EC76A4" w:rsidRPr="008F1B91" w:rsidRDefault="00EC76A4" w:rsidP="00F965AE">
            <w:pPr>
              <w:pStyle w:val="Legenda"/>
              <w:spacing w:after="0"/>
              <w:jc w:val="both"/>
              <w:rPr>
                <w:i w:val="0"/>
                <w:iCs w:val="0"/>
                <w:sz w:val="22"/>
                <w:szCs w:val="22"/>
              </w:rPr>
            </w:pPr>
            <w:r w:rsidRPr="008F1B91">
              <w:rPr>
                <w:i w:val="0"/>
                <w:iCs w:val="0"/>
                <w:sz w:val="22"/>
                <w:szCs w:val="22"/>
              </w:rPr>
              <w:t>Skierowanie na specjalistyczne badania psychologiczne i/lub lekarskie umożliwiające uzyskanie opinii o przydatności zawodowej do pracy i zawodu albo kierunku szkolenia</w:t>
            </w:r>
          </w:p>
        </w:tc>
        <w:tc>
          <w:tcPr>
            <w:tcW w:w="893" w:type="dxa"/>
            <w:noWrap/>
            <w:vAlign w:val="center"/>
          </w:tcPr>
          <w:p w14:paraId="6D941C96" w14:textId="77777777" w:rsidR="00EC76A4" w:rsidRPr="008F1B91" w:rsidRDefault="00EC76A4" w:rsidP="00F965AE">
            <w:pPr>
              <w:pStyle w:val="Legenda"/>
              <w:spacing w:after="0"/>
              <w:jc w:val="both"/>
              <w:rPr>
                <w:i w:val="0"/>
                <w:iCs w:val="0"/>
                <w:sz w:val="22"/>
                <w:szCs w:val="22"/>
              </w:rPr>
            </w:pPr>
            <w:r w:rsidRPr="008F1B91">
              <w:rPr>
                <w:i w:val="0"/>
                <w:iCs w:val="0"/>
                <w:sz w:val="22"/>
                <w:szCs w:val="22"/>
              </w:rPr>
              <w:t>115</w:t>
            </w:r>
          </w:p>
        </w:tc>
        <w:tc>
          <w:tcPr>
            <w:tcW w:w="987" w:type="dxa"/>
            <w:vAlign w:val="center"/>
          </w:tcPr>
          <w:p w14:paraId="66199742" w14:textId="77777777" w:rsidR="00EC76A4" w:rsidRPr="008F1B91" w:rsidRDefault="00EC76A4" w:rsidP="00F965AE">
            <w:pPr>
              <w:pStyle w:val="Legenda"/>
              <w:spacing w:after="0"/>
              <w:jc w:val="both"/>
              <w:rPr>
                <w:i w:val="0"/>
                <w:iCs w:val="0"/>
                <w:sz w:val="22"/>
                <w:szCs w:val="22"/>
              </w:rPr>
            </w:pPr>
            <w:r w:rsidRPr="008F1B91">
              <w:rPr>
                <w:i w:val="0"/>
                <w:iCs w:val="0"/>
                <w:sz w:val="22"/>
                <w:szCs w:val="22"/>
              </w:rPr>
              <w:t>12,2%</w:t>
            </w:r>
          </w:p>
        </w:tc>
      </w:tr>
      <w:tr w:rsidR="00EC76A4" w:rsidRPr="008F1B91" w14:paraId="5242C574" w14:textId="77777777" w:rsidTr="004D0183">
        <w:trPr>
          <w:trHeight w:val="85"/>
        </w:trPr>
        <w:tc>
          <w:tcPr>
            <w:tcW w:w="7182" w:type="dxa"/>
            <w:noWrap/>
            <w:vAlign w:val="center"/>
          </w:tcPr>
          <w:p w14:paraId="2BF292B8" w14:textId="77777777" w:rsidR="00EC76A4" w:rsidRPr="008F1B91" w:rsidRDefault="00EC76A4" w:rsidP="00F965AE">
            <w:pPr>
              <w:pStyle w:val="Legenda"/>
              <w:spacing w:after="0"/>
              <w:jc w:val="both"/>
              <w:rPr>
                <w:i w:val="0"/>
                <w:iCs w:val="0"/>
                <w:sz w:val="22"/>
                <w:szCs w:val="22"/>
              </w:rPr>
            </w:pPr>
            <w:r w:rsidRPr="008F1B91">
              <w:rPr>
                <w:i w:val="0"/>
                <w:iCs w:val="0"/>
                <w:sz w:val="22"/>
                <w:szCs w:val="22"/>
              </w:rPr>
              <w:t>Nie jestem zainteresowany/zainteresowana</w:t>
            </w:r>
          </w:p>
        </w:tc>
        <w:tc>
          <w:tcPr>
            <w:tcW w:w="893" w:type="dxa"/>
            <w:noWrap/>
            <w:vAlign w:val="center"/>
          </w:tcPr>
          <w:p w14:paraId="13F36201" w14:textId="77777777" w:rsidR="00EC76A4" w:rsidRPr="008F1B91" w:rsidRDefault="00EC76A4" w:rsidP="00F965AE">
            <w:pPr>
              <w:pStyle w:val="Legenda"/>
              <w:keepNext/>
              <w:spacing w:after="0"/>
              <w:jc w:val="both"/>
              <w:rPr>
                <w:i w:val="0"/>
                <w:iCs w:val="0"/>
                <w:sz w:val="22"/>
                <w:szCs w:val="22"/>
              </w:rPr>
            </w:pPr>
            <w:r w:rsidRPr="008F1B91">
              <w:rPr>
                <w:i w:val="0"/>
                <w:iCs w:val="0"/>
                <w:sz w:val="22"/>
                <w:szCs w:val="22"/>
              </w:rPr>
              <w:t>123</w:t>
            </w:r>
          </w:p>
        </w:tc>
        <w:tc>
          <w:tcPr>
            <w:tcW w:w="987" w:type="dxa"/>
            <w:vAlign w:val="center"/>
          </w:tcPr>
          <w:p w14:paraId="7B038CF0" w14:textId="77777777" w:rsidR="00EC76A4" w:rsidRPr="008F1B91" w:rsidRDefault="00EC76A4" w:rsidP="00F965AE">
            <w:pPr>
              <w:pStyle w:val="Legenda"/>
              <w:keepNext/>
              <w:spacing w:after="0"/>
              <w:jc w:val="both"/>
              <w:rPr>
                <w:i w:val="0"/>
                <w:iCs w:val="0"/>
                <w:sz w:val="22"/>
                <w:szCs w:val="22"/>
              </w:rPr>
            </w:pPr>
            <w:r w:rsidRPr="008F1B91">
              <w:rPr>
                <w:i w:val="0"/>
                <w:iCs w:val="0"/>
                <w:sz w:val="22"/>
                <w:szCs w:val="22"/>
              </w:rPr>
              <w:t>2,4%</w:t>
            </w:r>
          </w:p>
        </w:tc>
      </w:tr>
    </w:tbl>
    <w:p w14:paraId="669DCD21" w14:textId="77777777" w:rsidR="00EC76A4" w:rsidRPr="008F1B91" w:rsidRDefault="00EC76A4" w:rsidP="00EC76A4">
      <w:pPr>
        <w:pStyle w:val="Nagwek3"/>
        <w:spacing w:line="276" w:lineRule="auto"/>
        <w:jc w:val="both"/>
        <w:rPr>
          <w:sz w:val="22"/>
          <w:szCs w:val="22"/>
        </w:rPr>
      </w:pPr>
      <w:bookmarkStart w:id="108" w:name="_Toc182870397"/>
      <w:bookmarkStart w:id="109" w:name="_Toc187769370"/>
      <w:r w:rsidRPr="008F1B91">
        <w:rPr>
          <w:sz w:val="22"/>
          <w:szCs w:val="22"/>
        </w:rPr>
        <w:t>Skala zadowolenia z usług doradztwa zawodowego</w:t>
      </w:r>
      <w:bookmarkEnd w:id="108"/>
      <w:bookmarkEnd w:id="109"/>
      <w:r w:rsidRPr="008F1B91">
        <w:rPr>
          <w:sz w:val="22"/>
          <w:szCs w:val="22"/>
        </w:rPr>
        <w:t xml:space="preserve"> </w:t>
      </w:r>
    </w:p>
    <w:p w14:paraId="4ED34A99" w14:textId="2D9A4324" w:rsidR="00EC76A4" w:rsidRPr="008F1B91" w:rsidRDefault="00EC76A4" w:rsidP="00EC76A4">
      <w:pPr>
        <w:spacing w:before="240" w:line="276" w:lineRule="auto"/>
        <w:jc w:val="both"/>
      </w:pPr>
      <w:r w:rsidRPr="008F1B91">
        <w:t>Kolejnym analizowany</w:t>
      </w:r>
      <w:r>
        <w:t>m</w:t>
      </w:r>
      <w:r w:rsidRPr="008F1B91">
        <w:t xml:space="preserve"> </w:t>
      </w:r>
      <w:r>
        <w:t>zagadnieniem było</w:t>
      </w:r>
      <w:r w:rsidRPr="008F1B91">
        <w:t xml:space="preserve"> zadowoleni</w:t>
      </w:r>
      <w:r>
        <w:t>e</w:t>
      </w:r>
      <w:r w:rsidRPr="008F1B91">
        <w:t xml:space="preserve"> osób, które skorzystały z usług doradztwa zawodowego. Weryfikacja skłonności do polecenia usług znajomym dopełni</w:t>
      </w:r>
      <w:r>
        <w:t>ł</w:t>
      </w:r>
      <w:r w:rsidRPr="008F1B91">
        <w:t>a perspektywę dot</w:t>
      </w:r>
      <w:r>
        <w:t>yczącą</w:t>
      </w:r>
      <w:r w:rsidRPr="008F1B91">
        <w:t xml:space="preserve"> jakości świadczonego poradnictwa. </w:t>
      </w:r>
      <w:r>
        <w:t>Z</w:t>
      </w:r>
      <w:r w:rsidRPr="008F1B91">
        <w:t xml:space="preserve">decydowana większość </w:t>
      </w:r>
      <w:r>
        <w:t xml:space="preserve">badanych </w:t>
      </w:r>
      <w:r w:rsidRPr="008F1B91">
        <w:t xml:space="preserve">z chęcią poleciłaby taką </w:t>
      </w:r>
      <w:r w:rsidR="00C37DD5" w:rsidRPr="008F1B91">
        <w:t>usługę znajomym</w:t>
      </w:r>
      <w:r w:rsidRPr="008F1B91">
        <w:t xml:space="preserve"> – 89,0%</w:t>
      </w:r>
      <w:r>
        <w:t>, a</w:t>
      </w:r>
      <w:r w:rsidRPr="008F1B91">
        <w:t xml:space="preserve"> jedynie </w:t>
      </w:r>
      <w:r>
        <w:t>11%</w:t>
      </w:r>
      <w:r w:rsidRPr="008F1B91">
        <w:t xml:space="preserve"> badanych nie </w:t>
      </w:r>
      <w:r>
        <w:t>rekomendowałoby</w:t>
      </w:r>
      <w:r w:rsidRPr="008F1B91">
        <w:t xml:space="preserve"> poradnictwa zawodowego.</w:t>
      </w:r>
    </w:p>
    <w:p w14:paraId="6AA4B840" w14:textId="77777777" w:rsidR="00CA0215" w:rsidRDefault="00CA0215" w:rsidP="00EC76A4">
      <w:pPr>
        <w:pStyle w:val="Legenda"/>
        <w:keepNext/>
        <w:spacing w:line="276" w:lineRule="auto"/>
        <w:jc w:val="both"/>
        <w:rPr>
          <w:sz w:val="22"/>
          <w:szCs w:val="22"/>
        </w:rPr>
      </w:pPr>
      <w:bookmarkStart w:id="110" w:name="_Toc182864665"/>
      <w:bookmarkStart w:id="111" w:name="_Toc187409038"/>
    </w:p>
    <w:p w14:paraId="1AE1A0BB" w14:textId="3F9C4F8D" w:rsidR="00EC76A4" w:rsidRPr="00B0419E" w:rsidRDefault="00EC76A4" w:rsidP="00EC76A4">
      <w:pPr>
        <w:pStyle w:val="Legenda"/>
        <w:keepNext/>
        <w:spacing w:line="276" w:lineRule="auto"/>
        <w:jc w:val="both"/>
        <w:rPr>
          <w:sz w:val="22"/>
          <w:szCs w:val="22"/>
        </w:rPr>
      </w:pPr>
      <w:r w:rsidRPr="00B0419E">
        <w:rPr>
          <w:sz w:val="22"/>
          <w:szCs w:val="22"/>
        </w:rPr>
        <w:t xml:space="preserve">Wykres </w:t>
      </w:r>
      <w:r w:rsidR="00C37DD5">
        <w:rPr>
          <w:sz w:val="22"/>
          <w:szCs w:val="22"/>
        </w:rPr>
        <w:t>42</w:t>
      </w:r>
      <w:r w:rsidRPr="00B0419E">
        <w:rPr>
          <w:sz w:val="22"/>
          <w:szCs w:val="22"/>
        </w:rPr>
        <w:t xml:space="preserve">. Czy poleciłby/poleciłaby Pan/Pani znajomym </w:t>
      </w:r>
      <w:r w:rsidR="00C37DD5" w:rsidRPr="00B0419E">
        <w:rPr>
          <w:sz w:val="22"/>
          <w:szCs w:val="22"/>
        </w:rPr>
        <w:t>skorzystanie z</w:t>
      </w:r>
      <w:r w:rsidRPr="00B0419E">
        <w:rPr>
          <w:sz w:val="22"/>
          <w:szCs w:val="22"/>
        </w:rPr>
        <w:t xml:space="preserve"> usługi poradnictwa </w:t>
      </w:r>
      <w:r w:rsidR="00C37DD5" w:rsidRPr="00B0419E">
        <w:rPr>
          <w:sz w:val="22"/>
          <w:szCs w:val="22"/>
        </w:rPr>
        <w:t>zawodowego?</w:t>
      </w:r>
      <w:r w:rsidRPr="00B0419E">
        <w:rPr>
          <w:sz w:val="22"/>
          <w:szCs w:val="22"/>
        </w:rPr>
        <w:t xml:space="preserve"> N=200</w:t>
      </w:r>
      <w:bookmarkEnd w:id="110"/>
      <w:bookmarkEnd w:id="111"/>
    </w:p>
    <w:p w14:paraId="5CDFF4E8" w14:textId="77777777" w:rsidR="00EC76A4" w:rsidRPr="008F1B91" w:rsidRDefault="00EC76A4" w:rsidP="00EC76A4">
      <w:pPr>
        <w:keepNext/>
        <w:spacing w:line="276" w:lineRule="auto"/>
        <w:jc w:val="both"/>
      </w:pPr>
      <w:r w:rsidRPr="008F1B91">
        <w:rPr>
          <w:noProof/>
        </w:rPr>
        <w:drawing>
          <wp:inline distT="0" distB="0" distL="0" distR="0" wp14:anchorId="7F16D143" wp14:editId="77F8901A">
            <wp:extent cx="5140960" cy="1837427"/>
            <wp:effectExtent l="0" t="0" r="2540" b="0"/>
            <wp:docPr id="889891936" name="Wykres 1">
              <a:extLst xmlns:a="http://schemas.openxmlformats.org/drawingml/2006/main">
                <a:ext uri="{FF2B5EF4-FFF2-40B4-BE49-F238E27FC236}">
                  <a16:creationId xmlns:a16="http://schemas.microsoft.com/office/drawing/2014/main" id="{DDEED802-43B9-46BA-A78A-49B83A84C9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6C3535B" w14:textId="77777777" w:rsidR="00EC76A4" w:rsidRPr="008F1B91" w:rsidRDefault="00EC76A4" w:rsidP="00EC76A4">
      <w:pPr>
        <w:pStyle w:val="Legenda"/>
        <w:spacing w:before="240" w:line="276" w:lineRule="auto"/>
        <w:jc w:val="both"/>
        <w:rPr>
          <w:i w:val="0"/>
          <w:iCs w:val="0"/>
          <w:sz w:val="22"/>
          <w:szCs w:val="22"/>
        </w:rPr>
      </w:pPr>
      <w:r w:rsidRPr="008F1B91">
        <w:rPr>
          <w:i w:val="0"/>
          <w:iCs w:val="0"/>
          <w:sz w:val="22"/>
          <w:szCs w:val="22"/>
        </w:rPr>
        <w:t xml:space="preserve">W grupie osób, które nie poleciłyby </w:t>
      </w:r>
      <w:r>
        <w:rPr>
          <w:i w:val="0"/>
          <w:iCs w:val="0"/>
          <w:sz w:val="22"/>
          <w:szCs w:val="22"/>
        </w:rPr>
        <w:t xml:space="preserve">takiej </w:t>
      </w:r>
      <w:r w:rsidRPr="008F1B91">
        <w:rPr>
          <w:i w:val="0"/>
          <w:iCs w:val="0"/>
          <w:sz w:val="22"/>
          <w:szCs w:val="22"/>
        </w:rPr>
        <w:t>usługi</w:t>
      </w:r>
      <w:r>
        <w:rPr>
          <w:i w:val="0"/>
          <w:iCs w:val="0"/>
          <w:sz w:val="22"/>
          <w:szCs w:val="22"/>
        </w:rPr>
        <w:t xml:space="preserve"> </w:t>
      </w:r>
      <w:r w:rsidRPr="008F1B91">
        <w:rPr>
          <w:i w:val="0"/>
          <w:iCs w:val="0"/>
          <w:sz w:val="22"/>
          <w:szCs w:val="22"/>
        </w:rPr>
        <w:t>swoim znajomym, najczęściej wskazywanym negatywnym doświadczeniem był brak profesjonalizmu doradcy (22,7%)</w:t>
      </w:r>
      <w:r>
        <w:rPr>
          <w:i w:val="0"/>
          <w:iCs w:val="0"/>
          <w:sz w:val="22"/>
          <w:szCs w:val="22"/>
        </w:rPr>
        <w:t xml:space="preserve">, który badani utożsamiali z </w:t>
      </w:r>
      <w:r w:rsidRPr="008F1B91">
        <w:rPr>
          <w:i w:val="0"/>
          <w:iCs w:val="0"/>
          <w:sz w:val="22"/>
          <w:szCs w:val="22"/>
        </w:rPr>
        <w:t>brak</w:t>
      </w:r>
      <w:r>
        <w:rPr>
          <w:i w:val="0"/>
          <w:iCs w:val="0"/>
          <w:sz w:val="22"/>
          <w:szCs w:val="22"/>
        </w:rPr>
        <w:t>iem odpowiedniego</w:t>
      </w:r>
      <w:r w:rsidRPr="008F1B91">
        <w:rPr>
          <w:i w:val="0"/>
          <w:iCs w:val="0"/>
          <w:sz w:val="22"/>
          <w:szCs w:val="22"/>
        </w:rPr>
        <w:t xml:space="preserve"> podejścia do ludzi, </w:t>
      </w:r>
      <w:r>
        <w:rPr>
          <w:i w:val="0"/>
          <w:iCs w:val="0"/>
          <w:sz w:val="22"/>
          <w:szCs w:val="22"/>
        </w:rPr>
        <w:t xml:space="preserve">z </w:t>
      </w:r>
      <w:r w:rsidRPr="008F1B91">
        <w:rPr>
          <w:i w:val="0"/>
          <w:iCs w:val="0"/>
          <w:sz w:val="22"/>
          <w:szCs w:val="22"/>
        </w:rPr>
        <w:t>niski</w:t>
      </w:r>
      <w:r>
        <w:rPr>
          <w:i w:val="0"/>
          <w:iCs w:val="0"/>
          <w:sz w:val="22"/>
          <w:szCs w:val="22"/>
        </w:rPr>
        <w:t>m</w:t>
      </w:r>
      <w:r w:rsidRPr="008F1B91">
        <w:rPr>
          <w:i w:val="0"/>
          <w:iCs w:val="0"/>
          <w:sz w:val="22"/>
          <w:szCs w:val="22"/>
        </w:rPr>
        <w:t xml:space="preserve"> poziom</w:t>
      </w:r>
      <w:r>
        <w:rPr>
          <w:i w:val="0"/>
          <w:iCs w:val="0"/>
          <w:sz w:val="22"/>
          <w:szCs w:val="22"/>
        </w:rPr>
        <w:t>em</w:t>
      </w:r>
      <w:r w:rsidRPr="008F1B91">
        <w:rPr>
          <w:i w:val="0"/>
          <w:iCs w:val="0"/>
          <w:sz w:val="22"/>
          <w:szCs w:val="22"/>
        </w:rPr>
        <w:t xml:space="preserve"> kwalifikacji</w:t>
      </w:r>
      <w:r>
        <w:rPr>
          <w:i w:val="0"/>
          <w:iCs w:val="0"/>
          <w:sz w:val="22"/>
          <w:szCs w:val="22"/>
        </w:rPr>
        <w:t xml:space="preserve"> lub</w:t>
      </w:r>
      <w:r w:rsidRPr="008F1B91">
        <w:rPr>
          <w:i w:val="0"/>
          <w:iCs w:val="0"/>
          <w:sz w:val="22"/>
          <w:szCs w:val="22"/>
        </w:rPr>
        <w:t xml:space="preserve"> brak</w:t>
      </w:r>
      <w:r>
        <w:rPr>
          <w:i w:val="0"/>
          <w:iCs w:val="0"/>
          <w:sz w:val="22"/>
          <w:szCs w:val="22"/>
        </w:rPr>
        <w:t>iem</w:t>
      </w:r>
      <w:r w:rsidRPr="008F1B91">
        <w:rPr>
          <w:i w:val="0"/>
          <w:iCs w:val="0"/>
          <w:sz w:val="22"/>
          <w:szCs w:val="22"/>
        </w:rPr>
        <w:t xml:space="preserve"> kompetencji.</w:t>
      </w:r>
    </w:p>
    <w:p w14:paraId="5E619330" w14:textId="5A64457C" w:rsidR="00EC76A4" w:rsidRPr="00B0419E" w:rsidRDefault="00EC76A4" w:rsidP="00EC76A4">
      <w:pPr>
        <w:pStyle w:val="Legenda"/>
        <w:keepNext/>
        <w:spacing w:line="276" w:lineRule="auto"/>
        <w:jc w:val="both"/>
        <w:rPr>
          <w:caps/>
          <w:sz w:val="22"/>
          <w:szCs w:val="22"/>
        </w:rPr>
      </w:pPr>
      <w:bookmarkStart w:id="112" w:name="_Toc182864666"/>
      <w:bookmarkStart w:id="113" w:name="_Toc187409039"/>
      <w:r w:rsidRPr="00B0419E">
        <w:rPr>
          <w:sz w:val="22"/>
          <w:szCs w:val="22"/>
        </w:rPr>
        <w:t xml:space="preserve">Wykres </w:t>
      </w:r>
      <w:r w:rsidR="00C37DD5">
        <w:rPr>
          <w:sz w:val="22"/>
          <w:szCs w:val="22"/>
        </w:rPr>
        <w:t>43</w:t>
      </w:r>
      <w:r w:rsidRPr="00B0419E">
        <w:rPr>
          <w:sz w:val="22"/>
          <w:szCs w:val="22"/>
        </w:rPr>
        <w:t xml:space="preserve">. Powody niechęci polecenia usługi doradztwa zawodowego, N=22 </w:t>
      </w:r>
      <w:bookmarkEnd w:id="112"/>
      <w:r w:rsidRPr="00B0419E">
        <w:rPr>
          <w:sz w:val="22"/>
          <w:szCs w:val="22"/>
        </w:rPr>
        <w:t>[%]</w:t>
      </w:r>
      <w:bookmarkEnd w:id="113"/>
    </w:p>
    <w:p w14:paraId="60587D11" w14:textId="77777777" w:rsidR="00EC76A4" w:rsidRPr="008F1B91" w:rsidRDefault="00EC76A4" w:rsidP="00EC76A4">
      <w:pPr>
        <w:keepNext/>
        <w:spacing w:line="276" w:lineRule="auto"/>
        <w:jc w:val="both"/>
      </w:pPr>
      <w:r w:rsidRPr="008F1B91">
        <w:rPr>
          <w:noProof/>
        </w:rPr>
        <w:drawing>
          <wp:inline distT="0" distB="0" distL="0" distR="0" wp14:anchorId="6BDD7C24" wp14:editId="2AF05EA0">
            <wp:extent cx="5760720" cy="2515990"/>
            <wp:effectExtent l="0" t="0" r="0" b="0"/>
            <wp:docPr id="796017887" name="Wykres 1">
              <a:extLst xmlns:a="http://schemas.openxmlformats.org/drawingml/2006/main">
                <a:ext uri="{FF2B5EF4-FFF2-40B4-BE49-F238E27FC236}">
                  <a16:creationId xmlns:a16="http://schemas.microsoft.com/office/drawing/2014/main" id="{D92DDC02-541D-43D6-994F-2CB4DEC386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DC2CCD8" w14:textId="77777777" w:rsidR="00EC76A4" w:rsidRPr="008F1B91" w:rsidRDefault="00EC76A4" w:rsidP="00EC76A4">
      <w:pPr>
        <w:pStyle w:val="Nagwek3"/>
        <w:spacing w:line="276" w:lineRule="auto"/>
        <w:jc w:val="both"/>
        <w:rPr>
          <w:sz w:val="22"/>
          <w:szCs w:val="22"/>
        </w:rPr>
      </w:pPr>
      <w:bookmarkStart w:id="114" w:name="_Toc182870398"/>
      <w:bookmarkStart w:id="115" w:name="_Toc187769371"/>
      <w:r w:rsidRPr="008F1B91">
        <w:rPr>
          <w:sz w:val="22"/>
          <w:szCs w:val="22"/>
        </w:rPr>
        <w:t>Formy promocji usług poradnictwa zawodowego</w:t>
      </w:r>
      <w:bookmarkEnd w:id="114"/>
      <w:bookmarkEnd w:id="115"/>
    </w:p>
    <w:p w14:paraId="753941DF" w14:textId="37CE7354" w:rsidR="00EC76A4" w:rsidRPr="008F1B91" w:rsidRDefault="00EC76A4" w:rsidP="00EC76A4">
      <w:pPr>
        <w:spacing w:line="276" w:lineRule="auto"/>
        <w:jc w:val="both"/>
      </w:pPr>
      <w:r w:rsidRPr="008F1B91">
        <w:t>Informacje nt. usług poradnictwa zawodowego docierały do badanych w zróżnicowany sposób</w:t>
      </w:r>
      <w:r>
        <w:t>,</w:t>
      </w:r>
      <w:r w:rsidRPr="008F1B91">
        <w:t xml:space="preserve"> </w:t>
      </w:r>
      <w:r>
        <w:t>p</w:t>
      </w:r>
      <w:r w:rsidRPr="008F1B91">
        <w:t>rzy czym najczęściej za pośrednictwem mediów społecznościowych – 43,5%</w:t>
      </w:r>
      <w:r>
        <w:t xml:space="preserve"> i</w:t>
      </w:r>
      <w:r w:rsidRPr="008F1B91">
        <w:t xml:space="preserve"> </w:t>
      </w:r>
      <w:r>
        <w:t>dzięki</w:t>
      </w:r>
      <w:r w:rsidRPr="008F1B91">
        <w:t xml:space="preserve"> bezpośrednim kontak</w:t>
      </w:r>
      <w:r>
        <w:t>tom</w:t>
      </w:r>
      <w:r w:rsidRPr="008F1B91">
        <w:t xml:space="preserve"> podczas targów pracy – 43,0%. </w:t>
      </w:r>
      <w:r>
        <w:t>N</w:t>
      </w:r>
      <w:r w:rsidRPr="008F1B91">
        <w:t>a trzecim miejscu znalazły się oficjalne strony internetowe instytucji – 36,0%</w:t>
      </w:r>
      <w:r>
        <w:t xml:space="preserve"> a</w:t>
      </w:r>
      <w:r w:rsidRPr="008F1B91">
        <w:t xml:space="preserve"> </w:t>
      </w:r>
      <w:r>
        <w:t>n</w:t>
      </w:r>
      <w:r w:rsidRPr="008F1B91">
        <w:t xml:space="preserve">ajmniejsze grono badanych </w:t>
      </w:r>
      <w:r>
        <w:t>wskazało na</w:t>
      </w:r>
      <w:r w:rsidRPr="008F1B91">
        <w:t xml:space="preserve"> reklamy w środkach komunikacji</w:t>
      </w:r>
      <w:r>
        <w:t xml:space="preserve"> publicznej</w:t>
      </w:r>
      <w:r w:rsidRPr="008F1B91">
        <w:t xml:space="preserve"> – 10,5%.</w:t>
      </w:r>
    </w:p>
    <w:p w14:paraId="30A10C30" w14:textId="77777777" w:rsidR="00EC76A4" w:rsidRPr="008F1B91" w:rsidRDefault="00EC76A4" w:rsidP="00EC76A4">
      <w:pPr>
        <w:spacing w:line="276" w:lineRule="auto"/>
        <w:jc w:val="both"/>
      </w:pPr>
      <w:r w:rsidRPr="008F1B91">
        <w:t>Wśród innych odpowiedzi wskazano, iż informacje dotarły podczas rozmów z rodziną czy bezpośrednio w danej instytucji.</w:t>
      </w:r>
    </w:p>
    <w:p w14:paraId="2D5D50CD" w14:textId="07852474" w:rsidR="00EC76A4" w:rsidRPr="00B0419E" w:rsidRDefault="00EC76A4" w:rsidP="00EC76A4">
      <w:pPr>
        <w:pStyle w:val="Legenda"/>
        <w:keepNext/>
        <w:spacing w:line="276" w:lineRule="auto"/>
        <w:jc w:val="both"/>
        <w:rPr>
          <w:sz w:val="22"/>
          <w:szCs w:val="22"/>
        </w:rPr>
      </w:pPr>
      <w:bookmarkStart w:id="116" w:name="_Toc182864667"/>
      <w:bookmarkStart w:id="117" w:name="_Toc187409040"/>
      <w:r w:rsidRPr="00B0419E">
        <w:rPr>
          <w:sz w:val="22"/>
          <w:szCs w:val="22"/>
        </w:rPr>
        <w:lastRenderedPageBreak/>
        <w:t xml:space="preserve">Wykres </w:t>
      </w:r>
      <w:r w:rsidR="00C37DD5">
        <w:rPr>
          <w:sz w:val="22"/>
          <w:szCs w:val="22"/>
        </w:rPr>
        <w:t>44</w:t>
      </w:r>
      <w:r w:rsidRPr="00B0419E">
        <w:rPr>
          <w:sz w:val="22"/>
          <w:szCs w:val="22"/>
        </w:rPr>
        <w:t xml:space="preserve">. Czy spotkał/spotkała się kiedykolwiek Pan/Pani z poszczególnymi formami promocji usług poradnictwa </w:t>
      </w:r>
      <w:bookmarkEnd w:id="116"/>
      <w:r w:rsidR="00C37DD5" w:rsidRPr="00B0419E">
        <w:rPr>
          <w:sz w:val="22"/>
          <w:szCs w:val="22"/>
        </w:rPr>
        <w:t>zawodowego?</w:t>
      </w:r>
      <w:r w:rsidRPr="00B0419E">
        <w:rPr>
          <w:sz w:val="22"/>
          <w:szCs w:val="22"/>
        </w:rPr>
        <w:t xml:space="preserve"> N=200</w:t>
      </w:r>
      <w:bookmarkEnd w:id="117"/>
    </w:p>
    <w:p w14:paraId="6FF18743" w14:textId="77777777" w:rsidR="00EC76A4" w:rsidRPr="008F1B91" w:rsidRDefault="00EC76A4" w:rsidP="00EC76A4">
      <w:pPr>
        <w:keepNext/>
        <w:spacing w:line="276" w:lineRule="auto"/>
        <w:jc w:val="both"/>
      </w:pPr>
      <w:r w:rsidRPr="008F1B91">
        <w:rPr>
          <w:noProof/>
        </w:rPr>
        <w:drawing>
          <wp:inline distT="0" distB="0" distL="0" distR="0" wp14:anchorId="626AE92E" wp14:editId="3A80675F">
            <wp:extent cx="5760720" cy="2722728"/>
            <wp:effectExtent l="0" t="0" r="0" b="1905"/>
            <wp:docPr id="1153458953" name="Wykres 1">
              <a:extLst xmlns:a="http://schemas.openxmlformats.org/drawingml/2006/main">
                <a:ext uri="{FF2B5EF4-FFF2-40B4-BE49-F238E27FC236}">
                  <a16:creationId xmlns:a16="http://schemas.microsoft.com/office/drawing/2014/main" id="{14247D8B-B924-42FB-98F2-1E9D6AD0C1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FDEF76C" w14:textId="77777777" w:rsidR="00EC76A4" w:rsidRPr="008F1B91" w:rsidRDefault="00EC76A4" w:rsidP="00EC76A4">
      <w:pPr>
        <w:spacing w:line="276" w:lineRule="auto"/>
        <w:jc w:val="both"/>
      </w:pPr>
      <w:r w:rsidRPr="008F1B91">
        <w:t>Biorąc pod uwagę opinie badanych dot</w:t>
      </w:r>
      <w:r>
        <w:t>yczące</w:t>
      </w:r>
      <w:r w:rsidRPr="008F1B91">
        <w:t xml:space="preserve"> najefektywniejszych form promocji usług poradnictwa zawodowego, to media społecznościowe stanowi</w:t>
      </w:r>
      <w:r>
        <w:t>ły</w:t>
      </w:r>
      <w:r w:rsidRPr="008F1B91">
        <w:t xml:space="preserve"> najskuteczniejszy sposób dotarcia do potencjalnego odbiorcy usług – 34,5%. Na drugim miejscu ze zdecydowanie mniejszą ilością wskazań znalazł się bezpośredni kontakt podczas targów pracy – 18,0%. Natomiast </w:t>
      </w:r>
      <w:r>
        <w:t xml:space="preserve">plakaty i ulotki oraz </w:t>
      </w:r>
      <w:r w:rsidRPr="008F1B91">
        <w:t>reklama w środkach komunikacji</w:t>
      </w:r>
      <w:r>
        <w:t xml:space="preserve"> w kontekście</w:t>
      </w:r>
      <w:r w:rsidRPr="008F1B91">
        <w:t xml:space="preserve"> </w:t>
      </w:r>
      <w:r>
        <w:t xml:space="preserve">ich </w:t>
      </w:r>
      <w:r w:rsidRPr="008F1B91">
        <w:t xml:space="preserve">oceny </w:t>
      </w:r>
      <w:r>
        <w:t xml:space="preserve">jako </w:t>
      </w:r>
      <w:r w:rsidRPr="008F1B91">
        <w:t>efektywn</w:t>
      </w:r>
      <w:r>
        <w:t>ej</w:t>
      </w:r>
      <w:r w:rsidRPr="008F1B91">
        <w:t xml:space="preserve"> formy promocji </w:t>
      </w:r>
      <w:r>
        <w:t>uzyskały najmniej wskazań</w:t>
      </w:r>
      <w:r w:rsidRPr="008F1B91">
        <w:t xml:space="preserve">– </w:t>
      </w:r>
      <w:r>
        <w:t xml:space="preserve">odpowiednio 6% i </w:t>
      </w:r>
      <w:r w:rsidRPr="008F1B91">
        <w:t>5%.</w:t>
      </w:r>
    </w:p>
    <w:p w14:paraId="47C6BB3B" w14:textId="763C2438" w:rsidR="00EC76A4" w:rsidRPr="00B0419E" w:rsidRDefault="00EC76A4" w:rsidP="00EC76A4">
      <w:pPr>
        <w:pStyle w:val="Legenda"/>
        <w:keepNext/>
        <w:spacing w:line="276" w:lineRule="auto"/>
        <w:jc w:val="both"/>
        <w:rPr>
          <w:sz w:val="22"/>
          <w:szCs w:val="22"/>
        </w:rPr>
      </w:pPr>
      <w:bookmarkStart w:id="118" w:name="_Toc182864668"/>
      <w:bookmarkStart w:id="119" w:name="_Toc187409041"/>
      <w:r w:rsidRPr="00B0419E">
        <w:rPr>
          <w:sz w:val="22"/>
          <w:szCs w:val="22"/>
        </w:rPr>
        <w:t xml:space="preserve">Wykres </w:t>
      </w:r>
      <w:r w:rsidR="00C37DD5">
        <w:rPr>
          <w:sz w:val="22"/>
          <w:szCs w:val="22"/>
        </w:rPr>
        <w:t>45</w:t>
      </w:r>
      <w:r w:rsidRPr="00B0419E">
        <w:rPr>
          <w:sz w:val="22"/>
          <w:szCs w:val="22"/>
        </w:rPr>
        <w:t xml:space="preserve">. Jaka forma promocji byłaby według Pana/Pani </w:t>
      </w:r>
      <w:r w:rsidR="00C37DD5" w:rsidRPr="00B0419E">
        <w:rPr>
          <w:sz w:val="22"/>
          <w:szCs w:val="22"/>
        </w:rPr>
        <w:t>najskuteczniejsza?</w:t>
      </w:r>
      <w:r w:rsidRPr="00B0419E">
        <w:rPr>
          <w:sz w:val="22"/>
          <w:szCs w:val="22"/>
        </w:rPr>
        <w:t xml:space="preserve"> N=200</w:t>
      </w:r>
      <w:bookmarkEnd w:id="118"/>
      <w:r w:rsidRPr="00B0419E">
        <w:rPr>
          <w:sz w:val="22"/>
          <w:szCs w:val="22"/>
        </w:rPr>
        <w:t xml:space="preserve"> [%]</w:t>
      </w:r>
      <w:bookmarkEnd w:id="119"/>
    </w:p>
    <w:p w14:paraId="445EB7B2" w14:textId="58671069" w:rsidR="00EC76A4" w:rsidRDefault="00EC76A4" w:rsidP="00EC76A4">
      <w:pPr>
        <w:keepNext/>
        <w:spacing w:line="276" w:lineRule="auto"/>
        <w:jc w:val="both"/>
      </w:pPr>
      <w:r w:rsidRPr="008F1B91">
        <w:rPr>
          <w:noProof/>
        </w:rPr>
        <w:drawing>
          <wp:inline distT="0" distB="0" distL="0" distR="0" wp14:anchorId="6B0A834C" wp14:editId="0D5BE802">
            <wp:extent cx="5760720" cy="2647666"/>
            <wp:effectExtent l="0" t="0" r="0" b="635"/>
            <wp:docPr id="1765902503" name="Wykres 1">
              <a:extLst xmlns:a="http://schemas.openxmlformats.org/drawingml/2006/main">
                <a:ext uri="{FF2B5EF4-FFF2-40B4-BE49-F238E27FC236}">
                  <a16:creationId xmlns:a16="http://schemas.microsoft.com/office/drawing/2014/main" id="{63FF8AA4-75E3-4342-B6E1-6701E29633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0B9F00D" w14:textId="77777777" w:rsidR="00EC76A4" w:rsidRPr="00192EC5" w:rsidRDefault="00EC76A4" w:rsidP="00EC76A4">
      <w:pPr>
        <w:keepNext/>
        <w:spacing w:line="276" w:lineRule="auto"/>
        <w:jc w:val="both"/>
      </w:pPr>
      <w:r w:rsidRPr="00192EC5">
        <w:t xml:space="preserve">Badanie miało na celu ocenę doświadczeń klientów korzystających z usług doradców zawodowych w województwie pomorskim. Kluczowe obszary badania obejmowały ocenę dostępności usług, ich skuteczności oraz zadowolenia klientów. Wyniki wskazują, że większość klientów pozytywnie oceniła jakość </w:t>
      </w:r>
      <w:r w:rsidRPr="00192EC5">
        <w:lastRenderedPageBreak/>
        <w:t>świadczonych usług, szczególnie w zakresie wsparcia w definiowaniu celów zawodowych oraz określaniu potencjału osobistego i zawodowego.</w:t>
      </w:r>
    </w:p>
    <w:p w14:paraId="783AC1AA" w14:textId="77777777" w:rsidR="00EC76A4" w:rsidRPr="00192EC5" w:rsidRDefault="00EC76A4" w:rsidP="00EC76A4">
      <w:pPr>
        <w:keepNext/>
        <w:spacing w:line="276" w:lineRule="auto"/>
        <w:jc w:val="both"/>
      </w:pPr>
      <w:r w:rsidRPr="00192EC5">
        <w:t>Główne wnioski:</w:t>
      </w:r>
    </w:p>
    <w:p w14:paraId="012497A4" w14:textId="23BA688A" w:rsidR="00EC76A4" w:rsidRPr="00192EC5" w:rsidRDefault="00C37DD5" w:rsidP="00EC76A4">
      <w:pPr>
        <w:keepNext/>
        <w:numPr>
          <w:ilvl w:val="0"/>
          <w:numId w:val="46"/>
        </w:numPr>
        <w:spacing w:line="276" w:lineRule="auto"/>
        <w:jc w:val="both"/>
      </w:pPr>
      <w:r>
        <w:t>K</w:t>
      </w:r>
      <w:r w:rsidR="00EC76A4" w:rsidRPr="00192EC5">
        <w:t xml:space="preserve">lienci </w:t>
      </w:r>
      <w:r w:rsidR="00722412" w:rsidRPr="00192EC5">
        <w:t>docenia</w:t>
      </w:r>
      <w:r w:rsidR="00722412">
        <w:t>li</w:t>
      </w:r>
      <w:r w:rsidR="00722412" w:rsidRPr="00192EC5">
        <w:t xml:space="preserve"> </w:t>
      </w:r>
      <w:r w:rsidR="00EC76A4" w:rsidRPr="00192EC5">
        <w:t>profesjonalizm doradców oraz indywidualne podejście do ich potrzeb</w:t>
      </w:r>
      <w:r>
        <w:t>.</w:t>
      </w:r>
    </w:p>
    <w:p w14:paraId="73DA1769" w14:textId="699F3305" w:rsidR="00EC76A4" w:rsidRPr="00192EC5" w:rsidRDefault="00C37DD5" w:rsidP="00EC76A4">
      <w:pPr>
        <w:keepNext/>
        <w:numPr>
          <w:ilvl w:val="0"/>
          <w:numId w:val="46"/>
        </w:numPr>
        <w:spacing w:line="276" w:lineRule="auto"/>
        <w:jc w:val="both"/>
      </w:pPr>
      <w:r>
        <w:t>N</w:t>
      </w:r>
      <w:r w:rsidR="00EC76A4" w:rsidRPr="00192EC5">
        <w:t xml:space="preserve">ajczęściej </w:t>
      </w:r>
      <w:r w:rsidR="00722412">
        <w:t xml:space="preserve">wśród badanych z usług doradztwa zawodowego </w:t>
      </w:r>
      <w:r w:rsidR="00722412" w:rsidRPr="00192EC5">
        <w:t>korzysta</w:t>
      </w:r>
      <w:r w:rsidR="00722412">
        <w:t>ły</w:t>
      </w:r>
      <w:r w:rsidR="00722412" w:rsidRPr="00192EC5">
        <w:t xml:space="preserve"> </w:t>
      </w:r>
      <w:r w:rsidR="00EC76A4" w:rsidRPr="00192EC5">
        <w:t>z porad osoby młode, osoby poszukujące zmiany zawodowej oraz osoby wykluczone społecznie</w:t>
      </w:r>
      <w:r>
        <w:t>.</w:t>
      </w:r>
    </w:p>
    <w:p w14:paraId="10C11720" w14:textId="48558036" w:rsidR="00EC76A4" w:rsidRPr="00192EC5" w:rsidRDefault="00C37DD5" w:rsidP="00EC76A4">
      <w:pPr>
        <w:keepNext/>
        <w:numPr>
          <w:ilvl w:val="0"/>
          <w:numId w:val="46"/>
        </w:numPr>
        <w:spacing w:line="276" w:lineRule="auto"/>
        <w:jc w:val="both"/>
      </w:pPr>
      <w:r>
        <w:t>Kl</w:t>
      </w:r>
      <w:r w:rsidR="00EC76A4" w:rsidRPr="00192EC5">
        <w:t>ienci wskazali na konieczność większej promocji usług doradczych oraz poprawy dostępności, szczególnie w formie zdalnej.</w:t>
      </w:r>
    </w:p>
    <w:p w14:paraId="3CFBBAB4" w14:textId="32C88632" w:rsidR="00132A3A" w:rsidRPr="004525E8" w:rsidRDefault="004525E8" w:rsidP="004525E8">
      <w:pPr>
        <w:pStyle w:val="Nagwek3"/>
        <w:rPr>
          <w:sz w:val="22"/>
          <w:szCs w:val="22"/>
        </w:rPr>
      </w:pPr>
      <w:bookmarkStart w:id="120" w:name="_Toc187769372"/>
      <w:r w:rsidRPr="004525E8">
        <w:rPr>
          <w:sz w:val="22"/>
          <w:szCs w:val="22"/>
        </w:rPr>
        <w:t>Badania FGI</w:t>
      </w:r>
      <w:bookmarkEnd w:id="120"/>
    </w:p>
    <w:p w14:paraId="3D0C735C" w14:textId="77777777" w:rsidR="00132A3A" w:rsidRPr="00A667E5" w:rsidRDefault="00132A3A" w:rsidP="00217163">
      <w:pPr>
        <w:pStyle w:val="Akapitzlist"/>
        <w:numPr>
          <w:ilvl w:val="0"/>
          <w:numId w:val="49"/>
        </w:numPr>
        <w:spacing w:line="276" w:lineRule="auto"/>
        <w:jc w:val="both"/>
        <w:rPr>
          <w:rFonts w:cs="Calibri Light"/>
          <w:b/>
          <w:bCs/>
        </w:rPr>
      </w:pPr>
      <w:r w:rsidRPr="007801BB">
        <w:rPr>
          <w:rFonts w:cs="Calibri Light"/>
          <w:b/>
          <w:bCs/>
        </w:rPr>
        <w:t xml:space="preserve">FGI rozmowa z </w:t>
      </w:r>
      <w:r>
        <w:rPr>
          <w:rFonts w:cs="Calibri Light"/>
          <w:b/>
          <w:bCs/>
        </w:rPr>
        <w:t>d</w:t>
      </w:r>
      <w:r w:rsidRPr="007801BB">
        <w:rPr>
          <w:rFonts w:cs="Calibri Light"/>
          <w:b/>
          <w:bCs/>
        </w:rPr>
        <w:t>oradcami zawodowymi</w:t>
      </w:r>
      <w:r>
        <w:rPr>
          <w:rFonts w:cs="Calibri Light"/>
          <w:b/>
          <w:bCs/>
        </w:rPr>
        <w:t xml:space="preserve"> powiatowych urzędów pracy</w:t>
      </w:r>
    </w:p>
    <w:p w14:paraId="21B2561B" w14:textId="77777777" w:rsidR="00132A3A" w:rsidRPr="007801BB" w:rsidRDefault="00132A3A" w:rsidP="00132A3A">
      <w:pPr>
        <w:spacing w:line="276" w:lineRule="auto"/>
        <w:jc w:val="both"/>
        <w:rPr>
          <w:rFonts w:cs="Calibri Light"/>
        </w:rPr>
      </w:pPr>
      <w:r w:rsidRPr="007801BB">
        <w:rPr>
          <w:rFonts w:cs="Calibri Light"/>
        </w:rPr>
        <w:t xml:space="preserve">Wywiad grupowy został przeprowadzony w gronie doradców zawodowych z powiatowych urzędów pracy województwa pomorskiego. Jego nadrzędnym celem było zbadanie kluczowych aspektów ich pracy, w tym zakresu obowiązków, stosowanych metod i narzędzi diagnostycznych, a także warunków organizacyjnych. Istotnym punktem rozmowy były również specyficzne potrzeby klientów oraz potencjalne kierunki rozwoju wsparcia instytucjonalnego. </w:t>
      </w:r>
    </w:p>
    <w:p w14:paraId="519E20CD" w14:textId="77777777" w:rsidR="00132A3A" w:rsidRPr="007801BB" w:rsidRDefault="00132A3A" w:rsidP="00132A3A">
      <w:pPr>
        <w:spacing w:line="276" w:lineRule="auto"/>
        <w:jc w:val="center"/>
        <w:rPr>
          <w:rFonts w:cs="Calibri Light"/>
        </w:rPr>
      </w:pPr>
      <w:r w:rsidRPr="007801BB">
        <w:rPr>
          <w:rFonts w:cs="Calibri Light"/>
          <w:i/>
          <w:iCs/>
        </w:rPr>
        <w:t>„Nasza praca to nie tylko pomoc w znalezieniu pracy, ale również budowanie motywacji i wiary w siebie u klientów, co często bywa trudniejsze niż same działania doradcze”</w:t>
      </w:r>
      <w:r w:rsidRPr="007801BB">
        <w:rPr>
          <w:rFonts w:cs="Calibri Light"/>
        </w:rPr>
        <w:t>.</w:t>
      </w:r>
    </w:p>
    <w:p w14:paraId="3A5D2DE4" w14:textId="77777777" w:rsidR="00132A3A" w:rsidRPr="007801BB" w:rsidRDefault="00132A3A" w:rsidP="00132A3A">
      <w:pPr>
        <w:spacing w:line="276" w:lineRule="auto"/>
        <w:jc w:val="both"/>
        <w:rPr>
          <w:rFonts w:cs="Calibri Light"/>
          <w:b/>
          <w:bCs/>
        </w:rPr>
      </w:pPr>
      <w:r w:rsidRPr="007801BB">
        <w:rPr>
          <w:rFonts w:cs="Calibri Light"/>
          <w:b/>
          <w:bCs/>
        </w:rPr>
        <w:t>Zakres obowiązków doradców zawodowych</w:t>
      </w:r>
    </w:p>
    <w:p w14:paraId="23B6605E" w14:textId="77777777" w:rsidR="00132A3A" w:rsidRPr="007801BB" w:rsidRDefault="00132A3A" w:rsidP="00132A3A">
      <w:pPr>
        <w:spacing w:line="276" w:lineRule="auto"/>
        <w:jc w:val="both"/>
        <w:rPr>
          <w:rFonts w:cs="Calibri Light"/>
        </w:rPr>
      </w:pPr>
      <w:r w:rsidRPr="007801BB">
        <w:rPr>
          <w:rFonts w:cs="Calibri Light"/>
        </w:rPr>
        <w:t>Podczas wywiadu ujawniono, że obowiązki doradców zawodowych są bardzo zróżnicowane</w:t>
      </w:r>
      <w:r>
        <w:rPr>
          <w:rFonts w:cs="Calibri Light"/>
        </w:rPr>
        <w:t>.</w:t>
      </w:r>
      <w:r w:rsidRPr="007801BB">
        <w:rPr>
          <w:rFonts w:cs="Calibri Light"/>
        </w:rPr>
        <w:t xml:space="preserve"> </w:t>
      </w:r>
      <w:r>
        <w:rPr>
          <w:rFonts w:cs="Calibri Light"/>
        </w:rPr>
        <w:t>Praca doradców wymaga</w:t>
      </w:r>
      <w:r w:rsidRPr="007801BB">
        <w:rPr>
          <w:rFonts w:cs="Calibri Light"/>
        </w:rPr>
        <w:t xml:space="preserve"> się ciągłego dostosowywania się do zmieniających się potrzeb klientów. </w:t>
      </w:r>
    </w:p>
    <w:p w14:paraId="269BB624" w14:textId="77777777" w:rsidR="00132A3A" w:rsidRDefault="00132A3A" w:rsidP="00132A3A">
      <w:pPr>
        <w:spacing w:line="276" w:lineRule="auto"/>
        <w:jc w:val="center"/>
        <w:rPr>
          <w:rFonts w:cs="Calibri Light"/>
        </w:rPr>
      </w:pPr>
      <w:r w:rsidRPr="007801BB">
        <w:rPr>
          <w:rFonts w:cs="Calibri Light"/>
          <w:i/>
          <w:iCs/>
        </w:rPr>
        <w:t>„Często musimy pracować z klientami, którzy przychodzą bez żadnych pomysłów na swoją przyszłość zawodową. To my ich motywujemy, pomagamy im zrozumieć, jakie mają predyspozycje i co mogą osiągnąć”</w:t>
      </w:r>
      <w:r w:rsidRPr="007801BB">
        <w:rPr>
          <w:rFonts w:cs="Calibri Light"/>
        </w:rPr>
        <w:t>.</w:t>
      </w:r>
    </w:p>
    <w:p w14:paraId="3EA73B33" w14:textId="77777777" w:rsidR="00132A3A" w:rsidRDefault="00132A3A" w:rsidP="00132A3A">
      <w:pPr>
        <w:spacing w:line="276" w:lineRule="auto"/>
        <w:jc w:val="both"/>
        <w:rPr>
          <w:rFonts w:cs="Calibri Light"/>
        </w:rPr>
      </w:pPr>
      <w:r w:rsidRPr="007801BB">
        <w:rPr>
          <w:rFonts w:cs="Calibri Light"/>
        </w:rPr>
        <w:t xml:space="preserve">Doradcy wskazali, że ich praca obejmuje zarówno </w:t>
      </w:r>
      <w:r>
        <w:rPr>
          <w:rFonts w:cs="Calibri Light"/>
        </w:rPr>
        <w:t>wsparcie</w:t>
      </w:r>
      <w:r w:rsidRPr="007801BB">
        <w:rPr>
          <w:rFonts w:cs="Calibri Light"/>
        </w:rPr>
        <w:t xml:space="preserve"> indywidualne, jak i grupowe. Ponadto wskazano na konieczność prowadzenia licznej dokumentacji, co bywa uciążliwe: </w:t>
      </w:r>
    </w:p>
    <w:p w14:paraId="3096EF3E" w14:textId="77777777" w:rsidR="00132A3A" w:rsidRPr="007801BB" w:rsidRDefault="00132A3A" w:rsidP="00132A3A">
      <w:pPr>
        <w:spacing w:line="276" w:lineRule="auto"/>
        <w:jc w:val="center"/>
        <w:rPr>
          <w:rFonts w:cs="Calibri Light"/>
        </w:rPr>
      </w:pPr>
      <w:r w:rsidRPr="007801BB">
        <w:rPr>
          <w:rFonts w:cs="Calibri Light"/>
          <w:i/>
          <w:iCs/>
        </w:rPr>
        <w:t>„Zajmujemy się klientami, ale potem przez połowę czasu wypełniamy systemy – to odbiera czas na faktyczną pracę doradczą”</w:t>
      </w:r>
      <w:r w:rsidRPr="007801BB">
        <w:rPr>
          <w:rFonts w:cs="Calibri Light"/>
        </w:rPr>
        <w:t>.</w:t>
      </w:r>
    </w:p>
    <w:p w14:paraId="2964DD97" w14:textId="77777777" w:rsidR="00132A3A" w:rsidRPr="007801BB" w:rsidRDefault="00132A3A" w:rsidP="00132A3A">
      <w:pPr>
        <w:spacing w:line="276" w:lineRule="auto"/>
        <w:jc w:val="both"/>
        <w:rPr>
          <w:rFonts w:cs="Calibri Light"/>
        </w:rPr>
      </w:pPr>
      <w:r>
        <w:rPr>
          <w:rFonts w:cs="Calibri Light"/>
          <w:b/>
          <w:bCs/>
        </w:rPr>
        <w:t>Główne</w:t>
      </w:r>
      <w:r w:rsidRPr="007801BB">
        <w:rPr>
          <w:rFonts w:cs="Calibri Light"/>
          <w:b/>
          <w:bCs/>
        </w:rPr>
        <w:t xml:space="preserve"> działania:</w:t>
      </w:r>
    </w:p>
    <w:p w14:paraId="1D95A8F3" w14:textId="77777777" w:rsidR="00132A3A" w:rsidRPr="007801BB" w:rsidRDefault="00132A3A" w:rsidP="00217163">
      <w:pPr>
        <w:numPr>
          <w:ilvl w:val="1"/>
          <w:numId w:val="85"/>
        </w:numPr>
        <w:spacing w:after="0" w:line="276" w:lineRule="auto"/>
        <w:ind w:left="284" w:hanging="142"/>
        <w:rPr>
          <w:rFonts w:cs="Calibri Light"/>
        </w:rPr>
      </w:pPr>
      <w:r>
        <w:rPr>
          <w:rFonts w:cs="Calibri Light"/>
        </w:rPr>
        <w:t xml:space="preserve"> </w:t>
      </w:r>
      <w:r w:rsidRPr="007801BB">
        <w:rPr>
          <w:rFonts w:cs="Calibri Light"/>
        </w:rPr>
        <w:t>Praca z klientem indywidualnym (spotkania indywidualne, analiza predyspozycji, planowanie kariery).</w:t>
      </w:r>
    </w:p>
    <w:p w14:paraId="117F2382" w14:textId="77777777" w:rsidR="00132A3A" w:rsidRPr="007801BB" w:rsidRDefault="00132A3A" w:rsidP="00217163">
      <w:pPr>
        <w:numPr>
          <w:ilvl w:val="1"/>
          <w:numId w:val="85"/>
        </w:numPr>
        <w:spacing w:after="0" w:line="276" w:lineRule="auto"/>
        <w:ind w:left="284" w:hanging="142"/>
        <w:rPr>
          <w:rFonts w:cs="Calibri Light"/>
        </w:rPr>
      </w:pPr>
      <w:r>
        <w:rPr>
          <w:rFonts w:cs="Calibri Light"/>
        </w:rPr>
        <w:t xml:space="preserve"> </w:t>
      </w:r>
      <w:r w:rsidRPr="007801BB">
        <w:rPr>
          <w:rFonts w:cs="Calibri Light"/>
        </w:rPr>
        <w:t>Organizacja i prowadzenie porad grupowych (np. testy predyspozycji, zajęcia tematyczne).</w:t>
      </w:r>
    </w:p>
    <w:p w14:paraId="5581F2AA" w14:textId="77777777" w:rsidR="00132A3A" w:rsidRPr="007801BB" w:rsidRDefault="00132A3A" w:rsidP="00217163">
      <w:pPr>
        <w:numPr>
          <w:ilvl w:val="1"/>
          <w:numId w:val="85"/>
        </w:numPr>
        <w:spacing w:after="0" w:line="276" w:lineRule="auto"/>
        <w:ind w:left="284" w:hanging="142"/>
        <w:rPr>
          <w:rFonts w:cs="Calibri Light"/>
        </w:rPr>
      </w:pPr>
      <w:r>
        <w:rPr>
          <w:rFonts w:cs="Calibri Light"/>
        </w:rPr>
        <w:t xml:space="preserve"> </w:t>
      </w:r>
      <w:r w:rsidRPr="007801BB">
        <w:rPr>
          <w:rFonts w:cs="Calibri Light"/>
        </w:rPr>
        <w:t>Współpraca ze szkołami i instytucjami lokalnymi (spotkania informacyjne, warsztaty).</w:t>
      </w:r>
    </w:p>
    <w:p w14:paraId="754745B0" w14:textId="77777777" w:rsidR="00132A3A" w:rsidRPr="00A667E5" w:rsidRDefault="00132A3A" w:rsidP="00217163">
      <w:pPr>
        <w:numPr>
          <w:ilvl w:val="1"/>
          <w:numId w:val="85"/>
        </w:numPr>
        <w:spacing w:after="0" w:line="276" w:lineRule="auto"/>
        <w:ind w:left="284" w:hanging="142"/>
        <w:rPr>
          <w:rFonts w:cs="Calibri Light"/>
        </w:rPr>
      </w:pPr>
      <w:r>
        <w:rPr>
          <w:rFonts w:cs="Calibri Light"/>
        </w:rPr>
        <w:t xml:space="preserve"> </w:t>
      </w:r>
      <w:r w:rsidRPr="007801BB">
        <w:rPr>
          <w:rFonts w:cs="Calibri Light"/>
        </w:rPr>
        <w:t>Praca administracyjna, w tym prowadzenie dokumentacji (w systemie Syriusz i na papierze).</w:t>
      </w:r>
    </w:p>
    <w:p w14:paraId="44DA00FB" w14:textId="77777777" w:rsidR="00FF7B92" w:rsidRDefault="00FF7B92" w:rsidP="00132A3A">
      <w:pPr>
        <w:spacing w:before="120" w:line="276" w:lineRule="auto"/>
        <w:jc w:val="both"/>
        <w:rPr>
          <w:rFonts w:cs="Calibri Light"/>
          <w:b/>
          <w:bCs/>
        </w:rPr>
      </w:pPr>
    </w:p>
    <w:p w14:paraId="7DAC7687" w14:textId="77777777" w:rsidR="00FF7B92" w:rsidRDefault="00FF7B92" w:rsidP="00132A3A">
      <w:pPr>
        <w:spacing w:before="120" w:line="276" w:lineRule="auto"/>
        <w:jc w:val="both"/>
        <w:rPr>
          <w:rFonts w:cs="Calibri Light"/>
          <w:b/>
          <w:bCs/>
        </w:rPr>
      </w:pPr>
    </w:p>
    <w:p w14:paraId="4A495A49" w14:textId="7A64876E" w:rsidR="00132A3A" w:rsidRPr="007801BB" w:rsidRDefault="00132A3A" w:rsidP="00132A3A">
      <w:pPr>
        <w:spacing w:before="120" w:line="276" w:lineRule="auto"/>
        <w:jc w:val="both"/>
        <w:rPr>
          <w:rFonts w:cs="Calibri Light"/>
          <w:b/>
          <w:bCs/>
        </w:rPr>
      </w:pPr>
      <w:r w:rsidRPr="007801BB">
        <w:rPr>
          <w:rFonts w:cs="Calibri Light"/>
          <w:b/>
          <w:bCs/>
        </w:rPr>
        <w:lastRenderedPageBreak/>
        <w:t>Kim są klienci?</w:t>
      </w:r>
    </w:p>
    <w:p w14:paraId="7B198B57" w14:textId="77777777" w:rsidR="00132A3A" w:rsidRPr="007801BB" w:rsidRDefault="00132A3A" w:rsidP="00217163">
      <w:pPr>
        <w:pStyle w:val="Akapitzlist"/>
        <w:numPr>
          <w:ilvl w:val="0"/>
          <w:numId w:val="86"/>
        </w:numPr>
        <w:spacing w:line="276" w:lineRule="auto"/>
        <w:ind w:left="284" w:hanging="284"/>
        <w:jc w:val="both"/>
        <w:rPr>
          <w:rFonts w:cs="Calibri Light"/>
        </w:rPr>
      </w:pPr>
      <w:r w:rsidRPr="007801BB">
        <w:rPr>
          <w:rFonts w:cs="Calibri Light"/>
        </w:rPr>
        <w:t>Osoby długotrwale bezrobotne, niepełnosprawne, kobiety z dziećmi, dłużnicy alimentacyjni, osoby pracujące w szarej strefie.</w:t>
      </w:r>
    </w:p>
    <w:p w14:paraId="1E038D3B" w14:textId="77777777" w:rsidR="00132A3A" w:rsidRPr="007801BB" w:rsidRDefault="00132A3A" w:rsidP="00217163">
      <w:pPr>
        <w:pStyle w:val="Akapitzlist"/>
        <w:numPr>
          <w:ilvl w:val="0"/>
          <w:numId w:val="86"/>
        </w:numPr>
        <w:spacing w:line="276" w:lineRule="auto"/>
        <w:ind w:left="284" w:hanging="284"/>
        <w:jc w:val="both"/>
        <w:rPr>
          <w:rFonts w:cs="Calibri Light"/>
        </w:rPr>
      </w:pPr>
      <w:r w:rsidRPr="007801BB">
        <w:rPr>
          <w:rFonts w:cs="Calibri Light"/>
        </w:rPr>
        <w:t>Młodzież potrzebująca wsparcia w planowaniu kariery.</w:t>
      </w:r>
    </w:p>
    <w:p w14:paraId="094DD765" w14:textId="77777777" w:rsidR="00132A3A" w:rsidRPr="007801BB" w:rsidRDefault="00132A3A" w:rsidP="00217163">
      <w:pPr>
        <w:pStyle w:val="Akapitzlist"/>
        <w:numPr>
          <w:ilvl w:val="0"/>
          <w:numId w:val="86"/>
        </w:numPr>
        <w:spacing w:line="276" w:lineRule="auto"/>
        <w:ind w:left="284" w:hanging="284"/>
        <w:jc w:val="both"/>
        <w:rPr>
          <w:rFonts w:cs="Calibri Light"/>
        </w:rPr>
      </w:pPr>
      <w:r w:rsidRPr="007801BB">
        <w:rPr>
          <w:rFonts w:cs="Calibri Light"/>
        </w:rPr>
        <w:t>Klienci rejestrujący się w urzędzie tylko dla ubezpieczenia</w:t>
      </w:r>
      <w:r>
        <w:rPr>
          <w:rFonts w:cs="Calibri Light"/>
        </w:rPr>
        <w:t>, często przyjmujący postawę roszczeniową wobec usług doradczych.</w:t>
      </w:r>
    </w:p>
    <w:p w14:paraId="0A4CF1B2" w14:textId="77777777" w:rsidR="00132A3A" w:rsidRPr="007801BB" w:rsidRDefault="00132A3A" w:rsidP="00132A3A">
      <w:pPr>
        <w:spacing w:line="276" w:lineRule="auto"/>
        <w:jc w:val="both"/>
        <w:rPr>
          <w:rFonts w:cs="Calibri Light"/>
          <w:b/>
          <w:bCs/>
        </w:rPr>
      </w:pPr>
      <w:r w:rsidRPr="007801BB">
        <w:rPr>
          <w:rFonts w:cs="Calibri Light"/>
          <w:b/>
          <w:bCs/>
        </w:rPr>
        <w:t>Warunki pracy i infrastruktura</w:t>
      </w:r>
    </w:p>
    <w:p w14:paraId="44E0EF63" w14:textId="77777777" w:rsidR="00132A3A" w:rsidRDefault="00132A3A" w:rsidP="00132A3A">
      <w:pPr>
        <w:spacing w:line="276" w:lineRule="auto"/>
        <w:jc w:val="both"/>
        <w:rPr>
          <w:rFonts w:cs="Calibri Light"/>
        </w:rPr>
      </w:pPr>
      <w:r w:rsidRPr="007801BB">
        <w:rPr>
          <w:rFonts w:cs="Calibri Light"/>
        </w:rPr>
        <w:t>Jednym z istotnych wyzwań, jakie poruszyli uczestnicy, były niedostateczne warunki pracy. Wielokrotnie wspomniano o braku odpowiedniej infrastruktury, która mogłaby zapewnić poufność rozmów. Brak indywidualnych pomieszczeń stanowi poważną barierę w efektywnym wykonywaniu obowiązków.</w:t>
      </w:r>
    </w:p>
    <w:p w14:paraId="044C8BE0" w14:textId="77777777" w:rsidR="00132A3A" w:rsidRDefault="00132A3A" w:rsidP="00132A3A">
      <w:pPr>
        <w:spacing w:after="120" w:line="240" w:lineRule="auto"/>
        <w:jc w:val="both"/>
        <w:rPr>
          <w:rFonts w:cs="Calibri Light"/>
        </w:rPr>
      </w:pPr>
      <w:r w:rsidRPr="007801BB">
        <w:rPr>
          <w:rFonts w:cs="Calibri Light"/>
        </w:rPr>
        <w:t xml:space="preserve">Jeden z doradców stwierdził: </w:t>
      </w:r>
    </w:p>
    <w:p w14:paraId="079EBADD" w14:textId="77777777" w:rsidR="00132A3A" w:rsidRDefault="00132A3A" w:rsidP="00132A3A">
      <w:pPr>
        <w:spacing w:after="120" w:line="240" w:lineRule="auto"/>
        <w:jc w:val="center"/>
        <w:rPr>
          <w:rFonts w:cs="Calibri Light"/>
        </w:rPr>
      </w:pPr>
      <w:r w:rsidRPr="007801BB">
        <w:rPr>
          <w:rFonts w:cs="Calibri Light"/>
          <w:i/>
          <w:iCs/>
        </w:rPr>
        <w:t>„Pracujemy często w takich warunkach, że słychać nas na korytarzu. Klient czuje się niekomfortowo, a my nie możemy w pełni skupić się na rozmowie”</w:t>
      </w:r>
      <w:r w:rsidRPr="007801BB">
        <w:rPr>
          <w:rFonts w:cs="Calibri Light"/>
        </w:rPr>
        <w:t>.</w:t>
      </w:r>
    </w:p>
    <w:p w14:paraId="6F736362" w14:textId="77777777" w:rsidR="00132A3A" w:rsidRDefault="00132A3A" w:rsidP="00132A3A">
      <w:pPr>
        <w:spacing w:after="120" w:line="240" w:lineRule="auto"/>
        <w:jc w:val="both"/>
        <w:rPr>
          <w:rFonts w:cs="Calibri Light"/>
        </w:rPr>
      </w:pPr>
      <w:r w:rsidRPr="007801BB">
        <w:rPr>
          <w:rFonts w:cs="Calibri Light"/>
        </w:rPr>
        <w:t>Co więcej, doradcy podkreślili, że liczba przypadających na nich klientów jest zbyt duża:</w:t>
      </w:r>
    </w:p>
    <w:p w14:paraId="38B8A229" w14:textId="77777777" w:rsidR="00132A3A" w:rsidRDefault="00132A3A" w:rsidP="00132A3A">
      <w:pPr>
        <w:spacing w:after="120" w:line="240" w:lineRule="auto"/>
        <w:jc w:val="center"/>
        <w:rPr>
          <w:rFonts w:cs="Calibri Light"/>
        </w:rPr>
      </w:pPr>
      <w:r w:rsidRPr="007801BB">
        <w:rPr>
          <w:rFonts w:cs="Calibri Light"/>
          <w:i/>
          <w:iCs/>
        </w:rPr>
        <w:t>„Czasem mamy piętnaście osób w ciągu dnia, co oznacza brak nawet chwili na przerwę. To bardzo obciążające”</w:t>
      </w:r>
      <w:r w:rsidRPr="007801BB">
        <w:rPr>
          <w:rFonts w:cs="Calibri Light"/>
        </w:rPr>
        <w:t>.</w:t>
      </w:r>
    </w:p>
    <w:p w14:paraId="1E31C69A" w14:textId="77777777" w:rsidR="00132A3A" w:rsidRDefault="00132A3A" w:rsidP="00132A3A">
      <w:pPr>
        <w:spacing w:after="120" w:line="240" w:lineRule="auto"/>
        <w:jc w:val="both"/>
        <w:rPr>
          <w:rFonts w:cs="Calibri Light"/>
        </w:rPr>
      </w:pPr>
      <w:r w:rsidRPr="007801BB">
        <w:rPr>
          <w:rFonts w:cs="Calibri Light"/>
        </w:rPr>
        <w:t>Dodatkowo badani skarżyli się na zbyt małe wynagrodzenie w stosunku do zakresu obowiązków oraz niedostateczne wsparcie w obszarze dobrostanu psychicznego i organizacji pracy.</w:t>
      </w:r>
    </w:p>
    <w:p w14:paraId="769CD543" w14:textId="77777777" w:rsidR="00132A3A" w:rsidRPr="00336573" w:rsidRDefault="00132A3A" w:rsidP="00132A3A">
      <w:pPr>
        <w:spacing w:after="120" w:line="240" w:lineRule="auto"/>
        <w:jc w:val="both"/>
        <w:rPr>
          <w:rFonts w:cs="Calibri Light"/>
          <w:b/>
          <w:bCs/>
        </w:rPr>
      </w:pPr>
      <w:r w:rsidRPr="00336573">
        <w:rPr>
          <w:rFonts w:cs="Calibri Light"/>
          <w:b/>
          <w:bCs/>
        </w:rPr>
        <w:t>Oczekiwane wsparcie</w:t>
      </w:r>
    </w:p>
    <w:p w14:paraId="79AE6AF1" w14:textId="77777777" w:rsidR="00132A3A" w:rsidRPr="00CB0D39" w:rsidRDefault="00132A3A" w:rsidP="00132A3A">
      <w:pPr>
        <w:spacing w:line="276" w:lineRule="auto"/>
        <w:jc w:val="both"/>
        <w:rPr>
          <w:rFonts w:cs="Calibri Light"/>
          <w:color w:val="ED7D31" w:themeColor="accent2"/>
        </w:rPr>
      </w:pPr>
      <w:r w:rsidRPr="007801BB">
        <w:rPr>
          <w:rFonts w:cs="Calibri Light"/>
        </w:rPr>
        <w:t xml:space="preserve">Dużym wsparciem i ułatwieniem w codziennej pracy, dla zapewnienia większego komfortu byłoby zapewnienie </w:t>
      </w:r>
      <w:r w:rsidRPr="00DA6DA7">
        <w:rPr>
          <w:rFonts w:cs="Calibri Light"/>
        </w:rPr>
        <w:t xml:space="preserve">indywidualnych pokoi dla doradców, ograniczenie biurokracji (np. rezygnacja z podwójnego prowadzenia dokumentacji), a także wprowadzenie systematycznego wsparcia psychologicznego dla doradców (np. </w:t>
      </w:r>
      <w:proofErr w:type="spellStart"/>
      <w:r w:rsidRPr="00DA6DA7">
        <w:rPr>
          <w:rFonts w:cs="Calibri Light"/>
        </w:rPr>
        <w:t>superwizji</w:t>
      </w:r>
      <w:proofErr w:type="spellEnd"/>
      <w:r w:rsidRPr="00DA6DA7">
        <w:rPr>
          <w:rFonts w:cs="Calibri Light"/>
        </w:rPr>
        <w:t>).</w:t>
      </w:r>
    </w:p>
    <w:p w14:paraId="33498647" w14:textId="77777777" w:rsidR="00132A3A" w:rsidRPr="007801BB" w:rsidRDefault="00132A3A" w:rsidP="00132A3A">
      <w:pPr>
        <w:spacing w:line="276" w:lineRule="auto"/>
        <w:jc w:val="both"/>
        <w:rPr>
          <w:rFonts w:cs="Calibri Light"/>
          <w:b/>
          <w:bCs/>
        </w:rPr>
      </w:pPr>
      <w:r w:rsidRPr="007801BB">
        <w:rPr>
          <w:rFonts w:cs="Calibri Light"/>
          <w:b/>
          <w:bCs/>
        </w:rPr>
        <w:t>Stosowane metody i narzędzia pracy</w:t>
      </w:r>
    </w:p>
    <w:p w14:paraId="26B12CD5" w14:textId="77777777" w:rsidR="00132A3A" w:rsidRDefault="00132A3A" w:rsidP="00132A3A">
      <w:pPr>
        <w:spacing w:line="276" w:lineRule="auto"/>
        <w:jc w:val="both"/>
        <w:rPr>
          <w:rFonts w:cs="Calibri Light"/>
        </w:rPr>
      </w:pPr>
      <w:r w:rsidRPr="007801BB">
        <w:rPr>
          <w:rFonts w:cs="Calibri Light"/>
        </w:rPr>
        <w:t xml:space="preserve">Doradcy opisali różnorodność narzędzi, jakimi się posługują, podkreślając, że </w:t>
      </w:r>
      <w:r>
        <w:rPr>
          <w:rFonts w:cs="Calibri Light"/>
        </w:rPr>
        <w:t>są to głównie</w:t>
      </w:r>
      <w:r w:rsidRPr="007801BB">
        <w:rPr>
          <w:rFonts w:cs="Calibri Light"/>
        </w:rPr>
        <w:t xml:space="preserve"> prost</w:t>
      </w:r>
      <w:r>
        <w:rPr>
          <w:rFonts w:cs="Calibri Light"/>
        </w:rPr>
        <w:t>e, darmowe</w:t>
      </w:r>
      <w:r w:rsidRPr="007801BB">
        <w:rPr>
          <w:rFonts w:cs="Calibri Light"/>
        </w:rPr>
        <w:t xml:space="preserve"> kwestionariusz</w:t>
      </w:r>
      <w:r>
        <w:rPr>
          <w:rFonts w:cs="Calibri Light"/>
        </w:rPr>
        <w:t>e</w:t>
      </w:r>
      <w:r w:rsidRPr="007801BB">
        <w:rPr>
          <w:rFonts w:cs="Calibri Light"/>
        </w:rPr>
        <w:t xml:space="preserve"> i test</w:t>
      </w:r>
      <w:r>
        <w:rPr>
          <w:rFonts w:cs="Calibri Light"/>
        </w:rPr>
        <w:t>y</w:t>
      </w:r>
      <w:r w:rsidRPr="007801BB">
        <w:rPr>
          <w:rFonts w:cs="Calibri Light"/>
        </w:rPr>
        <w:t xml:space="preserve"> diagnostyczn</w:t>
      </w:r>
      <w:r>
        <w:rPr>
          <w:rFonts w:cs="Calibri Light"/>
        </w:rPr>
        <w:t>e</w:t>
      </w:r>
      <w:r w:rsidRPr="007801BB">
        <w:rPr>
          <w:rFonts w:cs="Calibri Light"/>
        </w:rPr>
        <w:t xml:space="preserve">, takich jak Kwestionariusz Zainteresowań Zawodowych (KZZ) czy Narodowy Barometr Kompetencji (NBK). </w:t>
      </w:r>
    </w:p>
    <w:p w14:paraId="7611B574" w14:textId="77777777" w:rsidR="00132A3A" w:rsidRDefault="00132A3A" w:rsidP="00132A3A">
      <w:pPr>
        <w:spacing w:line="276" w:lineRule="auto"/>
        <w:rPr>
          <w:rFonts w:cs="Calibri Light"/>
        </w:rPr>
      </w:pPr>
      <w:r w:rsidRPr="007801BB">
        <w:rPr>
          <w:rFonts w:cs="Calibri Light"/>
        </w:rPr>
        <w:t xml:space="preserve">Jedna z uczestniczek dodała: </w:t>
      </w:r>
    </w:p>
    <w:p w14:paraId="206B0752" w14:textId="77777777" w:rsidR="00132A3A" w:rsidRPr="00DA6DA7" w:rsidRDefault="00132A3A" w:rsidP="00132A3A">
      <w:pPr>
        <w:spacing w:line="276" w:lineRule="auto"/>
        <w:jc w:val="center"/>
        <w:rPr>
          <w:rFonts w:cs="Calibri Light"/>
        </w:rPr>
      </w:pPr>
      <w:r w:rsidRPr="00DA6DA7">
        <w:rPr>
          <w:rFonts w:cs="Calibri Light"/>
          <w:i/>
          <w:iCs/>
        </w:rPr>
        <w:t>„Przydałoby się więcej narzędzi zaawansowanych, takich jak test Gallupa, ale niestety nie mamy na nie funduszy”</w:t>
      </w:r>
      <w:r w:rsidRPr="00DA6DA7">
        <w:rPr>
          <w:rFonts w:cs="Calibri Light"/>
        </w:rPr>
        <w:t>.</w:t>
      </w:r>
    </w:p>
    <w:p w14:paraId="4504A915" w14:textId="77777777" w:rsidR="00132A3A" w:rsidRPr="00DA6DA7" w:rsidRDefault="00132A3A" w:rsidP="00132A3A">
      <w:pPr>
        <w:spacing w:line="276" w:lineRule="auto"/>
        <w:jc w:val="both"/>
        <w:rPr>
          <w:rFonts w:cs="Calibri Light"/>
        </w:rPr>
      </w:pPr>
      <w:r w:rsidRPr="00DA6DA7">
        <w:rPr>
          <w:rFonts w:cs="Calibri Light"/>
        </w:rPr>
        <w:t>Badani wskazywali, że przydałyby się narzędzia diagnostyczne, które uwzględniają specyficzne potrzeby grup (np. osób niepełnosprawnych), potrzebny jest dostęp i stosowanie do elementów angażujących młodsze grupy klientów.</w:t>
      </w:r>
    </w:p>
    <w:p w14:paraId="5ED771BB" w14:textId="77777777" w:rsidR="00132A3A" w:rsidRPr="007801BB" w:rsidRDefault="00132A3A" w:rsidP="00132A3A">
      <w:pPr>
        <w:spacing w:line="276" w:lineRule="auto"/>
        <w:jc w:val="center"/>
        <w:rPr>
          <w:rFonts w:cs="Calibri Light"/>
        </w:rPr>
      </w:pPr>
      <w:r w:rsidRPr="007801BB">
        <w:rPr>
          <w:rFonts w:cs="Calibri Light"/>
          <w:i/>
          <w:iCs/>
        </w:rPr>
        <w:t>„Z młodzieżą najlepiej sprawdzają się gry symulacyjne, które pozwalają im praktycznie zobaczyć, jakie decyzje wpływają na ich przyszłość”</w:t>
      </w:r>
      <w:r w:rsidRPr="007801BB">
        <w:rPr>
          <w:rFonts w:cs="Calibri Light"/>
        </w:rPr>
        <w:t>.</w:t>
      </w:r>
    </w:p>
    <w:p w14:paraId="63728CFF" w14:textId="77777777" w:rsidR="00CB0D39" w:rsidRDefault="00CB0D39" w:rsidP="00132A3A">
      <w:pPr>
        <w:spacing w:line="276" w:lineRule="auto"/>
        <w:jc w:val="both"/>
        <w:rPr>
          <w:rFonts w:cs="Calibri Light"/>
          <w:b/>
          <w:bCs/>
        </w:rPr>
      </w:pPr>
    </w:p>
    <w:p w14:paraId="0A32EA61" w14:textId="17EFBEAC" w:rsidR="00132A3A" w:rsidRPr="007801BB" w:rsidRDefault="00132A3A" w:rsidP="00132A3A">
      <w:pPr>
        <w:spacing w:line="276" w:lineRule="auto"/>
        <w:jc w:val="both"/>
        <w:rPr>
          <w:rFonts w:cs="Calibri Light"/>
          <w:b/>
          <w:bCs/>
        </w:rPr>
      </w:pPr>
      <w:r w:rsidRPr="007801BB">
        <w:rPr>
          <w:rFonts w:cs="Calibri Light"/>
          <w:b/>
          <w:bCs/>
        </w:rPr>
        <w:lastRenderedPageBreak/>
        <w:t>Specyfika klientów i ich potrzeby</w:t>
      </w:r>
    </w:p>
    <w:p w14:paraId="5E563DBD" w14:textId="77777777" w:rsidR="00132A3A" w:rsidRDefault="00132A3A" w:rsidP="00132A3A">
      <w:pPr>
        <w:spacing w:line="276" w:lineRule="auto"/>
        <w:jc w:val="both"/>
        <w:rPr>
          <w:rFonts w:cs="Calibri Light"/>
        </w:rPr>
      </w:pPr>
      <w:r w:rsidRPr="007801BB">
        <w:rPr>
          <w:rFonts w:cs="Calibri Light"/>
        </w:rPr>
        <w:t>Klienci urzędów pracy to zróżnicowana grupa o rozmaitych potrzebach i problemach. Doradcy podkreślili, że praca szczególnie tru</w:t>
      </w:r>
      <w:r>
        <w:rPr>
          <w:rFonts w:cs="Calibri Light"/>
        </w:rPr>
        <w:t xml:space="preserve">dna bywa praca </w:t>
      </w:r>
      <w:r w:rsidRPr="007801BB">
        <w:rPr>
          <w:rFonts w:cs="Calibri Light"/>
        </w:rPr>
        <w:t>z osobami długotrwale bezrobotnymi:</w:t>
      </w:r>
    </w:p>
    <w:p w14:paraId="2D8B65D6" w14:textId="77777777" w:rsidR="00132A3A" w:rsidRDefault="00132A3A" w:rsidP="00132A3A">
      <w:pPr>
        <w:spacing w:line="276" w:lineRule="auto"/>
        <w:jc w:val="center"/>
        <w:rPr>
          <w:rFonts w:cs="Calibri Light"/>
        </w:rPr>
      </w:pPr>
      <w:r w:rsidRPr="007801BB">
        <w:rPr>
          <w:rFonts w:cs="Calibri Light"/>
          <w:i/>
          <w:iCs/>
        </w:rPr>
        <w:t>„Część osób rejestruje się tylko po to, żeby mieć ubezpieczenie, i nie wykazuje żadnej motywacji do pracy”</w:t>
      </w:r>
      <w:r w:rsidRPr="007801BB">
        <w:rPr>
          <w:rFonts w:cs="Calibri Light"/>
        </w:rPr>
        <w:t>.</w:t>
      </w:r>
    </w:p>
    <w:p w14:paraId="57CE84FA" w14:textId="77777777" w:rsidR="00132A3A" w:rsidRDefault="00132A3A" w:rsidP="00132A3A">
      <w:pPr>
        <w:spacing w:line="276" w:lineRule="auto"/>
        <w:jc w:val="both"/>
        <w:rPr>
          <w:rFonts w:cs="Calibri Light"/>
        </w:rPr>
      </w:pPr>
      <w:r w:rsidRPr="007801BB">
        <w:rPr>
          <w:rFonts w:cs="Calibri Light"/>
        </w:rPr>
        <w:t xml:space="preserve">Podobne wyzwania dotyczą młodych klientów, którzy często nie wiedzą, jak pokierować swoją karierą: </w:t>
      </w:r>
      <w:r w:rsidRPr="007801BB">
        <w:rPr>
          <w:rFonts w:cs="Calibri Light"/>
          <w:i/>
          <w:iCs/>
        </w:rPr>
        <w:t>„Młodzi ludzie przychodzą z poczuciem, że wszystko jest przed nimi, ale brakuje im narzędzi, żeby zacząć”</w:t>
      </w:r>
      <w:r w:rsidRPr="007801BB">
        <w:rPr>
          <w:rFonts w:cs="Calibri Light"/>
        </w:rPr>
        <w:t xml:space="preserve">. </w:t>
      </w:r>
    </w:p>
    <w:p w14:paraId="28D05A8A" w14:textId="77777777" w:rsidR="00132A3A" w:rsidRDefault="00132A3A" w:rsidP="00132A3A">
      <w:pPr>
        <w:spacing w:line="276" w:lineRule="auto"/>
        <w:jc w:val="both"/>
        <w:rPr>
          <w:rFonts w:cs="Calibri Light"/>
        </w:rPr>
      </w:pPr>
      <w:r w:rsidRPr="007801BB">
        <w:rPr>
          <w:rFonts w:cs="Calibri Light"/>
        </w:rPr>
        <w:t xml:space="preserve">Doradcy wskazali również na problemy wynikające z ograniczeń infrastrukturalnych w regionach wiejskich, na przykład: </w:t>
      </w:r>
    </w:p>
    <w:p w14:paraId="5C2E334D" w14:textId="77777777" w:rsidR="00132A3A" w:rsidRPr="007801BB" w:rsidRDefault="00132A3A" w:rsidP="00132A3A">
      <w:pPr>
        <w:spacing w:line="276" w:lineRule="auto"/>
        <w:jc w:val="center"/>
        <w:rPr>
          <w:rFonts w:cs="Calibri Light"/>
        </w:rPr>
      </w:pPr>
      <w:r w:rsidRPr="007801BB">
        <w:rPr>
          <w:rFonts w:cs="Calibri Light"/>
          <w:i/>
          <w:iCs/>
        </w:rPr>
        <w:t>„W wielu miejscowościach brakuje transportu publicznego, co sprawia, że ludzie mają trudności z dojazdem do pracy”</w:t>
      </w:r>
      <w:r w:rsidRPr="007801BB">
        <w:rPr>
          <w:rFonts w:cs="Calibri Light"/>
        </w:rPr>
        <w:t>.</w:t>
      </w:r>
    </w:p>
    <w:p w14:paraId="737302A3" w14:textId="77777777" w:rsidR="00132A3A" w:rsidRDefault="00132A3A" w:rsidP="00132A3A">
      <w:pPr>
        <w:spacing w:after="0" w:line="276" w:lineRule="auto"/>
        <w:jc w:val="both"/>
        <w:rPr>
          <w:rFonts w:cs="Calibri Light"/>
        </w:rPr>
      </w:pPr>
      <w:r w:rsidRPr="007801BB">
        <w:rPr>
          <w:rFonts w:cs="Calibri Light"/>
        </w:rPr>
        <w:t xml:space="preserve">Wśród najczęściej pojawiających się potrzeb, z którymi zgłaszają się beneficjenci są: </w:t>
      </w:r>
    </w:p>
    <w:p w14:paraId="1E39161C" w14:textId="77777777" w:rsidR="00132A3A" w:rsidRDefault="00132A3A" w:rsidP="00132A3A">
      <w:pPr>
        <w:spacing w:after="0" w:line="276" w:lineRule="auto"/>
        <w:jc w:val="both"/>
        <w:rPr>
          <w:rFonts w:cs="Calibri Light"/>
        </w:rPr>
      </w:pPr>
      <w:r>
        <w:rPr>
          <w:rFonts w:cs="Calibri Light"/>
        </w:rPr>
        <w:t xml:space="preserve">- </w:t>
      </w:r>
      <w:r w:rsidRPr="007801BB">
        <w:rPr>
          <w:rFonts w:cs="Calibri Light"/>
        </w:rPr>
        <w:t xml:space="preserve">pomoc w redagowaniu dokumentów aplikacyjnych, </w:t>
      </w:r>
    </w:p>
    <w:p w14:paraId="0F12036C" w14:textId="77777777" w:rsidR="00132A3A" w:rsidRDefault="00132A3A" w:rsidP="00132A3A">
      <w:pPr>
        <w:spacing w:after="0" w:line="276" w:lineRule="auto"/>
        <w:jc w:val="both"/>
        <w:rPr>
          <w:rFonts w:cs="Calibri Light"/>
        </w:rPr>
      </w:pPr>
      <w:r>
        <w:rPr>
          <w:rFonts w:cs="Calibri Light"/>
        </w:rPr>
        <w:t xml:space="preserve">- </w:t>
      </w:r>
      <w:r w:rsidRPr="007801BB">
        <w:rPr>
          <w:rFonts w:cs="Calibri Light"/>
        </w:rPr>
        <w:t>wsparcie w przygotowaniu do rozmowy kwalifikacyjnej,</w:t>
      </w:r>
    </w:p>
    <w:p w14:paraId="4119F225" w14:textId="77777777" w:rsidR="00132A3A" w:rsidRDefault="00132A3A" w:rsidP="00132A3A">
      <w:pPr>
        <w:spacing w:after="0" w:line="276" w:lineRule="auto"/>
        <w:jc w:val="both"/>
        <w:rPr>
          <w:rFonts w:cs="Calibri Light"/>
        </w:rPr>
      </w:pPr>
      <w:r>
        <w:rPr>
          <w:rFonts w:cs="Calibri Light"/>
        </w:rPr>
        <w:t xml:space="preserve">- </w:t>
      </w:r>
      <w:r w:rsidRPr="007801BB">
        <w:rPr>
          <w:rFonts w:cs="Calibri Light"/>
        </w:rPr>
        <w:t>motywacja do podjęcia pracy (zwłaszcza u osób długotrwale bezrobotnych</w:t>
      </w:r>
      <w:r>
        <w:rPr>
          <w:rFonts w:cs="Calibri Light"/>
        </w:rPr>
        <w:t>),</w:t>
      </w:r>
    </w:p>
    <w:p w14:paraId="1B6B39DA" w14:textId="77777777" w:rsidR="00132A3A" w:rsidRPr="00DA6DA7" w:rsidRDefault="00132A3A" w:rsidP="00132A3A">
      <w:pPr>
        <w:spacing w:after="0" w:line="276" w:lineRule="auto"/>
        <w:jc w:val="both"/>
        <w:rPr>
          <w:rFonts w:cs="Calibri Light"/>
        </w:rPr>
      </w:pPr>
      <w:r w:rsidRPr="00DA6DA7">
        <w:rPr>
          <w:rFonts w:cs="Calibri Light"/>
        </w:rPr>
        <w:t>-  wsparcie w znalezieniu pracy zgodnej z ograniczeniami zdrowotnymi.</w:t>
      </w:r>
    </w:p>
    <w:p w14:paraId="7B9733D0" w14:textId="77777777" w:rsidR="00132A3A" w:rsidRPr="005812AA" w:rsidRDefault="00132A3A" w:rsidP="00132A3A">
      <w:pPr>
        <w:spacing w:after="0" w:line="276" w:lineRule="auto"/>
        <w:jc w:val="both"/>
        <w:rPr>
          <w:rFonts w:cs="Calibri Light"/>
        </w:rPr>
      </w:pPr>
    </w:p>
    <w:p w14:paraId="72ABA7AC" w14:textId="77777777" w:rsidR="00132A3A" w:rsidRPr="007801BB" w:rsidRDefault="00132A3A" w:rsidP="00132A3A">
      <w:pPr>
        <w:spacing w:line="276" w:lineRule="auto"/>
        <w:jc w:val="both"/>
        <w:rPr>
          <w:rFonts w:cs="Calibri Light"/>
          <w:b/>
          <w:bCs/>
        </w:rPr>
      </w:pPr>
      <w:r w:rsidRPr="007801BB">
        <w:rPr>
          <w:rFonts w:cs="Calibri Light"/>
          <w:b/>
          <w:bCs/>
        </w:rPr>
        <w:t>Promocja usług urzędów pracy</w:t>
      </w:r>
    </w:p>
    <w:p w14:paraId="3E4C6E17" w14:textId="77777777" w:rsidR="00132A3A" w:rsidRDefault="00132A3A" w:rsidP="00132A3A">
      <w:pPr>
        <w:spacing w:line="276" w:lineRule="auto"/>
        <w:jc w:val="both"/>
        <w:rPr>
          <w:rFonts w:cs="Calibri Light"/>
        </w:rPr>
      </w:pPr>
      <w:r w:rsidRPr="007801BB">
        <w:rPr>
          <w:rFonts w:cs="Calibri Light"/>
        </w:rPr>
        <w:t xml:space="preserve">W zakresie promocji usług doradcy zauważyli, że istnieje potrzeba większego wykorzystania nowoczesnych kanałów komunikacji. </w:t>
      </w:r>
    </w:p>
    <w:p w14:paraId="152844E5" w14:textId="77777777" w:rsidR="00132A3A" w:rsidRDefault="00132A3A" w:rsidP="00132A3A">
      <w:pPr>
        <w:spacing w:after="0" w:line="276" w:lineRule="auto"/>
        <w:rPr>
          <w:rFonts w:cs="Calibri Light"/>
        </w:rPr>
      </w:pPr>
      <w:r w:rsidRPr="007801BB">
        <w:rPr>
          <w:rFonts w:cs="Calibri Light"/>
        </w:rPr>
        <w:t xml:space="preserve">Jedna z osób zauważyła: </w:t>
      </w:r>
    </w:p>
    <w:p w14:paraId="44E7C52E" w14:textId="77777777" w:rsidR="00132A3A" w:rsidRDefault="00132A3A" w:rsidP="00132A3A">
      <w:pPr>
        <w:spacing w:line="276" w:lineRule="auto"/>
        <w:jc w:val="center"/>
        <w:rPr>
          <w:rFonts w:cs="Calibri Light"/>
        </w:rPr>
      </w:pPr>
      <w:r w:rsidRPr="007801BB">
        <w:rPr>
          <w:rFonts w:cs="Calibri Light"/>
          <w:i/>
          <w:iCs/>
        </w:rPr>
        <w:t xml:space="preserve">„Facebook to podstawa, ale powinniśmy też być na </w:t>
      </w:r>
      <w:proofErr w:type="spellStart"/>
      <w:r w:rsidRPr="007801BB">
        <w:rPr>
          <w:rFonts w:cs="Calibri Light"/>
          <w:i/>
          <w:iCs/>
        </w:rPr>
        <w:t>TikToku</w:t>
      </w:r>
      <w:proofErr w:type="spellEnd"/>
      <w:r w:rsidRPr="007801BB">
        <w:rPr>
          <w:rFonts w:cs="Calibri Light"/>
          <w:i/>
          <w:iCs/>
        </w:rPr>
        <w:t xml:space="preserve"> – młodzi tam są, a my musimy ich tam spotkać”</w:t>
      </w:r>
      <w:r w:rsidRPr="007801BB">
        <w:rPr>
          <w:rFonts w:cs="Calibri Light"/>
        </w:rPr>
        <w:t>.</w:t>
      </w:r>
    </w:p>
    <w:p w14:paraId="0A845433" w14:textId="77777777" w:rsidR="00132A3A" w:rsidRDefault="00132A3A" w:rsidP="00132A3A">
      <w:pPr>
        <w:spacing w:line="276" w:lineRule="auto"/>
        <w:jc w:val="both"/>
        <w:rPr>
          <w:rFonts w:cs="Calibri Light"/>
        </w:rPr>
      </w:pPr>
      <w:r w:rsidRPr="007801BB">
        <w:rPr>
          <w:rFonts w:cs="Calibri Light"/>
        </w:rPr>
        <w:t xml:space="preserve">Jednocześnie wskazano na konieczność bardziej aktywnej współpracy z lokalnymi mediami oraz intensyfikacji działań promujących możliwości współpracy z pracodawcami. </w:t>
      </w:r>
    </w:p>
    <w:p w14:paraId="119EDDE1" w14:textId="77777777" w:rsidR="00132A3A" w:rsidRDefault="00132A3A" w:rsidP="00132A3A">
      <w:pPr>
        <w:spacing w:after="0" w:line="276" w:lineRule="auto"/>
        <w:jc w:val="both"/>
        <w:rPr>
          <w:rFonts w:cs="Calibri Light"/>
        </w:rPr>
      </w:pPr>
      <w:r w:rsidRPr="007801BB">
        <w:rPr>
          <w:rFonts w:cs="Calibri Light"/>
        </w:rPr>
        <w:t xml:space="preserve">Jeden z uczestników podkreślił: </w:t>
      </w:r>
    </w:p>
    <w:p w14:paraId="16B2C0CE" w14:textId="77777777" w:rsidR="00132A3A" w:rsidRDefault="00132A3A" w:rsidP="00132A3A">
      <w:pPr>
        <w:spacing w:after="0" w:line="276" w:lineRule="auto"/>
        <w:jc w:val="center"/>
        <w:rPr>
          <w:rFonts w:cs="Calibri Light"/>
        </w:rPr>
      </w:pPr>
      <w:r w:rsidRPr="007801BB">
        <w:rPr>
          <w:rFonts w:cs="Calibri Light"/>
          <w:i/>
          <w:iCs/>
        </w:rPr>
        <w:t>„Nie tylko pracodawcy powinni szukać pracowników przez urząd – my też możemy im to ułatwić, ale brakuje narzędzi, żeby to odpowiednio wypromować”</w:t>
      </w:r>
      <w:r w:rsidRPr="007801BB">
        <w:rPr>
          <w:rFonts w:cs="Calibri Light"/>
        </w:rPr>
        <w:t>.</w:t>
      </w:r>
    </w:p>
    <w:p w14:paraId="629B5DEC" w14:textId="77777777" w:rsidR="00132A3A" w:rsidRDefault="00132A3A" w:rsidP="00132A3A">
      <w:pPr>
        <w:spacing w:after="0" w:line="276" w:lineRule="auto"/>
        <w:jc w:val="both"/>
        <w:rPr>
          <w:rFonts w:cs="Calibri Light"/>
        </w:rPr>
      </w:pPr>
    </w:p>
    <w:p w14:paraId="7D6F24AF" w14:textId="77777777" w:rsidR="00132A3A" w:rsidRPr="007801BB" w:rsidRDefault="00132A3A" w:rsidP="00132A3A">
      <w:pPr>
        <w:spacing w:line="276" w:lineRule="auto"/>
        <w:jc w:val="both"/>
        <w:rPr>
          <w:rFonts w:cs="Calibri Light"/>
        </w:rPr>
      </w:pPr>
      <w:r w:rsidRPr="007801BB">
        <w:rPr>
          <w:rFonts w:cs="Calibri Light"/>
        </w:rPr>
        <w:t>Ważnym działaniem, które mogłoby otworzyć instytucję jest organizacja lokalnych wydarzeń (np. Pomorskie Dni Przedsiębiorczości), współpraca z lokalnymi portalami informacyjnymi.</w:t>
      </w:r>
    </w:p>
    <w:p w14:paraId="2BDF5ABE" w14:textId="77777777" w:rsidR="00132A3A" w:rsidRPr="005812AA" w:rsidRDefault="00132A3A" w:rsidP="00132A3A">
      <w:pPr>
        <w:spacing w:line="276" w:lineRule="auto"/>
        <w:jc w:val="both"/>
        <w:rPr>
          <w:rFonts w:cs="Calibri Light"/>
          <w:b/>
          <w:bCs/>
        </w:rPr>
      </w:pPr>
      <w:r w:rsidRPr="005812AA">
        <w:rPr>
          <w:rFonts w:cs="Calibri Light"/>
          <w:b/>
          <w:bCs/>
        </w:rPr>
        <w:t>Współpraca z Pomorskim Systemem Poradnictwa Zawodowego</w:t>
      </w:r>
    </w:p>
    <w:p w14:paraId="32A8E698" w14:textId="77777777" w:rsidR="00132A3A" w:rsidRDefault="00132A3A" w:rsidP="00132A3A">
      <w:pPr>
        <w:spacing w:line="276" w:lineRule="auto"/>
        <w:jc w:val="both"/>
        <w:rPr>
          <w:rFonts w:cs="Calibri Light"/>
        </w:rPr>
      </w:pPr>
      <w:r w:rsidRPr="007801BB">
        <w:rPr>
          <w:rFonts w:cs="Calibri Light"/>
        </w:rPr>
        <w:t xml:space="preserve">Doradcy wysoko ocenili współpracę w ramach Pomorskiego Systemu Poradnictwa Zawodowego, wskazując, że jest to przestrzeń do wymiany doświadczeń i zdobywania nowych kompetencji. </w:t>
      </w:r>
    </w:p>
    <w:p w14:paraId="14A31835" w14:textId="77777777" w:rsidR="00132A3A" w:rsidRDefault="00132A3A" w:rsidP="00132A3A">
      <w:pPr>
        <w:spacing w:line="276" w:lineRule="auto"/>
        <w:jc w:val="both"/>
        <w:rPr>
          <w:rFonts w:cs="Calibri Light"/>
        </w:rPr>
      </w:pPr>
      <w:r w:rsidRPr="007801BB">
        <w:rPr>
          <w:rFonts w:cs="Calibri Light"/>
          <w:i/>
          <w:iCs/>
        </w:rPr>
        <w:lastRenderedPageBreak/>
        <w:t>„Szkolenia organizowane w ramach systemu są bardzo pomocne, ale mogłoby być ich więcej”</w:t>
      </w:r>
      <w:r w:rsidRPr="007801BB">
        <w:rPr>
          <w:rFonts w:cs="Calibri Light"/>
        </w:rPr>
        <w:t xml:space="preserve"> – zauważyła jedna z osób. </w:t>
      </w:r>
    </w:p>
    <w:p w14:paraId="4FE46B91" w14:textId="77777777" w:rsidR="00132A3A" w:rsidRDefault="00132A3A" w:rsidP="00132A3A">
      <w:pPr>
        <w:spacing w:line="276" w:lineRule="auto"/>
        <w:rPr>
          <w:rFonts w:cs="Calibri Light"/>
        </w:rPr>
      </w:pPr>
      <w:r w:rsidRPr="007801BB">
        <w:rPr>
          <w:rFonts w:cs="Calibri Light"/>
        </w:rPr>
        <w:t xml:space="preserve">Jednocześnie wskazano, że warto rozwijać ofertę wspierającą współpracę z pracodawcami: </w:t>
      </w:r>
    </w:p>
    <w:p w14:paraId="08FF6A01" w14:textId="77777777" w:rsidR="00132A3A" w:rsidRPr="007801BB" w:rsidRDefault="00132A3A" w:rsidP="00132A3A">
      <w:pPr>
        <w:spacing w:line="276" w:lineRule="auto"/>
        <w:jc w:val="center"/>
        <w:rPr>
          <w:rFonts w:cs="Calibri Light"/>
        </w:rPr>
      </w:pPr>
      <w:r w:rsidRPr="007801BB">
        <w:rPr>
          <w:rFonts w:cs="Calibri Light"/>
          <w:i/>
          <w:iCs/>
        </w:rPr>
        <w:t>„Pracodawcy często mają błędne przekonania o nas, a my moglibyśmy im pokazać, że współpraca może być naprawdę efektywna”</w:t>
      </w:r>
      <w:r w:rsidRPr="007801BB">
        <w:rPr>
          <w:rFonts w:cs="Calibri Light"/>
        </w:rPr>
        <w:t>.</w:t>
      </w:r>
    </w:p>
    <w:p w14:paraId="4992510D" w14:textId="77777777" w:rsidR="00132A3A" w:rsidRPr="007801BB" w:rsidRDefault="00132A3A" w:rsidP="00132A3A">
      <w:pPr>
        <w:spacing w:line="276" w:lineRule="auto"/>
        <w:jc w:val="both"/>
        <w:rPr>
          <w:rFonts w:cs="Calibri Light"/>
        </w:rPr>
      </w:pPr>
      <w:r w:rsidRPr="007801BB">
        <w:rPr>
          <w:rFonts w:cs="Calibri Light"/>
        </w:rPr>
        <w:t xml:space="preserve">Wśród rzeczy wartych poprawy badani wskazali </w:t>
      </w:r>
      <w:r>
        <w:rPr>
          <w:rFonts w:cs="Calibri Light"/>
        </w:rPr>
        <w:t xml:space="preserve">również </w:t>
      </w:r>
      <w:r w:rsidRPr="007801BB">
        <w:rPr>
          <w:rFonts w:cs="Calibri Light"/>
        </w:rPr>
        <w:t>zwiększenie częstotliwości szkoleń i spotkań</w:t>
      </w:r>
      <w:r>
        <w:rPr>
          <w:rFonts w:cs="Calibri Light"/>
        </w:rPr>
        <w:t>.</w:t>
      </w:r>
      <w:r w:rsidRPr="007801BB">
        <w:rPr>
          <w:rFonts w:cs="Calibri Light"/>
        </w:rPr>
        <w:t xml:space="preserve"> </w:t>
      </w:r>
    </w:p>
    <w:p w14:paraId="0D3C2B67" w14:textId="77777777" w:rsidR="00132A3A" w:rsidRPr="007801BB" w:rsidRDefault="00132A3A" w:rsidP="00132A3A">
      <w:pPr>
        <w:spacing w:line="276" w:lineRule="auto"/>
        <w:jc w:val="both"/>
        <w:rPr>
          <w:rFonts w:cs="Calibri Light"/>
          <w:b/>
          <w:bCs/>
        </w:rPr>
      </w:pPr>
      <w:r w:rsidRPr="007801BB">
        <w:rPr>
          <w:rFonts w:cs="Calibri Light"/>
          <w:b/>
          <w:bCs/>
        </w:rPr>
        <w:t>Wnioski:</w:t>
      </w:r>
    </w:p>
    <w:p w14:paraId="5859D36D" w14:textId="77777777" w:rsidR="00132A3A" w:rsidRDefault="00132A3A" w:rsidP="00132A3A">
      <w:pPr>
        <w:spacing w:line="276" w:lineRule="auto"/>
        <w:jc w:val="both"/>
        <w:rPr>
          <w:rFonts w:cs="Calibri Light"/>
        </w:rPr>
      </w:pPr>
      <w:r w:rsidRPr="007801BB">
        <w:rPr>
          <w:rFonts w:cs="Calibri Light"/>
        </w:rPr>
        <w:t xml:space="preserve">Na podstawie wywiadu można wskazać kilka kluczowych rekomendacji. Po pierwsze, istotne jest poprawienie infrastruktury pracy, co umożliwiłoby doradcom prowadzenie rozmów w warunkach zapewniających poufność i komfort. </w:t>
      </w:r>
    </w:p>
    <w:p w14:paraId="0910E19B" w14:textId="77777777" w:rsidR="00132A3A" w:rsidRDefault="00132A3A" w:rsidP="00132A3A">
      <w:pPr>
        <w:spacing w:after="0" w:line="276" w:lineRule="auto"/>
        <w:jc w:val="both"/>
        <w:rPr>
          <w:rFonts w:cs="Calibri Light"/>
        </w:rPr>
      </w:pPr>
      <w:r w:rsidRPr="007801BB">
        <w:rPr>
          <w:rFonts w:cs="Calibri Light"/>
        </w:rPr>
        <w:t>Jeden z doradców zasugerował:</w:t>
      </w:r>
    </w:p>
    <w:p w14:paraId="67ABA516" w14:textId="77777777" w:rsidR="00132A3A" w:rsidRDefault="00132A3A" w:rsidP="00132A3A">
      <w:pPr>
        <w:spacing w:line="276" w:lineRule="auto"/>
        <w:jc w:val="center"/>
        <w:rPr>
          <w:rFonts w:cs="Calibri Light"/>
        </w:rPr>
      </w:pPr>
      <w:r w:rsidRPr="007801BB">
        <w:rPr>
          <w:rFonts w:cs="Calibri Light"/>
          <w:i/>
          <w:iCs/>
        </w:rPr>
        <w:t>„Jeśli chcemy dobrze pomagać ludziom, musimy mieć odpowiednie warunki – to nie luksus, to konieczność”</w:t>
      </w:r>
      <w:r w:rsidRPr="007801BB">
        <w:rPr>
          <w:rFonts w:cs="Calibri Light"/>
        </w:rPr>
        <w:t>.</w:t>
      </w:r>
    </w:p>
    <w:p w14:paraId="3EE93C85" w14:textId="77777777" w:rsidR="00132A3A" w:rsidRDefault="00132A3A" w:rsidP="00132A3A">
      <w:pPr>
        <w:spacing w:line="276" w:lineRule="auto"/>
        <w:jc w:val="both"/>
        <w:rPr>
          <w:rFonts w:cs="Calibri Light"/>
        </w:rPr>
      </w:pPr>
      <w:r w:rsidRPr="007801BB">
        <w:rPr>
          <w:rFonts w:cs="Calibri Light"/>
        </w:rPr>
        <w:t xml:space="preserve">Po drugie, niezbędne jest zwiększenie dostępu do zaawansowanych narzędzi diagnostycznych. </w:t>
      </w:r>
    </w:p>
    <w:p w14:paraId="14C39A01" w14:textId="77777777" w:rsidR="00132A3A" w:rsidRPr="00DA6DA7" w:rsidRDefault="00132A3A" w:rsidP="00132A3A">
      <w:pPr>
        <w:spacing w:line="276" w:lineRule="auto"/>
        <w:jc w:val="both"/>
        <w:rPr>
          <w:rFonts w:cs="Calibri Light"/>
        </w:rPr>
      </w:pPr>
      <w:r w:rsidRPr="00DA6DA7">
        <w:rPr>
          <w:rFonts w:cs="Calibri Light"/>
        </w:rPr>
        <w:t>Po trzecie, ważne jest rozwijanie wsparcia psychologicznego dla doradców, co mogłoby zapobiegać wypaleniu zawodowemu.</w:t>
      </w:r>
    </w:p>
    <w:p w14:paraId="2EF7CA1E" w14:textId="77777777" w:rsidR="00132A3A" w:rsidRPr="007801BB" w:rsidRDefault="00132A3A" w:rsidP="00132A3A">
      <w:pPr>
        <w:spacing w:line="276" w:lineRule="auto"/>
        <w:jc w:val="both"/>
        <w:rPr>
          <w:rFonts w:cs="Calibri Light"/>
        </w:rPr>
      </w:pPr>
      <w:r w:rsidRPr="007801BB">
        <w:rPr>
          <w:rFonts w:cs="Calibri Light"/>
        </w:rPr>
        <w:t>Po czwarte szkolenia z zakresu współpracy z pracodawcami i rekrutacji oraz stworzenie dedykowanego programu wspierania przedsiębiorstw w procesie rekrutacji.</w:t>
      </w:r>
    </w:p>
    <w:p w14:paraId="7311ABC0" w14:textId="77777777" w:rsidR="00132A3A" w:rsidRPr="007801BB" w:rsidRDefault="00132A3A" w:rsidP="00132A3A">
      <w:pPr>
        <w:spacing w:line="276" w:lineRule="auto"/>
        <w:jc w:val="both"/>
        <w:rPr>
          <w:rFonts w:cs="Calibri Light"/>
        </w:rPr>
      </w:pPr>
      <w:r w:rsidRPr="007801BB">
        <w:rPr>
          <w:rFonts w:cs="Calibri Light"/>
        </w:rPr>
        <w:t>Po piąte personalizowane newslettery oraz kampanie informacyjne w mediach społecznościowych.</w:t>
      </w:r>
    </w:p>
    <w:p w14:paraId="07F6D033" w14:textId="77777777" w:rsidR="00132A3A" w:rsidRDefault="00132A3A" w:rsidP="00132A3A">
      <w:pPr>
        <w:spacing w:after="0" w:line="240" w:lineRule="auto"/>
        <w:jc w:val="both"/>
        <w:rPr>
          <w:rFonts w:cs="Calibri Light"/>
        </w:rPr>
      </w:pPr>
      <w:r w:rsidRPr="007801BB">
        <w:rPr>
          <w:rFonts w:cs="Calibri Light"/>
        </w:rPr>
        <w:t>Wywiad ujawnił wieloaspektowe wyzwania, z jakimi mierzą się doradcy zawodowi</w:t>
      </w:r>
      <w:r>
        <w:rPr>
          <w:rFonts w:cs="Calibri Light"/>
        </w:rPr>
        <w:t xml:space="preserve"> </w:t>
      </w:r>
      <w:r w:rsidRPr="007801BB">
        <w:rPr>
          <w:rFonts w:cs="Calibri Light"/>
        </w:rPr>
        <w:t xml:space="preserve">oraz liczne możliwości usprawnień w ich pracy. Z jednej strony, ich rola jest kluczowa w procesie aktywizacji zawodowej, z drugiej – wymaga zapewnienia odpowiednich narzędzi, infrastruktury i wsparcia instytucjonalnego. </w:t>
      </w:r>
    </w:p>
    <w:p w14:paraId="229DFA4A" w14:textId="77777777" w:rsidR="00132A3A" w:rsidRDefault="00132A3A" w:rsidP="00132A3A">
      <w:pPr>
        <w:spacing w:before="240" w:after="0" w:line="240" w:lineRule="auto"/>
        <w:jc w:val="both"/>
        <w:rPr>
          <w:rFonts w:cs="Calibri Light"/>
        </w:rPr>
      </w:pPr>
      <w:r w:rsidRPr="007801BB">
        <w:rPr>
          <w:rFonts w:cs="Calibri Light"/>
        </w:rPr>
        <w:t xml:space="preserve">Jak podsumował jeden z uczestników: </w:t>
      </w:r>
    </w:p>
    <w:p w14:paraId="2197A07B" w14:textId="77777777" w:rsidR="00132A3A" w:rsidRPr="00CA0215" w:rsidRDefault="00132A3A" w:rsidP="00132A3A">
      <w:pPr>
        <w:spacing w:after="0" w:line="276" w:lineRule="auto"/>
        <w:jc w:val="both"/>
        <w:rPr>
          <w:rFonts w:cs="Calibri Light"/>
          <w:spacing w:val="-4"/>
        </w:rPr>
      </w:pPr>
      <w:r w:rsidRPr="00CA0215">
        <w:rPr>
          <w:rFonts w:cs="Calibri Light"/>
          <w:i/>
          <w:iCs/>
          <w:spacing w:val="-4"/>
        </w:rPr>
        <w:t>„Chcemy pomagać ludziom w pełni, ale żeby to zrobić, musimy czuć, że sami mamy odpowiednie wsparcie”</w:t>
      </w:r>
      <w:r w:rsidRPr="00CA0215">
        <w:rPr>
          <w:rFonts w:cs="Calibri Light"/>
          <w:spacing w:val="-4"/>
        </w:rPr>
        <w:t>.</w:t>
      </w:r>
    </w:p>
    <w:p w14:paraId="50F45FFB" w14:textId="77777777" w:rsidR="00132A3A" w:rsidRPr="007801BB" w:rsidRDefault="00132A3A" w:rsidP="00132A3A">
      <w:pPr>
        <w:spacing w:after="0" w:line="276" w:lineRule="auto"/>
        <w:jc w:val="both"/>
        <w:rPr>
          <w:rFonts w:cs="Calibri Light"/>
        </w:rPr>
      </w:pPr>
    </w:p>
    <w:p w14:paraId="4A12FD18" w14:textId="77777777" w:rsidR="00132A3A" w:rsidRPr="007801BB" w:rsidRDefault="00132A3A" w:rsidP="00217163">
      <w:pPr>
        <w:pStyle w:val="Akapitzlist"/>
        <w:numPr>
          <w:ilvl w:val="0"/>
          <w:numId w:val="49"/>
        </w:numPr>
        <w:spacing w:line="276" w:lineRule="auto"/>
        <w:jc w:val="both"/>
        <w:rPr>
          <w:rFonts w:cs="Calibri Light"/>
          <w:b/>
          <w:bCs/>
        </w:rPr>
      </w:pPr>
      <w:r w:rsidRPr="007801BB">
        <w:rPr>
          <w:rFonts w:cs="Calibri Light"/>
          <w:b/>
          <w:bCs/>
        </w:rPr>
        <w:t>FGI Ochotnicze Hufce Pracy Profil instytucji</w:t>
      </w:r>
    </w:p>
    <w:p w14:paraId="5584648C" w14:textId="77777777" w:rsidR="00132A3A" w:rsidRPr="007801BB" w:rsidRDefault="00132A3A" w:rsidP="00132A3A">
      <w:pPr>
        <w:spacing w:line="276" w:lineRule="auto"/>
        <w:jc w:val="both"/>
        <w:rPr>
          <w:rFonts w:cs="Calibri Light"/>
        </w:rPr>
      </w:pPr>
      <w:r w:rsidRPr="007801BB">
        <w:rPr>
          <w:rFonts w:cs="Calibri Light"/>
        </w:rPr>
        <w:t>Ochotnicze Hufce Pracy są publiczną jednostką państwową skierowaną głównie na pomoc młodzieży w wieku 15-25 lat. OHP pełni istotną funkcję w zakresie wspierania młodzieży zarówno w procesie edukacji zawodowej, jak i w przygotowaniach do wejścia na rynek pracy.</w:t>
      </w:r>
    </w:p>
    <w:p w14:paraId="53123F1A" w14:textId="77777777" w:rsidR="00132A3A" w:rsidRPr="007801BB" w:rsidRDefault="00132A3A" w:rsidP="00132A3A">
      <w:pPr>
        <w:spacing w:line="276" w:lineRule="auto"/>
        <w:jc w:val="both"/>
        <w:rPr>
          <w:rFonts w:cs="Calibri Light"/>
        </w:rPr>
      </w:pPr>
      <w:r w:rsidRPr="007801BB">
        <w:rPr>
          <w:rFonts w:cs="Calibri Light"/>
        </w:rPr>
        <w:t xml:space="preserve">Praca doradców zawodowych w strukturach OHP opiera się na wszechstronnym wsparciu młodzieży, szczególnie tej uczącej się w szkołach branżowych. Doradcy zawodowi kładą nacisk na pomoc młodym ludziom w zdobywaniu umiejętności, które przygotowują ich do wejścia na rynek pracy. Współpraca z młodzieżą obejmuje zarówno działania związane z edukacją zawodową, jak i wsparcie w rozwijaniu kompetencji społecznych oraz osobistych. Rodzice młodzieży odgrywają kluczową rolę w procesie wyboru ścieżki edukacyjno-zawodowej, jednak nie zawsze są odpowiednio przygotowani do wspierania </w:t>
      </w:r>
      <w:r w:rsidRPr="007801BB">
        <w:rPr>
          <w:rFonts w:cs="Calibri Light"/>
        </w:rPr>
        <w:lastRenderedPageBreak/>
        <w:t>swoich dzieci. Doradcy postulowali zwiększenie liczby działań skierowanych do rodziców, takich jak warsztaty czy zebrania informacyjne, które mogłyby pomóc im lepiej zrozumieć potrzeby swoich dzieci.</w:t>
      </w:r>
    </w:p>
    <w:p w14:paraId="7E0BA607" w14:textId="77777777" w:rsidR="00132A3A" w:rsidRPr="007801BB" w:rsidRDefault="00132A3A" w:rsidP="00132A3A">
      <w:pPr>
        <w:spacing w:line="276" w:lineRule="auto"/>
        <w:jc w:val="both"/>
        <w:rPr>
          <w:rFonts w:cs="Calibri Light"/>
        </w:rPr>
      </w:pPr>
      <w:r w:rsidRPr="007801BB">
        <w:rPr>
          <w:rFonts w:cs="Calibri Light"/>
        </w:rPr>
        <w:t>W rozmowie podkreślono, że istotnym elementem tej pracy jest prowadzenie indywidualnego i grupowego poradnictwa zawodowego. Doradcy często projektują i realizują autorskie scenariusze warsztatów, które mają za zadanie zainteresować młodzież, ułatwić im planowanie kariery oraz wspierać w rozwiązywaniu bieżących problemów. Pomoc jest udzielana nie tylko młodzieży będącej uczestnikami OHP, ale także absolwentom, którzy mogą powracać po poradę, np. w sprawach przekwalifikowania zawodowego czy poszukiwania pracy.</w:t>
      </w:r>
    </w:p>
    <w:p w14:paraId="1FED55BA" w14:textId="77777777" w:rsidR="00132A3A" w:rsidRPr="007801BB" w:rsidRDefault="00132A3A" w:rsidP="00132A3A">
      <w:pPr>
        <w:spacing w:line="276" w:lineRule="auto"/>
        <w:jc w:val="both"/>
        <w:rPr>
          <w:rFonts w:cs="Calibri Light"/>
        </w:rPr>
      </w:pPr>
      <w:r w:rsidRPr="007801BB">
        <w:rPr>
          <w:rFonts w:cs="Calibri Light"/>
          <w:i/>
          <w:iCs/>
        </w:rPr>
        <w:t>„Nasza praca to coś więcej niż doradztwo – wspieramy młodych ludzi w radzeniu sobie z codziennymi wyzwaniami i budowaniu ich motywacji”</w:t>
      </w:r>
      <w:r w:rsidRPr="007801BB">
        <w:rPr>
          <w:rFonts w:cs="Calibri Light"/>
        </w:rPr>
        <w:t xml:space="preserve"> – podkreśliła jedna z uczestniczek wywiadu.</w:t>
      </w:r>
    </w:p>
    <w:p w14:paraId="6EFE8BB9" w14:textId="77777777" w:rsidR="00132A3A" w:rsidRPr="007801BB" w:rsidRDefault="00132A3A" w:rsidP="00132A3A">
      <w:pPr>
        <w:spacing w:line="276" w:lineRule="auto"/>
        <w:jc w:val="both"/>
        <w:rPr>
          <w:rFonts w:cs="Calibri Light"/>
          <w:b/>
          <w:bCs/>
        </w:rPr>
      </w:pPr>
      <w:r w:rsidRPr="007801BB">
        <w:rPr>
          <w:rFonts w:cs="Calibri Light"/>
          <w:b/>
          <w:bCs/>
        </w:rPr>
        <w:t>Wyzwania organizacyjne i warunki pracy</w:t>
      </w:r>
    </w:p>
    <w:p w14:paraId="3643192A" w14:textId="77777777" w:rsidR="00132A3A" w:rsidRPr="008A3EDF" w:rsidRDefault="00132A3A" w:rsidP="00132A3A">
      <w:pPr>
        <w:spacing w:line="276" w:lineRule="auto"/>
        <w:jc w:val="both"/>
        <w:rPr>
          <w:rFonts w:cs="Calibri Light"/>
          <w:b/>
          <w:bCs/>
        </w:rPr>
      </w:pPr>
      <w:r w:rsidRPr="008A3EDF">
        <w:rPr>
          <w:rFonts w:cs="Calibri Light"/>
          <w:b/>
          <w:bCs/>
        </w:rPr>
        <w:t>Niedostatek zasobów</w:t>
      </w:r>
    </w:p>
    <w:p w14:paraId="47293BE5" w14:textId="77777777" w:rsidR="00132A3A" w:rsidRPr="007801BB" w:rsidRDefault="00132A3A" w:rsidP="00132A3A">
      <w:pPr>
        <w:spacing w:line="276" w:lineRule="auto"/>
        <w:jc w:val="both"/>
        <w:rPr>
          <w:rFonts w:cs="Calibri Light"/>
        </w:rPr>
      </w:pPr>
      <w:r w:rsidRPr="007801BB">
        <w:rPr>
          <w:rFonts w:cs="Calibri Light"/>
        </w:rPr>
        <w:t>Codzienna praca doradców zawodowych w OHP obejmuje szerokie spektrum działań, takich jak: organizowanie szkoleń, doradztwo indywidualne i grupowe, a także prowadzenie zajęć w szkołach. Z relacji uczestników wynika, że największą trudnością jest dopasowanie programów doradczych do zmieniających się potrzeb młodzieży. Wielu doradców wskazało, że konieczne jest każdorazowe dostosowanie formy zajęć do poziomu zaawansowania i zainteresowań uczestników, co wymaga elastyczności, kreatywności i dużego zaangażowania.</w:t>
      </w:r>
    </w:p>
    <w:p w14:paraId="13EB9FA7" w14:textId="77777777" w:rsidR="00132A3A" w:rsidRPr="007801BB" w:rsidRDefault="00132A3A" w:rsidP="00132A3A">
      <w:pPr>
        <w:spacing w:line="276" w:lineRule="auto"/>
        <w:jc w:val="both"/>
        <w:rPr>
          <w:rFonts w:cs="Calibri Light"/>
        </w:rPr>
      </w:pPr>
      <w:r w:rsidRPr="007801BB">
        <w:rPr>
          <w:rFonts w:cs="Calibri Light"/>
        </w:rPr>
        <w:t>Wśród wyzwań pojawiły się także trudności wynikające z ograniczonych zasobów czasowych i</w:t>
      </w:r>
      <w:r>
        <w:rPr>
          <w:rFonts w:cs="Calibri Light"/>
        </w:rPr>
        <w:t> </w:t>
      </w:r>
      <w:r w:rsidRPr="007801BB">
        <w:rPr>
          <w:rFonts w:cs="Calibri Light"/>
        </w:rPr>
        <w:t xml:space="preserve">technicznych. Doradcy podkreślali, że brakuje im odpowiednio wyposażonych </w:t>
      </w:r>
      <w:r>
        <w:rPr>
          <w:rFonts w:cs="Calibri Light"/>
        </w:rPr>
        <w:t xml:space="preserve">w urządzenia techniczne </w:t>
      </w:r>
      <w:proofErr w:type="spellStart"/>
      <w:r>
        <w:rPr>
          <w:rFonts w:cs="Calibri Light"/>
        </w:rPr>
        <w:t>sal</w:t>
      </w:r>
      <w:proofErr w:type="spellEnd"/>
      <w:r w:rsidRPr="007801BB">
        <w:rPr>
          <w:rFonts w:cs="Calibri Light"/>
        </w:rPr>
        <w:t>, co często zmusza ich do korzystania z dostępnych urządzeń, takich jak smartfony uczestników. Ponadto, szczególną trudnością jest przekonanie młodzieży do uczestnictwa w dłuższych formach szkoleniowych czy warsztatowych, co związane jest z potrzebą większego zaangażowania i</w:t>
      </w:r>
      <w:r>
        <w:rPr>
          <w:rFonts w:cs="Calibri Light"/>
        </w:rPr>
        <w:t> </w:t>
      </w:r>
      <w:r w:rsidRPr="007801BB">
        <w:rPr>
          <w:rFonts w:cs="Calibri Light"/>
        </w:rPr>
        <w:t>koncentracji ze strony uczestników. Badani wskazali też na niedostateczne fundusze na realizację szkoleń dla większej grupy uczestników.</w:t>
      </w:r>
    </w:p>
    <w:p w14:paraId="51588CE1" w14:textId="77777777" w:rsidR="00132A3A" w:rsidRPr="007801BB" w:rsidRDefault="00132A3A" w:rsidP="00132A3A">
      <w:pPr>
        <w:spacing w:line="276" w:lineRule="auto"/>
        <w:jc w:val="center"/>
        <w:rPr>
          <w:rFonts w:cs="Calibri Light"/>
        </w:rPr>
      </w:pPr>
      <w:r w:rsidRPr="007801BB">
        <w:rPr>
          <w:rFonts w:cs="Calibri Light"/>
          <w:i/>
          <w:iCs/>
        </w:rPr>
        <w:t>„Mamy młodzież chętną do udziału w kursach, ale ograniczone środki pozwalają tylko na część miejsc”</w:t>
      </w:r>
      <w:r w:rsidRPr="007801BB">
        <w:rPr>
          <w:rFonts w:cs="Calibri Light"/>
        </w:rPr>
        <w:t xml:space="preserve"> – stwierdziła jedna z osób.</w:t>
      </w:r>
    </w:p>
    <w:p w14:paraId="4D216AF4" w14:textId="77777777" w:rsidR="00132A3A" w:rsidRPr="007801BB" w:rsidRDefault="00132A3A" w:rsidP="00132A3A">
      <w:pPr>
        <w:spacing w:line="276" w:lineRule="auto"/>
        <w:jc w:val="both"/>
        <w:rPr>
          <w:rFonts w:cs="Calibri Light"/>
          <w:b/>
          <w:bCs/>
        </w:rPr>
      </w:pPr>
      <w:proofErr w:type="spellStart"/>
      <w:r w:rsidRPr="007801BB">
        <w:rPr>
          <w:rFonts w:cs="Calibri Light"/>
          <w:b/>
          <w:bCs/>
        </w:rPr>
        <w:t>Przeformalizowanie</w:t>
      </w:r>
      <w:proofErr w:type="spellEnd"/>
      <w:r w:rsidRPr="007801BB">
        <w:rPr>
          <w:rFonts w:cs="Calibri Light"/>
          <w:b/>
          <w:bCs/>
        </w:rPr>
        <w:t xml:space="preserve"> pracy</w:t>
      </w:r>
    </w:p>
    <w:p w14:paraId="1610FCF7" w14:textId="77777777" w:rsidR="00132A3A" w:rsidRDefault="00132A3A" w:rsidP="00132A3A">
      <w:pPr>
        <w:spacing w:line="276" w:lineRule="auto"/>
        <w:jc w:val="both"/>
        <w:rPr>
          <w:rFonts w:cs="Calibri Light"/>
        </w:rPr>
      </w:pPr>
      <w:r w:rsidRPr="007801BB">
        <w:rPr>
          <w:rFonts w:cs="Calibri Light"/>
        </w:rPr>
        <w:t xml:space="preserve">Nadmiar dokumentacji i procedur jest kolejnym wyzwaniem. Choć zauważono poprawę w zakresie cyfryzacji, </w:t>
      </w:r>
      <w:r>
        <w:rPr>
          <w:rFonts w:cs="Calibri Light"/>
        </w:rPr>
        <w:t xml:space="preserve">nadal </w:t>
      </w:r>
      <w:r w:rsidRPr="007801BB">
        <w:rPr>
          <w:rFonts w:cs="Calibri Light"/>
        </w:rPr>
        <w:t>wiele procesów odbywa się w formie papierowej:</w:t>
      </w:r>
    </w:p>
    <w:p w14:paraId="24C55FE8" w14:textId="77777777" w:rsidR="00132A3A" w:rsidRDefault="00132A3A" w:rsidP="00132A3A">
      <w:pPr>
        <w:spacing w:after="0" w:line="276" w:lineRule="auto"/>
        <w:jc w:val="center"/>
        <w:rPr>
          <w:rFonts w:cs="Calibri Light"/>
        </w:rPr>
      </w:pPr>
      <w:r w:rsidRPr="007801BB">
        <w:rPr>
          <w:rFonts w:cs="Calibri Light"/>
          <w:i/>
          <w:iCs/>
        </w:rPr>
        <w:t>„Wypełnianie dokumentacji zabiera czas, który moglibyśmy poświęcić na rzeczywistą pomoc młodzieży”</w:t>
      </w:r>
      <w:r w:rsidRPr="007801BB">
        <w:rPr>
          <w:rFonts w:cs="Calibri Light"/>
        </w:rPr>
        <w:t>.</w:t>
      </w:r>
    </w:p>
    <w:p w14:paraId="42FD0865" w14:textId="77777777" w:rsidR="00132A3A" w:rsidRDefault="00132A3A" w:rsidP="00132A3A">
      <w:pPr>
        <w:spacing w:after="0" w:line="276" w:lineRule="auto"/>
        <w:jc w:val="both"/>
        <w:rPr>
          <w:rFonts w:cs="Calibri Light"/>
        </w:rPr>
      </w:pPr>
    </w:p>
    <w:p w14:paraId="0037DE9E" w14:textId="77777777" w:rsidR="00132A3A" w:rsidRDefault="00132A3A" w:rsidP="00132A3A">
      <w:pPr>
        <w:spacing w:line="276" w:lineRule="auto"/>
        <w:jc w:val="both"/>
        <w:rPr>
          <w:rFonts w:cs="Calibri Light"/>
        </w:rPr>
      </w:pPr>
      <w:r w:rsidRPr="007801BB">
        <w:rPr>
          <w:rFonts w:cs="Calibri Light"/>
        </w:rPr>
        <w:t xml:space="preserve">Doradcy wielokrotnie wskazywali na brak wsparcia ze strony instytucji w zakresie ich dobrostanu psychicznego. </w:t>
      </w:r>
    </w:p>
    <w:p w14:paraId="0444F7CF" w14:textId="1AF6A184" w:rsidR="003B407F" w:rsidRPr="00CA0215" w:rsidRDefault="00132A3A" w:rsidP="00CA0215">
      <w:pPr>
        <w:spacing w:line="276" w:lineRule="auto"/>
        <w:jc w:val="center"/>
        <w:rPr>
          <w:rFonts w:cs="Calibri Light"/>
        </w:rPr>
      </w:pPr>
      <w:r w:rsidRPr="007801BB">
        <w:rPr>
          <w:rFonts w:cs="Calibri Light"/>
          <w:i/>
          <w:iCs/>
        </w:rPr>
        <w:t>„Spotykamy się z trudnymi sytuacjami, a brak odpowiedniego wsparcia prowadzi do wypalenia zawodowego”</w:t>
      </w:r>
      <w:r w:rsidRPr="007801BB">
        <w:rPr>
          <w:rFonts w:cs="Calibri Light"/>
        </w:rPr>
        <w:t xml:space="preserve"> – zauważyła jedna z osób.</w:t>
      </w:r>
    </w:p>
    <w:p w14:paraId="672CB64B" w14:textId="340022D4" w:rsidR="00132A3A" w:rsidRPr="007801BB" w:rsidRDefault="00132A3A" w:rsidP="00132A3A">
      <w:pPr>
        <w:spacing w:after="0" w:line="276" w:lineRule="auto"/>
        <w:jc w:val="both"/>
        <w:rPr>
          <w:rFonts w:cs="Calibri Light"/>
          <w:b/>
          <w:bCs/>
        </w:rPr>
      </w:pPr>
      <w:r w:rsidRPr="007801BB">
        <w:rPr>
          <w:rFonts w:cs="Calibri Light"/>
          <w:b/>
          <w:bCs/>
        </w:rPr>
        <w:lastRenderedPageBreak/>
        <w:t>Narzędzia i metody pracy</w:t>
      </w:r>
    </w:p>
    <w:p w14:paraId="395A40A0" w14:textId="77777777" w:rsidR="00132A3A" w:rsidRPr="007801BB" w:rsidRDefault="00132A3A" w:rsidP="00132A3A">
      <w:pPr>
        <w:pStyle w:val="NormalnyWeb"/>
        <w:spacing w:before="0" w:beforeAutospacing="0" w:after="0" w:afterAutospacing="0" w:line="276" w:lineRule="auto"/>
        <w:jc w:val="both"/>
        <w:rPr>
          <w:rFonts w:asciiTheme="minorHAnsi" w:hAnsiTheme="minorHAnsi" w:cs="Calibri Light"/>
          <w:sz w:val="22"/>
          <w:szCs w:val="22"/>
        </w:rPr>
      </w:pPr>
      <w:r w:rsidRPr="007801BB">
        <w:rPr>
          <w:rFonts w:asciiTheme="minorHAnsi" w:hAnsiTheme="minorHAnsi" w:cs="Calibri Light"/>
          <w:sz w:val="22"/>
          <w:szCs w:val="22"/>
        </w:rPr>
        <w:t>Podczas wywiadu doradcy podkreślili, że stosowane przez nich metody pracy są różnorodne i</w:t>
      </w:r>
      <w:r>
        <w:rPr>
          <w:rFonts w:asciiTheme="minorHAnsi" w:hAnsiTheme="minorHAnsi" w:cs="Calibri Light"/>
          <w:sz w:val="22"/>
          <w:szCs w:val="22"/>
        </w:rPr>
        <w:t> </w:t>
      </w:r>
      <w:r w:rsidRPr="007801BB">
        <w:rPr>
          <w:rFonts w:asciiTheme="minorHAnsi" w:hAnsiTheme="minorHAnsi" w:cs="Calibri Light"/>
          <w:sz w:val="22"/>
          <w:szCs w:val="22"/>
        </w:rPr>
        <w:t>dostosowane do potrzeb odbiorców. W pracy wykorzystują m.in. kwestionariusze zainteresowań zawodowych (KZZ), karty pracy oraz różnego rodzaju testy diagnostyczne. Niemniej jednak narzędzia te nie zawsze są wystarczająco dostosowane do aktualnych potrzeb młodzieży, co rodzi konieczność tworzenia autorskich rozwiązań.</w:t>
      </w:r>
    </w:p>
    <w:p w14:paraId="566E0ABF" w14:textId="77777777" w:rsidR="00132A3A" w:rsidRPr="007801BB" w:rsidRDefault="00132A3A" w:rsidP="00132A3A">
      <w:pPr>
        <w:pStyle w:val="NormalnyWeb"/>
        <w:spacing w:line="276" w:lineRule="auto"/>
        <w:jc w:val="both"/>
        <w:rPr>
          <w:rFonts w:asciiTheme="minorHAnsi" w:hAnsiTheme="minorHAnsi" w:cs="Calibri Light"/>
          <w:sz w:val="22"/>
          <w:szCs w:val="22"/>
        </w:rPr>
      </w:pPr>
      <w:r w:rsidRPr="007801BB">
        <w:rPr>
          <w:rFonts w:asciiTheme="minorHAnsi" w:hAnsiTheme="minorHAnsi" w:cs="Calibri Light"/>
          <w:sz w:val="22"/>
          <w:szCs w:val="22"/>
        </w:rPr>
        <w:t>Doradcy wskazali na istotność zajęć praktycznych i wizyt studyjnych w zakładach pracy jako skutecznych narzędzi kształcenia młodzieży. Takie działania pomagają uczestnikom zobaczyć realia pracy w danym zawodzie, co często bywa czynnikiem motywującym do nauki i rozwijania umiejętności.</w:t>
      </w:r>
    </w:p>
    <w:p w14:paraId="569F2C4F" w14:textId="77777777" w:rsidR="00132A3A" w:rsidRPr="007801BB" w:rsidRDefault="00132A3A" w:rsidP="00132A3A">
      <w:pPr>
        <w:spacing w:line="276" w:lineRule="auto"/>
        <w:jc w:val="both"/>
        <w:rPr>
          <w:rFonts w:cs="Calibri Light"/>
          <w:b/>
          <w:bCs/>
        </w:rPr>
      </w:pPr>
      <w:r w:rsidRPr="007801BB">
        <w:rPr>
          <w:rFonts w:cs="Calibri Light"/>
          <w:b/>
          <w:bCs/>
        </w:rPr>
        <w:t>Promocja usług i komunikacja z klientami</w:t>
      </w:r>
    </w:p>
    <w:p w14:paraId="3373B442" w14:textId="77777777" w:rsidR="00132A3A" w:rsidRPr="007801BB" w:rsidRDefault="00132A3A" w:rsidP="00132A3A">
      <w:pPr>
        <w:spacing w:line="276" w:lineRule="auto"/>
        <w:jc w:val="both"/>
        <w:rPr>
          <w:rFonts w:cs="Calibri Light"/>
          <w:b/>
          <w:bCs/>
        </w:rPr>
      </w:pPr>
      <w:r w:rsidRPr="007801BB">
        <w:rPr>
          <w:rFonts w:cs="Calibri Light"/>
          <w:b/>
          <w:bCs/>
        </w:rPr>
        <w:t>Aktualne działania</w:t>
      </w:r>
    </w:p>
    <w:p w14:paraId="78D70E7B" w14:textId="77777777" w:rsidR="00132A3A" w:rsidRPr="007801BB" w:rsidRDefault="00132A3A" w:rsidP="00132A3A">
      <w:pPr>
        <w:spacing w:line="276" w:lineRule="auto"/>
        <w:jc w:val="both"/>
        <w:rPr>
          <w:rFonts w:cs="Calibri Light"/>
        </w:rPr>
      </w:pPr>
      <w:r w:rsidRPr="007801BB">
        <w:rPr>
          <w:rFonts w:cs="Calibri Light"/>
        </w:rPr>
        <w:t>Doradcy wskazali, że promocja usług OHP odbywa się głównie za pomocą targów pracy, dni otwartych w szkołach oraz mediów społecznościowych, takich jak Facebook. Jednak te metody nie są wystarczająco skuteczne w dotarciu do młodszych odbiorców.</w:t>
      </w:r>
    </w:p>
    <w:p w14:paraId="6D5381F6" w14:textId="77777777" w:rsidR="00132A3A" w:rsidRDefault="00132A3A" w:rsidP="00132A3A">
      <w:pPr>
        <w:spacing w:line="276" w:lineRule="auto"/>
        <w:jc w:val="both"/>
        <w:rPr>
          <w:rFonts w:cs="Calibri Light"/>
        </w:rPr>
      </w:pPr>
      <w:r w:rsidRPr="007801BB">
        <w:rPr>
          <w:rFonts w:cs="Calibri Light"/>
        </w:rPr>
        <w:t xml:space="preserve">Zapewnienie krótkich, angażujących materiałów promocyjnych, takich jak infografiki czy krótkie filmy na platformach typu </w:t>
      </w:r>
      <w:proofErr w:type="spellStart"/>
      <w:r w:rsidRPr="007801BB">
        <w:rPr>
          <w:rFonts w:cs="Calibri Light"/>
        </w:rPr>
        <w:t>TikTok</w:t>
      </w:r>
      <w:proofErr w:type="spellEnd"/>
      <w:r w:rsidRPr="007801BB">
        <w:rPr>
          <w:rFonts w:cs="Calibri Light"/>
        </w:rPr>
        <w:t xml:space="preserve">, mogłoby zwiększyć zainteresowanie młodzieży. </w:t>
      </w:r>
    </w:p>
    <w:p w14:paraId="1D265872" w14:textId="029EFD87" w:rsidR="00132A3A" w:rsidRPr="007801BB" w:rsidRDefault="00132A3A" w:rsidP="00CA0215">
      <w:pPr>
        <w:spacing w:line="276" w:lineRule="auto"/>
        <w:jc w:val="center"/>
        <w:rPr>
          <w:rFonts w:cs="Calibri Light"/>
        </w:rPr>
      </w:pPr>
      <w:r w:rsidRPr="007801BB">
        <w:rPr>
          <w:rFonts w:cs="Calibri Light"/>
          <w:i/>
          <w:iCs/>
        </w:rPr>
        <w:t xml:space="preserve">„Musimy iść tam, gdzie są nasi klienci, a </w:t>
      </w:r>
      <w:proofErr w:type="spellStart"/>
      <w:r w:rsidRPr="007801BB">
        <w:rPr>
          <w:rFonts w:cs="Calibri Light"/>
          <w:i/>
          <w:iCs/>
        </w:rPr>
        <w:t>TikTok</w:t>
      </w:r>
      <w:proofErr w:type="spellEnd"/>
      <w:r w:rsidRPr="007801BB">
        <w:rPr>
          <w:rFonts w:cs="Calibri Light"/>
          <w:i/>
          <w:iCs/>
        </w:rPr>
        <w:t xml:space="preserve"> to teraz ich przestrzeń”</w:t>
      </w:r>
      <w:r w:rsidRPr="007801BB">
        <w:rPr>
          <w:rFonts w:cs="Calibri Light"/>
        </w:rPr>
        <w:t>.</w:t>
      </w:r>
    </w:p>
    <w:p w14:paraId="631BD3FF" w14:textId="77777777" w:rsidR="00132A3A" w:rsidRPr="007801BB" w:rsidRDefault="00132A3A" w:rsidP="00132A3A">
      <w:pPr>
        <w:spacing w:before="120" w:after="0" w:line="276" w:lineRule="auto"/>
        <w:jc w:val="both"/>
        <w:rPr>
          <w:rFonts w:cs="Calibri Light"/>
          <w:b/>
          <w:bCs/>
        </w:rPr>
      </w:pPr>
      <w:r w:rsidRPr="007801BB">
        <w:rPr>
          <w:rFonts w:cs="Calibri Light"/>
          <w:b/>
          <w:bCs/>
        </w:rPr>
        <w:t>Potrzeby doradców zawodowych</w:t>
      </w:r>
    </w:p>
    <w:p w14:paraId="3DA0BB86" w14:textId="77777777" w:rsidR="00132A3A" w:rsidRPr="007801BB" w:rsidRDefault="00132A3A" w:rsidP="00132A3A">
      <w:pPr>
        <w:pStyle w:val="NormalnyWeb"/>
        <w:spacing w:before="120" w:beforeAutospacing="0" w:after="0" w:afterAutospacing="0" w:line="276" w:lineRule="auto"/>
        <w:jc w:val="both"/>
        <w:rPr>
          <w:rFonts w:asciiTheme="minorHAnsi" w:hAnsiTheme="minorHAnsi" w:cs="Calibri Light"/>
          <w:sz w:val="22"/>
          <w:szCs w:val="22"/>
        </w:rPr>
      </w:pPr>
      <w:r w:rsidRPr="007801BB">
        <w:rPr>
          <w:rFonts w:asciiTheme="minorHAnsi" w:hAnsiTheme="minorHAnsi" w:cs="Calibri Light"/>
          <w:sz w:val="22"/>
          <w:szCs w:val="22"/>
        </w:rPr>
        <w:t xml:space="preserve">Jednym z kluczowych wątków poruszonych w rozmowie były potrzeby samych doradców zawodowych. Wskazywano na deficyt działań mających na celu przeciwdziałanie wypaleniu zawodowemu oraz potrzebę wsparcia psychologicznego dla pracowników OHP. Doradcy postulowali większą dostępność szkoleń oraz wprowadzenie benefitów takich jak karty </w:t>
      </w:r>
      <w:proofErr w:type="spellStart"/>
      <w:r w:rsidRPr="007801BB">
        <w:rPr>
          <w:rFonts w:asciiTheme="minorHAnsi" w:hAnsiTheme="minorHAnsi" w:cs="Calibri Light"/>
          <w:sz w:val="22"/>
          <w:szCs w:val="22"/>
        </w:rPr>
        <w:t>multisport</w:t>
      </w:r>
      <w:proofErr w:type="spellEnd"/>
      <w:r w:rsidRPr="007801BB">
        <w:rPr>
          <w:rFonts w:asciiTheme="minorHAnsi" w:hAnsiTheme="minorHAnsi" w:cs="Calibri Light"/>
          <w:sz w:val="22"/>
          <w:szCs w:val="22"/>
        </w:rPr>
        <w:t xml:space="preserve"> czy dodatkowa opieka zdrowotna, które mogłyby przyczynić się do poprawy ich komfortu pracy.</w:t>
      </w:r>
    </w:p>
    <w:p w14:paraId="5A46CE02" w14:textId="77777777" w:rsidR="00132A3A" w:rsidRPr="007801BB" w:rsidRDefault="00132A3A" w:rsidP="00132A3A">
      <w:pPr>
        <w:pStyle w:val="NormalnyWeb"/>
        <w:spacing w:before="120" w:beforeAutospacing="0" w:after="0" w:afterAutospacing="0" w:line="276" w:lineRule="auto"/>
        <w:jc w:val="both"/>
        <w:rPr>
          <w:rFonts w:asciiTheme="minorHAnsi" w:hAnsiTheme="minorHAnsi" w:cs="Calibri Light"/>
          <w:sz w:val="22"/>
          <w:szCs w:val="22"/>
        </w:rPr>
      </w:pPr>
      <w:r w:rsidRPr="007801BB">
        <w:rPr>
          <w:rFonts w:asciiTheme="minorHAnsi" w:hAnsiTheme="minorHAnsi" w:cs="Calibri Light"/>
          <w:sz w:val="22"/>
          <w:szCs w:val="22"/>
        </w:rPr>
        <w:t xml:space="preserve">W zakresie szkoleń doradcy zgłosili zapotrzebowanie na programy rozwijające kompetencje w pracy </w:t>
      </w:r>
      <w:r>
        <w:rPr>
          <w:rFonts w:asciiTheme="minorHAnsi" w:hAnsiTheme="minorHAnsi" w:cs="Calibri Light"/>
          <w:sz w:val="22"/>
          <w:szCs w:val="22"/>
        </w:rPr>
        <w:t xml:space="preserve">   </w:t>
      </w:r>
      <w:r w:rsidRPr="007801BB">
        <w:rPr>
          <w:rFonts w:asciiTheme="minorHAnsi" w:hAnsiTheme="minorHAnsi" w:cs="Calibri Light"/>
          <w:sz w:val="22"/>
          <w:szCs w:val="22"/>
        </w:rPr>
        <w:t>z młodzieżą z deficytami, np. z ADHD czy w spektrum autyzmu. Zwrócono także uwagę na konieczność rozwijania umiejętności korzystania z nowoczesnych technologii w pracy doradczej.</w:t>
      </w:r>
    </w:p>
    <w:p w14:paraId="695A03C2" w14:textId="77777777" w:rsidR="00132A3A" w:rsidRDefault="00132A3A" w:rsidP="00132A3A">
      <w:pPr>
        <w:spacing w:before="120" w:line="276" w:lineRule="auto"/>
        <w:jc w:val="both"/>
        <w:rPr>
          <w:rFonts w:cs="Calibri Light"/>
        </w:rPr>
      </w:pPr>
      <w:r w:rsidRPr="007801BB">
        <w:rPr>
          <w:rFonts w:cs="Calibri Light"/>
        </w:rPr>
        <w:t xml:space="preserve">Praca doradców zawodowych w OHP jest wielowymiarowa i obejmuje zarówno działania edukacyjne, jak i psychologiczne. Wprowadzenie rekomendowanych usprawnień może przyczynić się do podniesienia jakości usług świadczonych na rzecz młodzieży oraz zwiększenia efektywności pracy doradców. Jak podkreślono w wywiadzie: </w:t>
      </w:r>
    </w:p>
    <w:p w14:paraId="3D4F0BEF" w14:textId="77777777" w:rsidR="00132A3A" w:rsidRPr="007801BB" w:rsidRDefault="00132A3A" w:rsidP="00132A3A">
      <w:pPr>
        <w:spacing w:before="120" w:line="276" w:lineRule="auto"/>
        <w:jc w:val="center"/>
        <w:rPr>
          <w:rFonts w:cs="Calibri Light"/>
        </w:rPr>
      </w:pPr>
      <w:r w:rsidRPr="007801BB">
        <w:rPr>
          <w:rFonts w:cs="Calibri Light"/>
          <w:i/>
          <w:iCs/>
        </w:rPr>
        <w:t>„Jeśli chcemy lepiej wspierać młodzież, sami musimy mieć solidne wsparcie”</w:t>
      </w:r>
      <w:r w:rsidRPr="007801BB">
        <w:rPr>
          <w:rFonts w:cs="Calibri Light"/>
        </w:rPr>
        <w:t>.</w:t>
      </w:r>
    </w:p>
    <w:p w14:paraId="0CD4F1D0" w14:textId="77777777" w:rsidR="00CA0215" w:rsidRDefault="00CA0215" w:rsidP="00132A3A">
      <w:pPr>
        <w:spacing w:line="276" w:lineRule="auto"/>
        <w:jc w:val="both"/>
        <w:rPr>
          <w:rFonts w:cs="Calibri Light"/>
        </w:rPr>
      </w:pPr>
    </w:p>
    <w:p w14:paraId="14FD0FE5" w14:textId="77777777" w:rsidR="00CA0215" w:rsidRDefault="00CA0215" w:rsidP="00132A3A">
      <w:pPr>
        <w:spacing w:line="276" w:lineRule="auto"/>
        <w:jc w:val="both"/>
        <w:rPr>
          <w:rFonts w:cs="Calibri Light"/>
        </w:rPr>
      </w:pPr>
    </w:p>
    <w:p w14:paraId="765FE3BD" w14:textId="77777777" w:rsidR="00CA0215" w:rsidRDefault="00CA0215" w:rsidP="00132A3A">
      <w:pPr>
        <w:spacing w:line="276" w:lineRule="auto"/>
        <w:jc w:val="both"/>
        <w:rPr>
          <w:rFonts w:cs="Calibri Light"/>
        </w:rPr>
      </w:pPr>
    </w:p>
    <w:p w14:paraId="54AE07A7" w14:textId="77777777" w:rsidR="00CA0215" w:rsidRDefault="00CA0215" w:rsidP="00132A3A">
      <w:pPr>
        <w:spacing w:line="276" w:lineRule="auto"/>
        <w:jc w:val="both"/>
        <w:rPr>
          <w:rFonts w:cs="Calibri Light"/>
        </w:rPr>
      </w:pPr>
    </w:p>
    <w:p w14:paraId="1C899D3A" w14:textId="76C09200" w:rsidR="00132A3A" w:rsidRPr="007801BB" w:rsidRDefault="00132A3A" w:rsidP="00132A3A">
      <w:pPr>
        <w:spacing w:line="276" w:lineRule="auto"/>
        <w:jc w:val="both"/>
        <w:rPr>
          <w:rFonts w:cs="Calibri Light"/>
        </w:rPr>
      </w:pPr>
      <w:r w:rsidRPr="007801BB">
        <w:rPr>
          <w:rFonts w:cs="Calibri Light"/>
        </w:rPr>
        <w:lastRenderedPageBreak/>
        <w:t>Analiza wywiadu pozwala wyciągnąć kilka istotnych wniosków i rekomendacji:</w:t>
      </w:r>
    </w:p>
    <w:p w14:paraId="666185E5" w14:textId="77777777" w:rsidR="00132A3A" w:rsidRPr="007801BB" w:rsidRDefault="00132A3A" w:rsidP="00217163">
      <w:pPr>
        <w:numPr>
          <w:ilvl w:val="0"/>
          <w:numId w:val="47"/>
        </w:numPr>
        <w:spacing w:line="276" w:lineRule="auto"/>
        <w:jc w:val="both"/>
        <w:rPr>
          <w:rFonts w:cs="Calibri Light"/>
        </w:rPr>
      </w:pPr>
      <w:r w:rsidRPr="007801BB">
        <w:rPr>
          <w:rFonts w:cs="Calibri Light"/>
          <w:b/>
          <w:bCs/>
        </w:rPr>
        <w:t>Zwiększenie wsparcia doradców zawodowych:</w:t>
      </w:r>
      <w:r w:rsidRPr="007801BB">
        <w:rPr>
          <w:rFonts w:cs="Calibri Light"/>
        </w:rPr>
        <w:t xml:space="preserve"> Potrzebne są dodatkowe szkolenia oraz benefity, które wzmocnią motywację i dobrostan psychiczny pracowników OHP.</w:t>
      </w:r>
    </w:p>
    <w:p w14:paraId="465A9B80" w14:textId="77777777" w:rsidR="00132A3A" w:rsidRPr="007801BB" w:rsidRDefault="00132A3A" w:rsidP="00217163">
      <w:pPr>
        <w:numPr>
          <w:ilvl w:val="0"/>
          <w:numId w:val="47"/>
        </w:numPr>
        <w:spacing w:line="276" w:lineRule="auto"/>
        <w:jc w:val="both"/>
        <w:rPr>
          <w:rFonts w:cs="Calibri Light"/>
        </w:rPr>
      </w:pPr>
      <w:r w:rsidRPr="007801BB">
        <w:rPr>
          <w:rFonts w:cs="Calibri Light"/>
          <w:b/>
          <w:bCs/>
        </w:rPr>
        <w:t>Rozwój narzędzi diagnostycznych:</w:t>
      </w:r>
      <w:r w:rsidRPr="007801BB">
        <w:rPr>
          <w:rFonts w:cs="Calibri Light"/>
        </w:rPr>
        <w:t xml:space="preserve"> Należy dostosować istniejące narzędzia, takie jak KZZ, do aktualnych realiów i potrzeb młodzieży.</w:t>
      </w:r>
    </w:p>
    <w:p w14:paraId="1D0C5A44" w14:textId="77777777" w:rsidR="00132A3A" w:rsidRPr="007801BB" w:rsidRDefault="00132A3A" w:rsidP="00217163">
      <w:pPr>
        <w:numPr>
          <w:ilvl w:val="0"/>
          <w:numId w:val="47"/>
        </w:numPr>
        <w:spacing w:line="276" w:lineRule="auto"/>
        <w:jc w:val="both"/>
        <w:rPr>
          <w:rFonts w:cs="Calibri Light"/>
        </w:rPr>
      </w:pPr>
      <w:r w:rsidRPr="007801BB">
        <w:rPr>
          <w:rFonts w:cs="Calibri Light"/>
          <w:b/>
          <w:bCs/>
        </w:rPr>
        <w:t>Wzrost współpracy z rodzicami i pracodawcami:</w:t>
      </w:r>
      <w:r w:rsidRPr="007801BB">
        <w:rPr>
          <w:rFonts w:cs="Calibri Light"/>
        </w:rPr>
        <w:t xml:space="preserve"> Rodzice powinni być bardziej zaangażowani w proces doradztwa zawodowego, a pracodawcy lepiej przygotowani do pracy z młodocianymi pracownikami.</w:t>
      </w:r>
    </w:p>
    <w:p w14:paraId="7DEF913B" w14:textId="77777777" w:rsidR="00132A3A" w:rsidRPr="007801BB" w:rsidRDefault="00132A3A" w:rsidP="00217163">
      <w:pPr>
        <w:numPr>
          <w:ilvl w:val="0"/>
          <w:numId w:val="47"/>
        </w:numPr>
        <w:spacing w:line="276" w:lineRule="auto"/>
        <w:jc w:val="both"/>
        <w:rPr>
          <w:rFonts w:cs="Calibri Light"/>
        </w:rPr>
      </w:pPr>
      <w:r w:rsidRPr="007801BB">
        <w:rPr>
          <w:rFonts w:cs="Calibri Light"/>
          <w:b/>
          <w:bCs/>
        </w:rPr>
        <w:t>Promocja usług OHP:</w:t>
      </w:r>
      <w:r w:rsidRPr="007801BB">
        <w:rPr>
          <w:rFonts w:cs="Calibri Light"/>
        </w:rPr>
        <w:t xml:space="preserve"> Konieczne jest zwiększenie działań promocyjnych oraz dostosowanie ich do preferencji młodzieży, np. poprzez aktywność na platformach takich jak </w:t>
      </w:r>
      <w:proofErr w:type="spellStart"/>
      <w:r w:rsidRPr="007801BB">
        <w:rPr>
          <w:rFonts w:cs="Calibri Light"/>
        </w:rPr>
        <w:t>TikTok</w:t>
      </w:r>
      <w:proofErr w:type="spellEnd"/>
      <w:r w:rsidRPr="007801BB">
        <w:rPr>
          <w:rFonts w:cs="Calibri Light"/>
        </w:rPr>
        <w:t>.</w:t>
      </w:r>
    </w:p>
    <w:p w14:paraId="6AA37CEA" w14:textId="77777777" w:rsidR="00132A3A" w:rsidRPr="007801BB" w:rsidRDefault="00132A3A" w:rsidP="00132A3A">
      <w:pPr>
        <w:spacing w:line="276" w:lineRule="auto"/>
        <w:jc w:val="both"/>
        <w:rPr>
          <w:rFonts w:cs="Calibri Light"/>
        </w:rPr>
      </w:pPr>
      <w:r w:rsidRPr="007801BB">
        <w:rPr>
          <w:rFonts w:cs="Calibri Light"/>
        </w:rPr>
        <w:t>Wywiad ukazuje, że doradcy zawodowi w OHP wykonują niezwykle złożoną i odpowiedzialną pracę, która wymaga stałego wsparcia ze strony instytucji oraz dostosowywania się do dynamicznie zmieniających się warunków na rynku pracy.</w:t>
      </w:r>
    </w:p>
    <w:p w14:paraId="1CFC2036" w14:textId="77777777" w:rsidR="00132A3A" w:rsidRPr="007801BB" w:rsidRDefault="00132A3A" w:rsidP="00217163">
      <w:pPr>
        <w:pStyle w:val="Akapitzlist"/>
        <w:numPr>
          <w:ilvl w:val="0"/>
          <w:numId w:val="49"/>
        </w:numPr>
        <w:spacing w:line="276" w:lineRule="auto"/>
        <w:jc w:val="both"/>
        <w:rPr>
          <w:rFonts w:cs="Calibri Light"/>
          <w:b/>
          <w:bCs/>
        </w:rPr>
      </w:pPr>
      <w:r w:rsidRPr="007801BB">
        <w:rPr>
          <w:rFonts w:cs="Calibri Light"/>
          <w:b/>
          <w:bCs/>
        </w:rPr>
        <w:t>FGI Akademickie Biura Karier</w:t>
      </w:r>
    </w:p>
    <w:p w14:paraId="0F6C6D1F" w14:textId="77777777" w:rsidR="00132A3A" w:rsidRPr="007801BB" w:rsidRDefault="00132A3A" w:rsidP="00132A3A">
      <w:pPr>
        <w:spacing w:line="276" w:lineRule="auto"/>
        <w:jc w:val="both"/>
        <w:rPr>
          <w:rFonts w:cs="Calibri Light"/>
        </w:rPr>
      </w:pPr>
      <w:r w:rsidRPr="007801BB">
        <w:rPr>
          <w:rFonts w:cs="Calibri Light"/>
        </w:rPr>
        <w:t>Wywiad z przedstawicielkami biur karier akademickich pozwolił zgłębić specyfikę ich pracy, szczegółowe zadania, z którymi się mierzą, oraz narzędzia i metody, które wykorzystują w codziennej działalności. Ważnym aspektem było także zrozumienie, jakie wyzwania stoją przed doradcami w ABK w kontekście zmieniających się oczekiwań studentów oraz dynamicznych zmian na rynku pracy. Rozmowa uwidoczniła potrzebę systematycznej ewaluacji działań biur karier oraz konieczność dalszego wsparcia doradców zawodowych zarówno w zakresie dostępu do narzędzi, jak i możliwości rozwoju zawodowego.</w:t>
      </w:r>
    </w:p>
    <w:p w14:paraId="4DA2E5E6" w14:textId="77777777" w:rsidR="00132A3A" w:rsidRPr="007801BB" w:rsidRDefault="00132A3A" w:rsidP="00132A3A">
      <w:pPr>
        <w:spacing w:before="120" w:after="0" w:line="276" w:lineRule="auto"/>
        <w:jc w:val="both"/>
        <w:rPr>
          <w:rFonts w:cs="Calibri Light"/>
          <w:b/>
          <w:bCs/>
        </w:rPr>
      </w:pPr>
      <w:r w:rsidRPr="007801BB">
        <w:rPr>
          <w:rFonts w:cs="Calibri Light"/>
          <w:b/>
          <w:bCs/>
        </w:rPr>
        <w:t>Charakterystyka działań realizowanych przez biura karier</w:t>
      </w:r>
    </w:p>
    <w:p w14:paraId="7D5A85C3" w14:textId="77777777" w:rsidR="00132A3A" w:rsidRDefault="00132A3A" w:rsidP="00132A3A">
      <w:pPr>
        <w:spacing w:before="120" w:after="0" w:line="276" w:lineRule="auto"/>
        <w:jc w:val="both"/>
        <w:rPr>
          <w:rFonts w:cs="Calibri Light"/>
        </w:rPr>
      </w:pPr>
      <w:r w:rsidRPr="007801BB">
        <w:rPr>
          <w:rFonts w:cs="Calibri Light"/>
        </w:rPr>
        <w:t xml:space="preserve">Biura karier akademickich pełnią kluczową rolę w procesie wspierania rozwoju zawodowego studentów i absolwentów uczelni wyższych. Działalność ta obejmuje szeroki zakres zadań, które są dostosowywane do indywidualnych potrzeb klientów. Jednym z podstawowych działań realizowanych w biurach karier jest diagnoza kompetencji i mocnych stron studentów. </w:t>
      </w:r>
    </w:p>
    <w:p w14:paraId="14CA888C" w14:textId="77777777" w:rsidR="00132A3A" w:rsidRDefault="00132A3A" w:rsidP="00132A3A">
      <w:pPr>
        <w:spacing w:before="120" w:after="0" w:line="276" w:lineRule="auto"/>
        <w:jc w:val="both"/>
        <w:rPr>
          <w:rFonts w:cs="Calibri Light"/>
        </w:rPr>
      </w:pPr>
      <w:r w:rsidRPr="007801BB">
        <w:rPr>
          <w:rFonts w:cs="Calibri Light"/>
        </w:rPr>
        <w:t xml:space="preserve">Jak zauważyła jedna z rozmówczyń: </w:t>
      </w:r>
    </w:p>
    <w:p w14:paraId="38E51C55" w14:textId="77777777" w:rsidR="00132A3A" w:rsidRDefault="00132A3A" w:rsidP="00132A3A">
      <w:pPr>
        <w:spacing w:after="0" w:line="276" w:lineRule="auto"/>
        <w:jc w:val="center"/>
        <w:rPr>
          <w:rFonts w:cs="Calibri Light"/>
        </w:rPr>
      </w:pPr>
      <w:r w:rsidRPr="007801BB">
        <w:rPr>
          <w:rFonts w:cs="Calibri Light"/>
        </w:rPr>
        <w:t>„</w:t>
      </w:r>
      <w:r w:rsidRPr="007801BB">
        <w:rPr>
          <w:rFonts w:cs="Calibri Light"/>
          <w:i/>
          <w:iCs/>
        </w:rPr>
        <w:t>Diagnoza kompetencji pozwala naszym studentom lepiej zrozumieć ich mocne strony i podejmować świadome decyzje dotyczące ścieżki kariery zawodowej.”</w:t>
      </w:r>
    </w:p>
    <w:p w14:paraId="487CA891" w14:textId="77777777" w:rsidR="00132A3A" w:rsidRPr="007801BB" w:rsidRDefault="00132A3A" w:rsidP="00132A3A">
      <w:pPr>
        <w:spacing w:before="120" w:after="0" w:line="276" w:lineRule="auto"/>
        <w:jc w:val="both"/>
        <w:rPr>
          <w:rFonts w:cs="Calibri Light"/>
        </w:rPr>
      </w:pPr>
      <w:r w:rsidRPr="007801BB">
        <w:rPr>
          <w:rFonts w:cs="Calibri Light"/>
        </w:rPr>
        <w:t xml:space="preserve">Do tego celu wykorzystywane są zarówno standardowe rozmowy doradcze, jak i narzędzia psychometryczne, takie jak FRIS czy role zespołowe </w:t>
      </w:r>
      <w:proofErr w:type="spellStart"/>
      <w:r w:rsidRPr="007801BB">
        <w:rPr>
          <w:rFonts w:cs="Calibri Light"/>
        </w:rPr>
        <w:t>Belbina</w:t>
      </w:r>
      <w:proofErr w:type="spellEnd"/>
      <w:r w:rsidRPr="007801BB">
        <w:rPr>
          <w:rFonts w:cs="Calibri Light"/>
        </w:rPr>
        <w:t>.</w:t>
      </w:r>
    </w:p>
    <w:p w14:paraId="715BABA6" w14:textId="77777777" w:rsidR="00132A3A" w:rsidRDefault="00132A3A" w:rsidP="00132A3A">
      <w:pPr>
        <w:spacing w:before="120" w:after="0" w:line="276" w:lineRule="auto"/>
        <w:jc w:val="both"/>
        <w:rPr>
          <w:rFonts w:cs="Calibri Light"/>
        </w:rPr>
      </w:pPr>
      <w:r w:rsidRPr="007801BB">
        <w:rPr>
          <w:rFonts w:cs="Calibri Light"/>
        </w:rPr>
        <w:t xml:space="preserve">Innym ważnym aspektem działalności biur karier jest organizowanie warsztatów i sesji rozwojowych, które pozwalają studentom zdobyć wiedzę na temat rynku pracy oraz umiejętności niezbędne w przyszłej pracy zawodowej. </w:t>
      </w:r>
    </w:p>
    <w:p w14:paraId="64D4EB80" w14:textId="77777777" w:rsidR="00132A3A" w:rsidRDefault="00132A3A" w:rsidP="00132A3A">
      <w:pPr>
        <w:spacing w:before="120" w:after="0" w:line="276" w:lineRule="auto"/>
        <w:jc w:val="both"/>
        <w:rPr>
          <w:rFonts w:cs="Calibri Light"/>
        </w:rPr>
      </w:pPr>
      <w:r w:rsidRPr="007801BB">
        <w:rPr>
          <w:rFonts w:cs="Calibri Light"/>
        </w:rPr>
        <w:t xml:space="preserve">Jak podkreśliła jedna z doradczyń: </w:t>
      </w:r>
    </w:p>
    <w:p w14:paraId="575B726D" w14:textId="77777777" w:rsidR="00132A3A" w:rsidRPr="007801BB" w:rsidRDefault="00132A3A" w:rsidP="00132A3A">
      <w:pPr>
        <w:spacing w:after="0" w:line="276" w:lineRule="auto"/>
        <w:jc w:val="center"/>
        <w:rPr>
          <w:rFonts w:cs="Calibri Light"/>
          <w:i/>
          <w:iCs/>
        </w:rPr>
      </w:pPr>
      <w:r w:rsidRPr="007801BB">
        <w:rPr>
          <w:rFonts w:cs="Calibri Light"/>
          <w:i/>
          <w:iCs/>
        </w:rPr>
        <w:t>„Warsztaty dotyczące kompetencji przyszłości cieszą się ogromnym zainteresowaniem studentów i pomagają im lepiej przygotować się do wymagań współczesnego rynku pracy.”</w:t>
      </w:r>
    </w:p>
    <w:p w14:paraId="6A41B323" w14:textId="77777777" w:rsidR="00132A3A" w:rsidRPr="007801BB" w:rsidRDefault="00132A3A" w:rsidP="00132A3A">
      <w:pPr>
        <w:spacing w:before="120" w:line="276" w:lineRule="auto"/>
        <w:jc w:val="both"/>
        <w:rPr>
          <w:rFonts w:cs="Calibri Light"/>
        </w:rPr>
      </w:pPr>
      <w:r w:rsidRPr="007801BB">
        <w:rPr>
          <w:rFonts w:cs="Calibri Light"/>
        </w:rPr>
        <w:lastRenderedPageBreak/>
        <w:t>Wśród zadań realizowanych w Biurach Karier jest: diagnoza kompetencji i mocnych stron studentów, wsparcie w procesach decyzyjnych dotyczących wyboru kariery zawodowej, pomoc w przygotowaniu dokumentów aplikacyjnych (CV, list motywacyjny), symulacje rozmów kwalifikacyjnych, organizacja warsztatów i sesji dotyczących rynku pracy oraz kompetencji przyszłości.</w:t>
      </w:r>
    </w:p>
    <w:p w14:paraId="758222FF" w14:textId="77777777" w:rsidR="00132A3A" w:rsidRPr="007801BB" w:rsidRDefault="00132A3A" w:rsidP="00132A3A">
      <w:pPr>
        <w:spacing w:line="276" w:lineRule="auto"/>
        <w:jc w:val="both"/>
        <w:rPr>
          <w:rFonts w:cs="Calibri Light"/>
          <w:b/>
          <w:bCs/>
        </w:rPr>
      </w:pPr>
      <w:r w:rsidRPr="007801BB">
        <w:rPr>
          <w:rFonts w:cs="Calibri Light"/>
          <w:b/>
          <w:bCs/>
        </w:rPr>
        <w:t>Narzędzia i metody wykorzystywane w doradztwie zawodowym</w:t>
      </w:r>
    </w:p>
    <w:p w14:paraId="1C859650" w14:textId="77777777" w:rsidR="00132A3A" w:rsidRDefault="00132A3A" w:rsidP="00132A3A">
      <w:pPr>
        <w:spacing w:line="276" w:lineRule="auto"/>
        <w:jc w:val="both"/>
        <w:rPr>
          <w:rFonts w:cs="Calibri Light"/>
        </w:rPr>
      </w:pPr>
      <w:r w:rsidRPr="007801BB">
        <w:rPr>
          <w:rFonts w:cs="Calibri Light"/>
        </w:rPr>
        <w:t xml:space="preserve">W pracy doradczej kluczową rolę odgrywają narzędzia, które umożliwiają dokładną diagnozę kompetencji oraz określenie preferencji zawodowych studentów. Biura karier korzystają z różnorodnych metod, takich jak testy psychometryczne czy sesje Development Center. </w:t>
      </w:r>
    </w:p>
    <w:p w14:paraId="4BE43056" w14:textId="77777777" w:rsidR="00132A3A" w:rsidRDefault="00132A3A" w:rsidP="00132A3A">
      <w:pPr>
        <w:spacing w:line="276" w:lineRule="auto"/>
        <w:jc w:val="center"/>
        <w:rPr>
          <w:rFonts w:cs="Calibri Light"/>
        </w:rPr>
      </w:pPr>
      <w:r w:rsidRPr="007801BB">
        <w:rPr>
          <w:rFonts w:cs="Calibri Light"/>
          <w:i/>
          <w:iCs/>
        </w:rPr>
        <w:t>„Pracujemy na narzędziach certyfikowanych, które pozwalają studentom zobaczyć, jak funkcjonują w</w:t>
      </w:r>
      <w:r>
        <w:rPr>
          <w:rFonts w:cs="Calibri Light"/>
          <w:i/>
          <w:iCs/>
        </w:rPr>
        <w:t> </w:t>
      </w:r>
      <w:r w:rsidRPr="007801BB">
        <w:rPr>
          <w:rFonts w:cs="Calibri Light"/>
          <w:i/>
          <w:iCs/>
        </w:rPr>
        <w:t>zespole lub jakie role pełnią w grupie”</w:t>
      </w:r>
      <w:r w:rsidRPr="007801BB">
        <w:rPr>
          <w:rFonts w:cs="Calibri Light"/>
        </w:rPr>
        <w:t xml:space="preserve"> – wyjaśniła jedna z uczestniczek wywiadu.</w:t>
      </w:r>
    </w:p>
    <w:p w14:paraId="0C1F32B4" w14:textId="77777777" w:rsidR="00132A3A" w:rsidRPr="007801BB" w:rsidRDefault="00132A3A" w:rsidP="00132A3A">
      <w:pPr>
        <w:spacing w:line="276" w:lineRule="auto"/>
        <w:jc w:val="both"/>
        <w:rPr>
          <w:rFonts w:cs="Calibri Light"/>
        </w:rPr>
      </w:pPr>
      <w:r w:rsidRPr="007801BB">
        <w:rPr>
          <w:rFonts w:cs="Calibri Light"/>
        </w:rPr>
        <w:t>Popularnym narzędziem jest również platforma Science Force, która umożliwia nie tylko umawianie spotkań, ale także gromadzenie danych o studentach, co pozwala na lepsze monitorowanie ich postępów.</w:t>
      </w:r>
    </w:p>
    <w:p w14:paraId="23E8E69A" w14:textId="77777777" w:rsidR="00132A3A" w:rsidRDefault="00132A3A" w:rsidP="00132A3A">
      <w:pPr>
        <w:spacing w:line="276" w:lineRule="auto"/>
        <w:jc w:val="both"/>
        <w:rPr>
          <w:rFonts w:cs="Calibri Light"/>
        </w:rPr>
      </w:pPr>
      <w:r w:rsidRPr="007801BB">
        <w:rPr>
          <w:rFonts w:cs="Calibri Light"/>
        </w:rPr>
        <w:t xml:space="preserve">Nie wszystkie biura mają jednak równy dostęp do zaawansowanych narzędzi. W przypadku mniejszych uczelni czy instytucji publicznych, takich jak powiatowe urzędy pracy, dostęp do nowoczesnych narzędzi bywa ograniczony. </w:t>
      </w:r>
    </w:p>
    <w:p w14:paraId="38E3792A" w14:textId="77777777" w:rsidR="00132A3A" w:rsidRDefault="00132A3A" w:rsidP="00132A3A">
      <w:pPr>
        <w:spacing w:after="0" w:line="276" w:lineRule="auto"/>
        <w:rPr>
          <w:rFonts w:cs="Calibri Light"/>
        </w:rPr>
      </w:pPr>
      <w:r w:rsidRPr="007801BB">
        <w:rPr>
          <w:rFonts w:cs="Calibri Light"/>
        </w:rPr>
        <w:t xml:space="preserve">Jedna z rozmówczyń przyznała: </w:t>
      </w:r>
    </w:p>
    <w:p w14:paraId="09AC0439" w14:textId="77777777" w:rsidR="00132A3A" w:rsidRDefault="00132A3A" w:rsidP="00132A3A">
      <w:pPr>
        <w:spacing w:after="0" w:line="276" w:lineRule="auto"/>
        <w:jc w:val="center"/>
        <w:rPr>
          <w:rFonts w:cs="Calibri Light"/>
          <w:i/>
          <w:iCs/>
        </w:rPr>
      </w:pPr>
      <w:r w:rsidRPr="007801BB">
        <w:rPr>
          <w:rFonts w:cs="Calibri Light"/>
          <w:i/>
          <w:iCs/>
        </w:rPr>
        <w:t>„Chciałabym pracować na FRIS-</w:t>
      </w:r>
      <w:proofErr w:type="spellStart"/>
      <w:r w:rsidRPr="007801BB">
        <w:rPr>
          <w:rFonts w:cs="Calibri Light"/>
          <w:i/>
          <w:iCs/>
        </w:rPr>
        <w:t>ie</w:t>
      </w:r>
      <w:proofErr w:type="spellEnd"/>
      <w:r w:rsidRPr="007801BB">
        <w:rPr>
          <w:rFonts w:cs="Calibri Light"/>
          <w:i/>
          <w:iCs/>
        </w:rPr>
        <w:t>, ale niestety koszty licencji są zbyt wysokie dla naszej placówki.”</w:t>
      </w:r>
    </w:p>
    <w:p w14:paraId="272AA885" w14:textId="77777777" w:rsidR="00132A3A" w:rsidRPr="007801BB" w:rsidRDefault="00132A3A" w:rsidP="00132A3A">
      <w:pPr>
        <w:spacing w:after="0" w:line="276" w:lineRule="auto"/>
        <w:rPr>
          <w:rFonts w:cs="Calibri Light"/>
        </w:rPr>
      </w:pPr>
    </w:p>
    <w:p w14:paraId="2A8FB76E" w14:textId="77777777" w:rsidR="00132A3A" w:rsidRPr="007801BB" w:rsidRDefault="00132A3A" w:rsidP="00132A3A">
      <w:pPr>
        <w:spacing w:line="276" w:lineRule="auto"/>
        <w:jc w:val="both"/>
        <w:rPr>
          <w:rFonts w:cs="Calibri Light"/>
          <w:b/>
          <w:bCs/>
        </w:rPr>
      </w:pPr>
      <w:r w:rsidRPr="007801BB">
        <w:rPr>
          <w:rFonts w:cs="Calibri Light"/>
          <w:b/>
          <w:bCs/>
        </w:rPr>
        <w:t>Wyzwania w pracy doradców zawodowych</w:t>
      </w:r>
    </w:p>
    <w:p w14:paraId="667CCAE1" w14:textId="77777777" w:rsidR="00132A3A" w:rsidRDefault="00132A3A" w:rsidP="00132A3A">
      <w:pPr>
        <w:spacing w:line="276" w:lineRule="auto"/>
        <w:jc w:val="both"/>
        <w:rPr>
          <w:rFonts w:cs="Calibri Light"/>
        </w:rPr>
      </w:pPr>
      <w:r w:rsidRPr="007801BB">
        <w:rPr>
          <w:rFonts w:cs="Calibri Light"/>
        </w:rPr>
        <w:t xml:space="preserve">Praca doradcy zawodowego wiąże się z różnorodnymi wyzwaniami, które wynikają zarówno z potrzeb klientów, jak i warunków organizacyjnych. Jednym z głównych problemów zgłaszanych przez doradców jest brak odpowiedniego wsparcia finansowego i infrastrukturalnego. </w:t>
      </w:r>
    </w:p>
    <w:p w14:paraId="5C80045C" w14:textId="77777777" w:rsidR="00132A3A" w:rsidRDefault="00132A3A" w:rsidP="00132A3A">
      <w:pPr>
        <w:spacing w:after="0" w:line="276" w:lineRule="auto"/>
        <w:jc w:val="both"/>
        <w:rPr>
          <w:rFonts w:cs="Calibri Light"/>
        </w:rPr>
      </w:pPr>
      <w:r w:rsidRPr="007801BB">
        <w:rPr>
          <w:rFonts w:cs="Calibri Light"/>
        </w:rPr>
        <w:t>Jak zauważyła jedna z uczestniczek wywiadu:</w:t>
      </w:r>
    </w:p>
    <w:p w14:paraId="36342978" w14:textId="77777777" w:rsidR="00132A3A" w:rsidRPr="007801BB" w:rsidRDefault="00132A3A" w:rsidP="00132A3A">
      <w:pPr>
        <w:spacing w:after="0" w:line="276" w:lineRule="auto"/>
        <w:jc w:val="center"/>
        <w:rPr>
          <w:rFonts w:cs="Calibri Light"/>
          <w:i/>
          <w:iCs/>
        </w:rPr>
      </w:pPr>
      <w:r w:rsidRPr="007801BB">
        <w:rPr>
          <w:rFonts w:cs="Calibri Light"/>
          <w:i/>
          <w:iCs/>
        </w:rPr>
        <w:t>„Ograniczenia finansowe utrudniają nam korzystanie z zaawansowanych narzędzi diagnostycznych, co czasami ogranicza możliwości wsparcia studentów.”</w:t>
      </w:r>
    </w:p>
    <w:p w14:paraId="0A27B797" w14:textId="77777777" w:rsidR="00132A3A" w:rsidRDefault="00132A3A" w:rsidP="00132A3A">
      <w:pPr>
        <w:spacing w:before="120" w:after="0" w:line="276" w:lineRule="auto"/>
        <w:jc w:val="both"/>
        <w:rPr>
          <w:rFonts w:cs="Calibri Light"/>
        </w:rPr>
      </w:pPr>
      <w:r w:rsidRPr="007801BB">
        <w:rPr>
          <w:rFonts w:cs="Calibri Light"/>
        </w:rPr>
        <w:t>Innym istotnym wyzwaniem są zmieniające się oczekiwania studentów. Współcześni studenci coraz częściej oczekują konkretnej pomocy w przygotowaniu dokumentów aplikacyjnych czy symulacji rozmów kwalifikacyjnych. To wskazuje na potrzebę dostosowania usług doradczych do bieżących realiów rynku pracy.</w:t>
      </w:r>
    </w:p>
    <w:p w14:paraId="30BACAE9" w14:textId="77777777" w:rsidR="00132A3A" w:rsidRDefault="00132A3A" w:rsidP="00132A3A">
      <w:pPr>
        <w:spacing w:before="120" w:after="0" w:line="276" w:lineRule="auto"/>
        <w:jc w:val="both"/>
        <w:rPr>
          <w:rFonts w:cs="Calibri Light"/>
          <w:i/>
          <w:iCs/>
        </w:rPr>
      </w:pPr>
      <w:r w:rsidRPr="007801BB">
        <w:rPr>
          <w:rFonts w:cs="Calibri Light"/>
        </w:rPr>
        <w:t>Jedna z rozmówczyń zauważyła</w:t>
      </w:r>
      <w:r w:rsidRPr="007801BB">
        <w:rPr>
          <w:rFonts w:cs="Calibri Light"/>
          <w:i/>
          <w:iCs/>
        </w:rPr>
        <w:t>:</w:t>
      </w:r>
    </w:p>
    <w:p w14:paraId="0907292F" w14:textId="77777777" w:rsidR="00132A3A" w:rsidRPr="007801BB" w:rsidRDefault="00132A3A" w:rsidP="00132A3A">
      <w:pPr>
        <w:spacing w:after="120" w:line="276" w:lineRule="auto"/>
        <w:jc w:val="center"/>
        <w:rPr>
          <w:rFonts w:cs="Calibri Light"/>
        </w:rPr>
      </w:pPr>
      <w:r w:rsidRPr="007801BB">
        <w:rPr>
          <w:rFonts w:cs="Calibri Light"/>
          <w:i/>
          <w:iCs/>
        </w:rPr>
        <w:t>„Najczęstsze pytanie, jakie słyszymy, to: 'Co robię nie tak, że wysyłam CV i nie dostaję odpowiedzi?'”.</w:t>
      </w:r>
      <w:r w:rsidRPr="007801BB">
        <w:rPr>
          <w:rFonts w:cs="Calibri Light"/>
        </w:rPr>
        <w:t xml:space="preserve"> </w:t>
      </w:r>
    </w:p>
    <w:p w14:paraId="72C3B00F" w14:textId="77777777" w:rsidR="00132A3A" w:rsidRPr="007801BB" w:rsidRDefault="00132A3A" w:rsidP="00132A3A">
      <w:pPr>
        <w:spacing w:line="276" w:lineRule="auto"/>
        <w:jc w:val="both"/>
        <w:rPr>
          <w:rFonts w:cs="Calibri Light"/>
        </w:rPr>
      </w:pPr>
      <w:r w:rsidRPr="007801BB">
        <w:rPr>
          <w:rFonts w:cs="Calibri Light"/>
        </w:rPr>
        <w:t>Ważnym i podkreślanym czynnikiem jest też niedocenienie roli doradztwa zawodowego.</w:t>
      </w:r>
      <w:r w:rsidRPr="007801BB">
        <w:rPr>
          <w:rFonts w:cs="Calibri Light"/>
          <w:b/>
          <w:bCs/>
        </w:rPr>
        <w:t xml:space="preserve"> </w:t>
      </w:r>
      <w:r w:rsidRPr="007801BB">
        <w:rPr>
          <w:rFonts w:cs="Calibri Light"/>
        </w:rPr>
        <w:t>Problem szczególnie widoczny w szkołach podstawowych i średnich. Brak systematycznego podejścia do edukacji o znaczeniu doradztwa zawodowego.</w:t>
      </w:r>
    </w:p>
    <w:p w14:paraId="5846344C" w14:textId="77777777" w:rsidR="00132A3A" w:rsidRPr="007801BB" w:rsidRDefault="00132A3A" w:rsidP="00132A3A">
      <w:pPr>
        <w:spacing w:line="276" w:lineRule="auto"/>
        <w:jc w:val="center"/>
        <w:rPr>
          <w:rFonts w:cs="Calibri Light"/>
          <w:i/>
          <w:iCs/>
        </w:rPr>
      </w:pPr>
      <w:r w:rsidRPr="007801BB">
        <w:rPr>
          <w:rFonts w:cs="Calibri Light"/>
          <w:i/>
          <w:iCs/>
        </w:rPr>
        <w:t>„Poradnictwo zawodowe jest często postrzegane jako zapchajdziura, co bardzo obniża jego rangę.”</w:t>
      </w:r>
    </w:p>
    <w:p w14:paraId="5C20F34E" w14:textId="77777777" w:rsidR="00DA6DA7" w:rsidRDefault="00DA6DA7" w:rsidP="00132A3A">
      <w:pPr>
        <w:spacing w:line="276" w:lineRule="auto"/>
        <w:jc w:val="both"/>
        <w:rPr>
          <w:rFonts w:cs="Calibri Light"/>
          <w:b/>
          <w:bCs/>
        </w:rPr>
      </w:pPr>
    </w:p>
    <w:p w14:paraId="18512366" w14:textId="69FAF8A0" w:rsidR="00132A3A" w:rsidRPr="007801BB" w:rsidRDefault="00132A3A" w:rsidP="00132A3A">
      <w:pPr>
        <w:spacing w:line="276" w:lineRule="auto"/>
        <w:jc w:val="both"/>
        <w:rPr>
          <w:rFonts w:cs="Calibri Light"/>
          <w:b/>
          <w:bCs/>
        </w:rPr>
      </w:pPr>
      <w:r w:rsidRPr="007801BB">
        <w:rPr>
          <w:rFonts w:cs="Calibri Light"/>
          <w:b/>
          <w:bCs/>
        </w:rPr>
        <w:lastRenderedPageBreak/>
        <w:t>Warunki pracy i satysfakcja zawodowa</w:t>
      </w:r>
    </w:p>
    <w:p w14:paraId="7BC7C715" w14:textId="77777777" w:rsidR="00132A3A" w:rsidRDefault="00132A3A" w:rsidP="00132A3A">
      <w:pPr>
        <w:spacing w:before="120" w:line="276" w:lineRule="auto"/>
        <w:jc w:val="both"/>
        <w:rPr>
          <w:rFonts w:cs="Calibri Light"/>
        </w:rPr>
      </w:pPr>
      <w:r w:rsidRPr="007801BB">
        <w:rPr>
          <w:rFonts w:cs="Calibri Light"/>
        </w:rPr>
        <w:t>Warunki pracy doradców zawodowych są istotnym czynnikiem wpływającym na jakość świadczonych usług. Z przeprowadzonego FGI wynika, że jednym z najważniejszych aspektów jest możliwość pracy w</w:t>
      </w:r>
      <w:r>
        <w:rPr>
          <w:rFonts w:cs="Calibri Light"/>
        </w:rPr>
        <w:t> </w:t>
      </w:r>
      <w:r w:rsidRPr="007801BB">
        <w:rPr>
          <w:rFonts w:cs="Calibri Light"/>
        </w:rPr>
        <w:t xml:space="preserve">komfortowych warunkach, takich jak dostęp do odpowiedniej infrastruktury czy wsparcie techniczne. </w:t>
      </w:r>
    </w:p>
    <w:p w14:paraId="3A2D7853" w14:textId="77777777" w:rsidR="00132A3A" w:rsidRDefault="00132A3A" w:rsidP="00132A3A">
      <w:pPr>
        <w:spacing w:before="120" w:after="0" w:line="276" w:lineRule="auto"/>
        <w:jc w:val="both"/>
        <w:rPr>
          <w:rFonts w:cs="Calibri Light"/>
        </w:rPr>
      </w:pPr>
      <w:r w:rsidRPr="007801BB">
        <w:rPr>
          <w:rFonts w:cs="Calibri Light"/>
        </w:rPr>
        <w:t>Jak zauważyła jedna z doradczyń:</w:t>
      </w:r>
    </w:p>
    <w:p w14:paraId="7D6DE031" w14:textId="77777777" w:rsidR="00132A3A" w:rsidRPr="007801BB" w:rsidRDefault="00132A3A" w:rsidP="00132A3A">
      <w:pPr>
        <w:spacing w:line="276" w:lineRule="auto"/>
        <w:jc w:val="center"/>
        <w:rPr>
          <w:rFonts w:cs="Calibri Light"/>
          <w:i/>
          <w:iCs/>
        </w:rPr>
      </w:pPr>
      <w:r w:rsidRPr="007801BB">
        <w:rPr>
          <w:rFonts w:cs="Calibri Light"/>
          <w:i/>
          <w:iCs/>
        </w:rPr>
        <w:t>„Możliwość prowadzenia spotkań w dedykowanej sali, w której zarówno student, jak i doradca mają zapewniony spokój, znacząco wpływa na jakość pracy.”</w:t>
      </w:r>
    </w:p>
    <w:p w14:paraId="7B3EA20C" w14:textId="77777777" w:rsidR="00132A3A" w:rsidRDefault="00132A3A" w:rsidP="00132A3A">
      <w:pPr>
        <w:spacing w:line="276" w:lineRule="auto"/>
        <w:jc w:val="both"/>
        <w:rPr>
          <w:rFonts w:cs="Calibri Light"/>
        </w:rPr>
      </w:pPr>
      <w:r w:rsidRPr="007801BB">
        <w:rPr>
          <w:rFonts w:cs="Calibri Light"/>
        </w:rPr>
        <w:t xml:space="preserve">Jednocześnie rozmówcy zwracali uwagę na trudności związane z ograniczonymi możliwościami awansu oraz niskim poziomem wynagrodzenia. </w:t>
      </w:r>
    </w:p>
    <w:p w14:paraId="2CDB9614" w14:textId="77777777" w:rsidR="00132A3A" w:rsidRDefault="00132A3A" w:rsidP="00132A3A">
      <w:pPr>
        <w:spacing w:line="276" w:lineRule="auto"/>
        <w:jc w:val="center"/>
        <w:rPr>
          <w:rFonts w:cs="Calibri Light"/>
        </w:rPr>
      </w:pPr>
      <w:r w:rsidRPr="007801BB">
        <w:rPr>
          <w:rFonts w:cs="Calibri Light"/>
        </w:rPr>
        <w:t>„</w:t>
      </w:r>
      <w:r w:rsidRPr="007801BB">
        <w:rPr>
          <w:rFonts w:cs="Calibri Light"/>
          <w:i/>
          <w:iCs/>
        </w:rPr>
        <w:t>Struktura biur karier jest bardzo płaska, co sprawia, że możliwości awansu są mocno ograniczone”</w:t>
      </w:r>
      <w:r w:rsidRPr="007801BB">
        <w:rPr>
          <w:rFonts w:cs="Calibri Light"/>
        </w:rPr>
        <w:t xml:space="preserve"> – przyznała jedna z uczestniczek.</w:t>
      </w:r>
    </w:p>
    <w:p w14:paraId="7F195082" w14:textId="77777777" w:rsidR="00132A3A" w:rsidRDefault="00132A3A" w:rsidP="00132A3A">
      <w:pPr>
        <w:spacing w:after="0" w:line="276" w:lineRule="auto"/>
        <w:jc w:val="both"/>
        <w:rPr>
          <w:rFonts w:cs="Calibri Light"/>
        </w:rPr>
      </w:pPr>
      <w:r w:rsidRPr="007801BB">
        <w:rPr>
          <w:rFonts w:cs="Calibri Light"/>
        </w:rPr>
        <w:t xml:space="preserve">Mimo to satysfakcja zawodowa doradców często wynika z pozytywnych opinii studentów i efektów ich pracy: </w:t>
      </w:r>
    </w:p>
    <w:p w14:paraId="093283DD" w14:textId="77777777" w:rsidR="00132A3A" w:rsidRPr="00EA26C5" w:rsidRDefault="00132A3A" w:rsidP="00132A3A">
      <w:pPr>
        <w:spacing w:after="0" w:line="276" w:lineRule="auto"/>
        <w:jc w:val="center"/>
        <w:rPr>
          <w:rFonts w:cs="Calibri Light"/>
          <w:i/>
          <w:iCs/>
        </w:rPr>
      </w:pPr>
      <w:r w:rsidRPr="007801BB">
        <w:rPr>
          <w:rFonts w:cs="Calibri Light"/>
        </w:rPr>
        <w:t>„</w:t>
      </w:r>
      <w:r w:rsidRPr="007801BB">
        <w:rPr>
          <w:rFonts w:cs="Calibri Light"/>
          <w:i/>
          <w:iCs/>
        </w:rPr>
        <w:t>Kiedy student mówi, że jedno spotkanie zmieniło jego życie, to największa nagroda za naszą pracę.”</w:t>
      </w:r>
    </w:p>
    <w:p w14:paraId="71F979D8" w14:textId="77777777" w:rsidR="00132A3A" w:rsidRPr="007801BB" w:rsidRDefault="00132A3A" w:rsidP="00132A3A">
      <w:pPr>
        <w:spacing w:before="120" w:line="276" w:lineRule="auto"/>
        <w:jc w:val="both"/>
        <w:rPr>
          <w:rFonts w:cs="Calibri Light"/>
        </w:rPr>
      </w:pPr>
      <w:r w:rsidRPr="007801BB">
        <w:rPr>
          <w:rFonts w:cs="Calibri Light"/>
        </w:rPr>
        <w:t>FGI z przedstawicielami ABK wskazują na potrzebę wprowadzenia zmian, które pozwolą na lepsze wsparcie doradców zawodowych oraz podniesienie jakości usług świadczonych przez biura karier. Do kluczowych rekomendacji należą:</w:t>
      </w:r>
    </w:p>
    <w:p w14:paraId="0AC43507" w14:textId="77777777" w:rsidR="00132A3A" w:rsidRPr="007801BB" w:rsidRDefault="00132A3A" w:rsidP="00217163">
      <w:pPr>
        <w:numPr>
          <w:ilvl w:val="0"/>
          <w:numId w:val="48"/>
        </w:numPr>
        <w:spacing w:line="276" w:lineRule="auto"/>
        <w:jc w:val="both"/>
        <w:rPr>
          <w:rFonts w:cs="Calibri Light"/>
        </w:rPr>
      </w:pPr>
      <w:r w:rsidRPr="008D2252">
        <w:rPr>
          <w:rFonts w:cs="Calibri Light"/>
          <w:b/>
          <w:bCs/>
        </w:rPr>
        <w:t xml:space="preserve">Zwiększenie dostępności narzędzi diagnostycznych: </w:t>
      </w:r>
      <w:r w:rsidRPr="007801BB">
        <w:rPr>
          <w:rFonts w:cs="Calibri Light"/>
        </w:rPr>
        <w:t>Rozwój programów finansujących dostęp do zaawansowanych narzędzi psychometrycznych.</w:t>
      </w:r>
    </w:p>
    <w:p w14:paraId="24331434" w14:textId="77777777" w:rsidR="00132A3A" w:rsidRPr="007801BB" w:rsidRDefault="00132A3A" w:rsidP="00217163">
      <w:pPr>
        <w:numPr>
          <w:ilvl w:val="0"/>
          <w:numId w:val="48"/>
        </w:numPr>
        <w:spacing w:line="276" w:lineRule="auto"/>
        <w:jc w:val="both"/>
        <w:rPr>
          <w:rFonts w:cs="Calibri Light"/>
        </w:rPr>
      </w:pPr>
      <w:r w:rsidRPr="008D2252">
        <w:rPr>
          <w:rFonts w:cs="Calibri Light"/>
          <w:b/>
          <w:bCs/>
        </w:rPr>
        <w:t>Edukacja o znaczeniu doradztwa zawodowego:</w:t>
      </w:r>
      <w:r w:rsidRPr="007801BB">
        <w:rPr>
          <w:rFonts w:cs="Calibri Light"/>
        </w:rPr>
        <w:t xml:space="preserve"> Kampanie informacyjne skierowane do dyrektorów szkół oraz władz uczelni mające na celu podniesienie świadomości o roli doradztwa zawodowego.</w:t>
      </w:r>
    </w:p>
    <w:p w14:paraId="569ACD61" w14:textId="77777777" w:rsidR="00132A3A" w:rsidRPr="007801BB" w:rsidRDefault="00132A3A" w:rsidP="00217163">
      <w:pPr>
        <w:numPr>
          <w:ilvl w:val="0"/>
          <w:numId w:val="48"/>
        </w:numPr>
        <w:spacing w:line="276" w:lineRule="auto"/>
        <w:jc w:val="both"/>
        <w:rPr>
          <w:rFonts w:cs="Calibri Light"/>
        </w:rPr>
      </w:pPr>
      <w:r w:rsidRPr="008D2252">
        <w:rPr>
          <w:rFonts w:cs="Calibri Light"/>
          <w:b/>
          <w:bCs/>
        </w:rPr>
        <w:t xml:space="preserve">Rozwój kompetencji doradców: </w:t>
      </w:r>
      <w:r w:rsidRPr="007801BB">
        <w:rPr>
          <w:rFonts w:cs="Calibri Light"/>
        </w:rPr>
        <w:t>Organizacja szkoleń i konferencji, które pozwolą doradcom na bieżąco aktualizować wiedzę i umiejętności.</w:t>
      </w:r>
    </w:p>
    <w:p w14:paraId="0BC5EED0" w14:textId="77777777" w:rsidR="00132A3A" w:rsidRPr="007801BB" w:rsidRDefault="00132A3A" w:rsidP="00132A3A">
      <w:pPr>
        <w:spacing w:line="276" w:lineRule="auto"/>
        <w:jc w:val="both"/>
        <w:rPr>
          <w:rFonts w:cs="Calibri Light"/>
        </w:rPr>
      </w:pPr>
      <w:r w:rsidRPr="007801BB">
        <w:rPr>
          <w:rFonts w:cs="Calibri Light"/>
        </w:rPr>
        <w:t>Rola doradców zawodowych w kształtowaniu przyszłości zawodowej studentów i absolwentów jest niezwykle istotna. Jednocześnie zwrócił uwagę na wyzwania, z którymi mierzą się biura karier, takie jak ograniczenia finansowe czy zmieniające się potrzeby klientów. Aby skutecznie wspierać studentów, konieczne jest nie tylko inwestowanie w rozwój narzędzi i infrastruktury, ale także docenienie roli doradców zawodowych w systemie edukacji i na rynku pracy.</w:t>
      </w:r>
    </w:p>
    <w:p w14:paraId="43675C9B" w14:textId="77777777" w:rsidR="00132A3A" w:rsidRPr="007801BB" w:rsidRDefault="00132A3A" w:rsidP="00217163">
      <w:pPr>
        <w:pStyle w:val="Akapitzlist"/>
        <w:numPr>
          <w:ilvl w:val="0"/>
          <w:numId w:val="48"/>
        </w:numPr>
        <w:spacing w:line="276" w:lineRule="auto"/>
        <w:jc w:val="both"/>
        <w:rPr>
          <w:rFonts w:cs="Calibri Light"/>
          <w:b/>
          <w:bCs/>
        </w:rPr>
      </w:pPr>
      <w:r w:rsidRPr="007801BB">
        <w:rPr>
          <w:rFonts w:cs="Calibri Light"/>
          <w:b/>
          <w:bCs/>
        </w:rPr>
        <w:t>FGI Centrum Integracji Społecznej</w:t>
      </w:r>
    </w:p>
    <w:p w14:paraId="6F58853D" w14:textId="77777777" w:rsidR="00132A3A" w:rsidRPr="007801BB" w:rsidRDefault="00132A3A" w:rsidP="00132A3A">
      <w:pPr>
        <w:spacing w:line="276" w:lineRule="auto"/>
        <w:jc w:val="both"/>
        <w:rPr>
          <w:rFonts w:cs="Calibri Light"/>
        </w:rPr>
      </w:pPr>
      <w:r w:rsidRPr="007801BB">
        <w:rPr>
          <w:rFonts w:cs="Calibri Light"/>
        </w:rPr>
        <w:t xml:space="preserve">Wywiad przeprowadzony z doradcami zawodowymi z różnych </w:t>
      </w:r>
      <w:r>
        <w:rPr>
          <w:rFonts w:cs="Calibri Light"/>
        </w:rPr>
        <w:t>c</w:t>
      </w:r>
      <w:r w:rsidRPr="007801BB">
        <w:rPr>
          <w:rFonts w:cs="Calibri Light"/>
        </w:rPr>
        <w:t xml:space="preserve">entrów </w:t>
      </w:r>
      <w:r>
        <w:rPr>
          <w:rFonts w:cs="Calibri Light"/>
        </w:rPr>
        <w:t>i</w:t>
      </w:r>
      <w:r w:rsidRPr="007801BB">
        <w:rPr>
          <w:rFonts w:cs="Calibri Light"/>
        </w:rPr>
        <w:t xml:space="preserve">ntegracji </w:t>
      </w:r>
      <w:r>
        <w:rPr>
          <w:rFonts w:cs="Calibri Light"/>
        </w:rPr>
        <w:t>s</w:t>
      </w:r>
      <w:r w:rsidRPr="007801BB">
        <w:rPr>
          <w:rFonts w:cs="Calibri Light"/>
        </w:rPr>
        <w:t>połecznej (CIS) w</w:t>
      </w:r>
      <w:r>
        <w:rPr>
          <w:rFonts w:cs="Calibri Light"/>
        </w:rPr>
        <w:t> </w:t>
      </w:r>
      <w:r w:rsidRPr="007801BB">
        <w:rPr>
          <w:rFonts w:cs="Calibri Light"/>
        </w:rPr>
        <w:t>województwie pomorskim pozwolił na szczegółowe zrozumienie specyfiki ich pracy, wyzwań</w:t>
      </w:r>
      <w:r>
        <w:rPr>
          <w:rFonts w:cs="Calibri Light"/>
        </w:rPr>
        <w:t xml:space="preserve"> </w:t>
      </w:r>
      <w:r w:rsidRPr="007801BB">
        <w:rPr>
          <w:rFonts w:cs="Calibri Light"/>
        </w:rPr>
        <w:t>z jakimi się mierzą, oraz potrzeb związanych z dalszym rozwojem i usprawnieniem systemu doradztwa zawodowego. W wywiadzie uwzględniono zarówno codzienne praktyki pracy doradców, jak i problemy systemowe związane z aktywizacją zawodową osób znajdujących się w trudnej sytuacji społeczno-zawodowej.</w:t>
      </w:r>
    </w:p>
    <w:p w14:paraId="1120B618" w14:textId="77777777" w:rsidR="00DA6DA7" w:rsidRDefault="00DA6DA7" w:rsidP="00132A3A">
      <w:pPr>
        <w:spacing w:line="276" w:lineRule="auto"/>
        <w:jc w:val="both"/>
        <w:rPr>
          <w:rFonts w:cs="Calibri Light"/>
          <w:b/>
          <w:bCs/>
        </w:rPr>
      </w:pPr>
    </w:p>
    <w:p w14:paraId="31FC7AAF" w14:textId="7722E7BA" w:rsidR="00132A3A" w:rsidRPr="007801BB" w:rsidRDefault="00132A3A" w:rsidP="00132A3A">
      <w:pPr>
        <w:spacing w:line="276" w:lineRule="auto"/>
        <w:jc w:val="both"/>
        <w:rPr>
          <w:rFonts w:cs="Calibri Light"/>
          <w:b/>
          <w:bCs/>
        </w:rPr>
      </w:pPr>
      <w:r w:rsidRPr="007801BB">
        <w:rPr>
          <w:rFonts w:cs="Calibri Light"/>
          <w:b/>
          <w:bCs/>
        </w:rPr>
        <w:lastRenderedPageBreak/>
        <w:t>Specyfika pracy doradców zawodowych w CIS</w:t>
      </w:r>
    </w:p>
    <w:p w14:paraId="3DFB596D" w14:textId="77777777" w:rsidR="00132A3A" w:rsidRDefault="00132A3A" w:rsidP="00132A3A">
      <w:pPr>
        <w:spacing w:before="120" w:after="120" w:line="276" w:lineRule="auto"/>
        <w:jc w:val="both"/>
        <w:rPr>
          <w:rFonts w:cs="Calibri Light"/>
        </w:rPr>
      </w:pPr>
      <w:r w:rsidRPr="007801BB">
        <w:rPr>
          <w:rFonts w:cs="Calibri Light"/>
        </w:rPr>
        <w:t xml:space="preserve">Zakres działań i obowiązków: doradcy zawodowi w CIS pełnią szeroki wachlarz funkcji. Oprócz klasycznego doradztwa zawodowego, takiego jak pomoc w tworzeniu CV, przygotowanie do rozmów kwalifikacyjnych czy określanie ścieżek kariery, są oni często zaangażowani w rozwiązywanie problemów społecznych uczestników. </w:t>
      </w:r>
    </w:p>
    <w:p w14:paraId="6EA279DF" w14:textId="77777777" w:rsidR="00132A3A" w:rsidRDefault="00132A3A" w:rsidP="00132A3A">
      <w:pPr>
        <w:spacing w:before="120" w:after="120" w:line="276" w:lineRule="auto"/>
        <w:jc w:val="center"/>
        <w:rPr>
          <w:rFonts w:cs="Calibri Light"/>
        </w:rPr>
      </w:pPr>
      <w:r w:rsidRPr="007801BB">
        <w:rPr>
          <w:rFonts w:cs="Calibri Light"/>
          <w:i/>
          <w:iCs/>
        </w:rPr>
        <w:t>„Najwięcej czasu spędzamy na rozmowach indywidualnych, podczas których pomagamy beneficjentom zrozumieć ich mocne strony i bariery zawodowe,”</w:t>
      </w:r>
      <w:r w:rsidRPr="007801BB">
        <w:rPr>
          <w:rFonts w:cs="Calibri Light"/>
        </w:rPr>
        <w:t xml:space="preserve"> podkreśliła jedna z rozmówczyń.</w:t>
      </w:r>
    </w:p>
    <w:p w14:paraId="6A2A4098" w14:textId="77777777" w:rsidR="00132A3A" w:rsidRPr="007801BB" w:rsidRDefault="00132A3A" w:rsidP="00132A3A">
      <w:pPr>
        <w:spacing w:line="276" w:lineRule="auto"/>
        <w:jc w:val="both"/>
        <w:rPr>
          <w:rFonts w:cs="Calibri Light"/>
          <w:b/>
          <w:bCs/>
        </w:rPr>
      </w:pPr>
      <w:r w:rsidRPr="007801BB">
        <w:rPr>
          <w:rFonts w:cs="Calibri Light"/>
        </w:rPr>
        <w:t>Częstą praktyką są także warsztaty grupowe, które mają na celu wzmacnianie motywacji uczestników oraz budowanie ich kompetencji miękkich.</w:t>
      </w:r>
    </w:p>
    <w:p w14:paraId="71FCE64D" w14:textId="77777777" w:rsidR="00132A3A" w:rsidRDefault="00132A3A" w:rsidP="00132A3A">
      <w:pPr>
        <w:spacing w:line="276" w:lineRule="auto"/>
        <w:jc w:val="both"/>
        <w:rPr>
          <w:rFonts w:cs="Calibri Light"/>
        </w:rPr>
      </w:pPr>
      <w:r w:rsidRPr="007801BB">
        <w:rPr>
          <w:rFonts w:cs="Calibri Light"/>
        </w:rPr>
        <w:t xml:space="preserve">Kluczowym elementem pracy doradcy zawodowego w CIS jest dostosowanie działań do indywidualnych potrzeb uczestników. Beneficjenci CIS często mają różnorodne, złożone problemy, takie jak długotrwałe bezrobocie, uzależnienia czy problemy zdrowotne. </w:t>
      </w:r>
    </w:p>
    <w:p w14:paraId="0E1C0512" w14:textId="45EA7F84" w:rsidR="00132A3A" w:rsidRPr="00670F98" w:rsidRDefault="00132A3A" w:rsidP="00132A3A">
      <w:pPr>
        <w:spacing w:line="276" w:lineRule="auto"/>
        <w:jc w:val="center"/>
        <w:rPr>
          <w:rFonts w:cs="Calibri Light"/>
          <w:spacing w:val="-4"/>
        </w:rPr>
      </w:pPr>
      <w:r w:rsidRPr="00670F98">
        <w:rPr>
          <w:rFonts w:cs="Calibri Light"/>
          <w:i/>
          <w:iCs/>
          <w:spacing w:val="-4"/>
        </w:rPr>
        <w:t>„Niektóre osoby potrzebują intensywnej pracy nad motywacją, inne natomiast wymagają pomocy  w</w:t>
      </w:r>
      <w:r w:rsidR="00670F98" w:rsidRPr="00670F98">
        <w:rPr>
          <w:rFonts w:cs="Calibri Light"/>
          <w:i/>
          <w:iCs/>
          <w:spacing w:val="-4"/>
        </w:rPr>
        <w:t> </w:t>
      </w:r>
      <w:r w:rsidRPr="00670F98">
        <w:rPr>
          <w:rFonts w:cs="Calibri Light"/>
          <w:i/>
          <w:iCs/>
          <w:spacing w:val="-4"/>
        </w:rPr>
        <w:t>podstawowych czynnościach, takich jak nauka gotowania czy sprzątania,”</w:t>
      </w:r>
      <w:r w:rsidRPr="00670F98">
        <w:rPr>
          <w:rFonts w:cs="Calibri Light"/>
          <w:spacing w:val="-4"/>
        </w:rPr>
        <w:t xml:space="preserve"> zauważyła jedna z doradczyń.</w:t>
      </w:r>
    </w:p>
    <w:p w14:paraId="63FB48FF" w14:textId="77777777" w:rsidR="00132A3A" w:rsidRPr="007801BB" w:rsidRDefault="00132A3A" w:rsidP="00132A3A">
      <w:pPr>
        <w:spacing w:line="276" w:lineRule="auto"/>
        <w:jc w:val="both"/>
        <w:rPr>
          <w:rFonts w:cs="Calibri Light"/>
          <w:b/>
          <w:bCs/>
        </w:rPr>
      </w:pPr>
      <w:r w:rsidRPr="007801BB">
        <w:rPr>
          <w:rFonts w:cs="Calibri Light"/>
          <w:b/>
          <w:bCs/>
        </w:rPr>
        <w:t>Profil beneficjentów CIS</w:t>
      </w:r>
    </w:p>
    <w:p w14:paraId="3A2C4716" w14:textId="77777777" w:rsidR="00132A3A" w:rsidRDefault="00132A3A" w:rsidP="00132A3A">
      <w:pPr>
        <w:spacing w:line="276" w:lineRule="auto"/>
        <w:jc w:val="both"/>
        <w:rPr>
          <w:rFonts w:cs="Calibri Light"/>
        </w:rPr>
      </w:pPr>
      <w:r w:rsidRPr="007801BB">
        <w:rPr>
          <w:rFonts w:cs="Calibri Light"/>
        </w:rPr>
        <w:t xml:space="preserve">Beneficjenci CIS to osoby znajdujące się w trudnej sytuacji zawodowej i społecznej. W większości są to osoby z niskim poziomem wykształcenia (podstawowym lub zawodowym) oraz długotrwale bezrobotne. </w:t>
      </w:r>
    </w:p>
    <w:p w14:paraId="4FAFF8C6" w14:textId="77777777" w:rsidR="00132A3A" w:rsidRDefault="00132A3A" w:rsidP="00132A3A">
      <w:pPr>
        <w:spacing w:after="0" w:line="276" w:lineRule="auto"/>
        <w:jc w:val="both"/>
        <w:rPr>
          <w:rFonts w:cs="Calibri Light"/>
        </w:rPr>
      </w:pPr>
      <w:r w:rsidRPr="007801BB">
        <w:rPr>
          <w:rFonts w:cs="Calibri Light"/>
        </w:rPr>
        <w:t xml:space="preserve">Jak zauważono: </w:t>
      </w:r>
    </w:p>
    <w:p w14:paraId="2CE79F58" w14:textId="77777777" w:rsidR="00132A3A" w:rsidRDefault="00132A3A" w:rsidP="00132A3A">
      <w:pPr>
        <w:spacing w:after="0" w:line="276" w:lineRule="auto"/>
        <w:jc w:val="center"/>
        <w:rPr>
          <w:rFonts w:cs="Calibri Light"/>
          <w:i/>
          <w:iCs/>
        </w:rPr>
      </w:pPr>
      <w:r w:rsidRPr="007801BB">
        <w:rPr>
          <w:rFonts w:cs="Calibri Light"/>
          <w:i/>
          <w:iCs/>
        </w:rPr>
        <w:t>„Nowością jest napływ młodszych osób, które mają problem z adaptacją na rynku pracy, w tym młodych matek czy absolwentów szkół średnich.”</w:t>
      </w:r>
    </w:p>
    <w:p w14:paraId="4CD8BD86" w14:textId="77777777" w:rsidR="00132A3A" w:rsidRPr="007801BB" w:rsidRDefault="00132A3A" w:rsidP="00132A3A">
      <w:pPr>
        <w:spacing w:after="0" w:line="276" w:lineRule="auto"/>
        <w:jc w:val="both"/>
        <w:rPr>
          <w:rFonts w:cs="Calibri Light"/>
          <w:i/>
          <w:iCs/>
        </w:rPr>
      </w:pPr>
    </w:p>
    <w:p w14:paraId="31EB8D41" w14:textId="77777777" w:rsidR="00132A3A" w:rsidRDefault="00132A3A" w:rsidP="00132A3A">
      <w:pPr>
        <w:spacing w:line="276" w:lineRule="auto"/>
        <w:jc w:val="both"/>
        <w:rPr>
          <w:rFonts w:cs="Calibri Light"/>
        </w:rPr>
      </w:pPr>
      <w:r w:rsidRPr="007801BB">
        <w:rPr>
          <w:rFonts w:cs="Calibri Light"/>
        </w:rPr>
        <w:t xml:space="preserve">Rozmówcy podkreślili, że wielu beneficjentów CIS zmaga się z problemami społecznymi, które mają wpływ na ich zdolność do podjęcia pracy. </w:t>
      </w:r>
    </w:p>
    <w:p w14:paraId="3496CCB5" w14:textId="77777777" w:rsidR="00132A3A" w:rsidRPr="007801BB" w:rsidRDefault="00132A3A" w:rsidP="00132A3A">
      <w:pPr>
        <w:spacing w:line="276" w:lineRule="auto"/>
        <w:jc w:val="center"/>
        <w:rPr>
          <w:rFonts w:cs="Calibri Light"/>
        </w:rPr>
      </w:pPr>
      <w:r w:rsidRPr="007801BB">
        <w:rPr>
          <w:rFonts w:cs="Calibri Light"/>
          <w:i/>
          <w:iCs/>
        </w:rPr>
        <w:t>„Jednym z największych wyzwań jest praca z osobami, które mają trudną sytuację rodzinną, są zadłużone lub mają problemy zdrowotne”</w:t>
      </w:r>
      <w:r w:rsidRPr="007801BB">
        <w:rPr>
          <w:rFonts w:cs="Calibri Light"/>
        </w:rPr>
        <w:t xml:space="preserve"> zauważyła jedna z uczestniczek.</w:t>
      </w:r>
    </w:p>
    <w:p w14:paraId="18380A48" w14:textId="77777777" w:rsidR="00132A3A" w:rsidRDefault="00132A3A" w:rsidP="00132A3A">
      <w:pPr>
        <w:spacing w:line="276" w:lineRule="auto"/>
        <w:jc w:val="both"/>
        <w:rPr>
          <w:rFonts w:cs="Calibri Light"/>
        </w:rPr>
      </w:pPr>
      <w:r w:rsidRPr="007801BB">
        <w:rPr>
          <w:rFonts w:cs="Calibri Light"/>
        </w:rPr>
        <w:t>Wielu beneficjentów CIS wykazuje postawy roszczeniowe. Wspomniano także o wpływie mediów społecznościowych, które kreują nierealistyczne oczekiwania wobec pracy.</w:t>
      </w:r>
    </w:p>
    <w:p w14:paraId="38EF2D6B" w14:textId="77777777" w:rsidR="00132A3A" w:rsidRPr="007801BB" w:rsidRDefault="00132A3A" w:rsidP="00132A3A">
      <w:pPr>
        <w:spacing w:line="276" w:lineRule="auto"/>
        <w:jc w:val="center"/>
        <w:rPr>
          <w:rFonts w:cs="Calibri Light"/>
        </w:rPr>
      </w:pPr>
      <w:r w:rsidRPr="007801BB">
        <w:rPr>
          <w:rFonts w:cs="Calibri Light"/>
        </w:rPr>
        <w:t>„</w:t>
      </w:r>
      <w:r w:rsidRPr="007801BB">
        <w:rPr>
          <w:rFonts w:cs="Calibri Light"/>
          <w:i/>
          <w:iCs/>
        </w:rPr>
        <w:t>Często słyszymy: ‘Dajcie mi pracę blisko domu, najlepiej bez większego wysiłku i za dobre pieniądze’,”</w:t>
      </w:r>
      <w:r w:rsidRPr="007801BB">
        <w:rPr>
          <w:rFonts w:cs="Calibri Light"/>
        </w:rPr>
        <w:t xml:space="preserve"> relacjonowała jedna z doradczyń.</w:t>
      </w:r>
    </w:p>
    <w:p w14:paraId="4AAE43BA" w14:textId="77777777" w:rsidR="00132A3A" w:rsidRPr="007801BB" w:rsidRDefault="00132A3A" w:rsidP="00132A3A">
      <w:pPr>
        <w:spacing w:line="276" w:lineRule="auto"/>
        <w:jc w:val="both"/>
        <w:rPr>
          <w:rFonts w:cs="Calibri Light"/>
          <w:b/>
          <w:bCs/>
        </w:rPr>
      </w:pPr>
      <w:r w:rsidRPr="007801BB">
        <w:rPr>
          <w:rFonts w:cs="Calibri Light"/>
          <w:b/>
          <w:bCs/>
        </w:rPr>
        <w:t>Wyzwania w pracy doradców zawodowych</w:t>
      </w:r>
    </w:p>
    <w:p w14:paraId="1A6918F4" w14:textId="77777777" w:rsidR="00132A3A" w:rsidRDefault="00132A3A" w:rsidP="00132A3A">
      <w:pPr>
        <w:spacing w:line="276" w:lineRule="auto"/>
        <w:jc w:val="both"/>
        <w:rPr>
          <w:rFonts w:cs="Calibri Light"/>
        </w:rPr>
      </w:pPr>
      <w:r w:rsidRPr="007801BB">
        <w:rPr>
          <w:rFonts w:cs="Calibri Light"/>
        </w:rPr>
        <w:t xml:space="preserve">Jednym z kluczowych wyzwań jest brak wsparcia systemowego na wcześniejszych etapach życia beneficjentów. </w:t>
      </w:r>
    </w:p>
    <w:p w14:paraId="4CEF0F13" w14:textId="77777777" w:rsidR="00132A3A" w:rsidRPr="007801BB" w:rsidRDefault="00132A3A" w:rsidP="00132A3A">
      <w:pPr>
        <w:spacing w:line="276" w:lineRule="auto"/>
        <w:jc w:val="center"/>
        <w:rPr>
          <w:rFonts w:cs="Calibri Light"/>
        </w:rPr>
      </w:pPr>
      <w:r w:rsidRPr="007801BB">
        <w:rPr>
          <w:rFonts w:cs="Calibri Light"/>
        </w:rPr>
        <w:t>„</w:t>
      </w:r>
      <w:r w:rsidRPr="007801BB">
        <w:rPr>
          <w:rFonts w:cs="Calibri Light"/>
          <w:i/>
          <w:iCs/>
        </w:rPr>
        <w:t>System Pieczy Zastępczej czy Pomocy Społecznej kuleje. Osoby wychodzące z tych systemów trafiają do nas z ogromnymi deficytami,”</w:t>
      </w:r>
      <w:r w:rsidRPr="007801BB">
        <w:rPr>
          <w:rFonts w:cs="Calibri Light"/>
        </w:rPr>
        <w:t xml:space="preserve"> podkreśliła jedna z uczestniczek.</w:t>
      </w:r>
    </w:p>
    <w:p w14:paraId="0A221BDB" w14:textId="77777777" w:rsidR="00132A3A" w:rsidRDefault="00132A3A" w:rsidP="00132A3A">
      <w:pPr>
        <w:spacing w:line="276" w:lineRule="auto"/>
        <w:jc w:val="both"/>
        <w:rPr>
          <w:rFonts w:cs="Calibri Light"/>
        </w:rPr>
      </w:pPr>
      <w:r w:rsidRPr="007801BB">
        <w:rPr>
          <w:rFonts w:cs="Calibri Light"/>
        </w:rPr>
        <w:lastRenderedPageBreak/>
        <w:t xml:space="preserve">Doradcy zawodowi zauważyli, że wielu młodych ludzi ma ogromne problemy z podstawowymi kompetencjami społecznymi, takimi jak punktualność, umiejętność pracy w zespole czy odpowiedzialność za powierzone zadania. </w:t>
      </w:r>
    </w:p>
    <w:p w14:paraId="59934CC4" w14:textId="77777777" w:rsidR="00132A3A" w:rsidRDefault="00132A3A" w:rsidP="00132A3A">
      <w:pPr>
        <w:spacing w:after="0" w:line="276" w:lineRule="auto"/>
        <w:jc w:val="center"/>
        <w:rPr>
          <w:rFonts w:cs="Calibri Light"/>
        </w:rPr>
      </w:pPr>
      <w:r w:rsidRPr="007801BB">
        <w:rPr>
          <w:rFonts w:cs="Calibri Light"/>
          <w:i/>
          <w:iCs/>
        </w:rPr>
        <w:t>„Niektórzy nasi beneficjenci nie wiedzą nawet, że muszą rano wstać do pracy”</w:t>
      </w:r>
      <w:r w:rsidRPr="007801BB">
        <w:rPr>
          <w:rFonts w:cs="Calibri Light"/>
        </w:rPr>
        <w:t xml:space="preserve"> </w:t>
      </w:r>
    </w:p>
    <w:p w14:paraId="02F4DB7D" w14:textId="77777777" w:rsidR="00132A3A" w:rsidRPr="007801BB" w:rsidRDefault="00132A3A" w:rsidP="00132A3A">
      <w:pPr>
        <w:spacing w:after="0" w:line="276" w:lineRule="auto"/>
        <w:jc w:val="center"/>
        <w:rPr>
          <w:rFonts w:cs="Calibri Light"/>
        </w:rPr>
      </w:pPr>
      <w:r w:rsidRPr="007801BB">
        <w:rPr>
          <w:rFonts w:cs="Calibri Light"/>
        </w:rPr>
        <w:t>p</w:t>
      </w:r>
      <w:r>
        <w:rPr>
          <w:rFonts w:cs="Calibri Light"/>
        </w:rPr>
        <w:t xml:space="preserve">odkreślano </w:t>
      </w:r>
      <w:r w:rsidRPr="007801BB">
        <w:rPr>
          <w:rFonts w:cs="Calibri Light"/>
        </w:rPr>
        <w:t>w trakcie rozmowy.</w:t>
      </w:r>
    </w:p>
    <w:p w14:paraId="06950D8D" w14:textId="77777777" w:rsidR="00132A3A" w:rsidRDefault="00132A3A" w:rsidP="00132A3A">
      <w:pPr>
        <w:spacing w:before="120" w:after="120" w:line="276" w:lineRule="auto"/>
        <w:jc w:val="center"/>
        <w:rPr>
          <w:rFonts w:cs="Calibri Light"/>
        </w:rPr>
      </w:pPr>
      <w:r w:rsidRPr="007801BB">
        <w:rPr>
          <w:rFonts w:cs="Calibri Light"/>
        </w:rPr>
        <w:t xml:space="preserve">Praca w CIS jest często wykonywana w warunkach ograniczonych zasobów finansowych i kadrowych. </w:t>
      </w:r>
    </w:p>
    <w:p w14:paraId="1F35841D" w14:textId="77777777" w:rsidR="00132A3A" w:rsidRPr="005D5436" w:rsidRDefault="00132A3A" w:rsidP="00132A3A">
      <w:pPr>
        <w:spacing w:before="120" w:after="120" w:line="276" w:lineRule="auto"/>
        <w:jc w:val="center"/>
        <w:rPr>
          <w:rFonts w:cs="Calibri Light"/>
        </w:rPr>
      </w:pPr>
      <w:r w:rsidRPr="007801BB">
        <w:rPr>
          <w:rFonts w:cs="Calibri Light"/>
          <w:i/>
          <w:iCs/>
        </w:rPr>
        <w:t>„Wiele z nas pełni równocześnie funkcję kierownika, doradcy zawodowego i prowadzącego warsztaty. To wymaga ogromnego wysiłku”</w:t>
      </w:r>
      <w:r w:rsidRPr="007801BB">
        <w:rPr>
          <w:rFonts w:cs="Calibri Light"/>
        </w:rPr>
        <w:t xml:space="preserve"> </w:t>
      </w:r>
      <w:r>
        <w:rPr>
          <w:rFonts w:cs="Calibri Light"/>
        </w:rPr>
        <w:t>wskazywano</w:t>
      </w:r>
      <w:r w:rsidRPr="007801BB">
        <w:rPr>
          <w:rFonts w:cs="Calibri Light"/>
        </w:rPr>
        <w:t xml:space="preserve"> w wywiadzie.</w:t>
      </w:r>
    </w:p>
    <w:p w14:paraId="631A053F" w14:textId="77777777" w:rsidR="00132A3A" w:rsidRPr="007801BB" w:rsidRDefault="00132A3A" w:rsidP="00132A3A">
      <w:pPr>
        <w:spacing w:line="276" w:lineRule="auto"/>
        <w:jc w:val="both"/>
        <w:rPr>
          <w:rFonts w:cs="Calibri Light"/>
          <w:b/>
          <w:bCs/>
        </w:rPr>
      </w:pPr>
      <w:r w:rsidRPr="007801BB">
        <w:rPr>
          <w:rFonts w:cs="Calibri Light"/>
          <w:b/>
          <w:bCs/>
        </w:rPr>
        <w:t>Potrzeby i rekomendacje</w:t>
      </w:r>
    </w:p>
    <w:p w14:paraId="78481FBB" w14:textId="77777777" w:rsidR="00132A3A" w:rsidRPr="001A7D9F" w:rsidRDefault="00132A3A" w:rsidP="00217163">
      <w:pPr>
        <w:pStyle w:val="Akapitzlist"/>
        <w:numPr>
          <w:ilvl w:val="2"/>
          <w:numId w:val="85"/>
        </w:numPr>
        <w:spacing w:line="276" w:lineRule="auto"/>
        <w:jc w:val="both"/>
        <w:rPr>
          <w:rFonts w:cs="Calibri Light"/>
        </w:rPr>
      </w:pPr>
      <w:r w:rsidRPr="001A7D9F">
        <w:rPr>
          <w:rFonts w:cs="Calibri Light"/>
          <w:b/>
          <w:bCs/>
        </w:rPr>
        <w:t xml:space="preserve">Zwiększenie współpracy z pracodawcami: </w:t>
      </w:r>
      <w:r w:rsidRPr="001A7D9F">
        <w:rPr>
          <w:rFonts w:cs="Calibri Light"/>
        </w:rPr>
        <w:t xml:space="preserve">Doradcy zawodowi wskazali na konieczność ściślejszej współpracy z pracodawcami, w tym wprowadzenia programów </w:t>
      </w:r>
      <w:proofErr w:type="spellStart"/>
      <w:r w:rsidRPr="001A7D9F">
        <w:rPr>
          <w:rFonts w:cs="Calibri Light"/>
        </w:rPr>
        <w:t>mentoringowych</w:t>
      </w:r>
      <w:proofErr w:type="spellEnd"/>
      <w:r w:rsidRPr="001A7D9F">
        <w:rPr>
          <w:rFonts w:cs="Calibri Light"/>
        </w:rPr>
        <w:t xml:space="preserve"> na stanowiskach pracy. </w:t>
      </w:r>
    </w:p>
    <w:p w14:paraId="01F6495D" w14:textId="77777777" w:rsidR="00132A3A" w:rsidRPr="001A7D9F" w:rsidRDefault="00132A3A" w:rsidP="00132A3A">
      <w:pPr>
        <w:spacing w:line="276" w:lineRule="auto"/>
        <w:ind w:left="794"/>
        <w:jc w:val="center"/>
        <w:rPr>
          <w:rFonts w:cs="Calibri Light"/>
          <w:b/>
          <w:bCs/>
        </w:rPr>
      </w:pPr>
      <w:r w:rsidRPr="001A7D9F">
        <w:rPr>
          <w:rFonts w:cs="Calibri Light"/>
          <w:i/>
          <w:iCs/>
        </w:rPr>
        <w:t>„Młodzi ludzie potrzebują wsparcia na każdym etapie – od nauki podstawowych zasad funkcjonowania w pracy po szkolenia stanowiskowe,”</w:t>
      </w:r>
      <w:r w:rsidRPr="001A7D9F">
        <w:rPr>
          <w:rFonts w:cs="Calibri Light"/>
        </w:rPr>
        <w:t xml:space="preserve"> zauważono.</w:t>
      </w:r>
    </w:p>
    <w:p w14:paraId="60693526" w14:textId="77777777" w:rsidR="00132A3A" w:rsidRPr="001A7D9F" w:rsidRDefault="00132A3A" w:rsidP="00217163">
      <w:pPr>
        <w:pStyle w:val="Akapitzlist"/>
        <w:numPr>
          <w:ilvl w:val="2"/>
          <w:numId w:val="85"/>
        </w:numPr>
        <w:spacing w:after="120" w:line="276" w:lineRule="auto"/>
        <w:contextualSpacing w:val="0"/>
        <w:jc w:val="both"/>
        <w:rPr>
          <w:rFonts w:cs="Calibri Light"/>
          <w:b/>
          <w:bCs/>
        </w:rPr>
      </w:pPr>
      <w:r w:rsidRPr="001A7D9F">
        <w:rPr>
          <w:rFonts w:cs="Calibri Light"/>
          <w:b/>
          <w:bCs/>
        </w:rPr>
        <w:t>Wsparcie systemowe:</w:t>
      </w:r>
      <w:r>
        <w:rPr>
          <w:rFonts w:cs="Calibri Light"/>
          <w:b/>
          <w:bCs/>
        </w:rPr>
        <w:t xml:space="preserve"> </w:t>
      </w:r>
      <w:r w:rsidRPr="001A7D9F">
        <w:rPr>
          <w:rFonts w:cs="Calibri Light"/>
        </w:rPr>
        <w:t xml:space="preserve">Wielokrotnie podkreślano konieczność lepszego zabezpieczenia socjalnego beneficjentów jeszcze przed ich wejściem do CIS. </w:t>
      </w:r>
    </w:p>
    <w:p w14:paraId="3F28CDC5" w14:textId="77777777" w:rsidR="00132A3A" w:rsidRPr="001A7D9F" w:rsidRDefault="00132A3A" w:rsidP="00132A3A">
      <w:pPr>
        <w:pStyle w:val="Akapitzlist"/>
        <w:spacing w:after="0" w:line="276" w:lineRule="auto"/>
        <w:ind w:left="567"/>
        <w:contextualSpacing w:val="0"/>
        <w:jc w:val="center"/>
        <w:rPr>
          <w:rFonts w:cs="Calibri Light"/>
          <w:b/>
          <w:bCs/>
        </w:rPr>
      </w:pPr>
      <w:r w:rsidRPr="001A7D9F">
        <w:rPr>
          <w:rFonts w:cs="Calibri Light"/>
          <w:i/>
          <w:iCs/>
        </w:rPr>
        <w:t>„Musimy mieć pewność, że beneficjenci mają, gdzie mieszkać i co jeść. Bez tego trudno mówić o skutecznej aktywizacji zawodowej,”</w:t>
      </w:r>
      <w:r w:rsidRPr="001A7D9F">
        <w:rPr>
          <w:rFonts w:cs="Calibri Light"/>
        </w:rPr>
        <w:t xml:space="preserve"> zauważono.</w:t>
      </w:r>
    </w:p>
    <w:p w14:paraId="1B6ADCAE" w14:textId="77777777" w:rsidR="00132A3A" w:rsidRPr="001A7D9F" w:rsidRDefault="00132A3A" w:rsidP="00217163">
      <w:pPr>
        <w:pStyle w:val="Akapitzlist"/>
        <w:numPr>
          <w:ilvl w:val="2"/>
          <w:numId w:val="85"/>
        </w:numPr>
        <w:spacing w:before="120" w:line="276" w:lineRule="auto"/>
        <w:contextualSpacing w:val="0"/>
        <w:jc w:val="both"/>
        <w:rPr>
          <w:rFonts w:cs="Calibri Light"/>
          <w:b/>
          <w:bCs/>
        </w:rPr>
      </w:pPr>
      <w:r w:rsidRPr="001A7D9F">
        <w:rPr>
          <w:rFonts w:cs="Calibri Light"/>
          <w:b/>
          <w:bCs/>
        </w:rPr>
        <w:t>Więcej szkoleń dla doradców:</w:t>
      </w:r>
      <w:r>
        <w:rPr>
          <w:rFonts w:cs="Calibri Light"/>
          <w:b/>
          <w:bCs/>
        </w:rPr>
        <w:t xml:space="preserve"> </w:t>
      </w:r>
      <w:r w:rsidRPr="001A7D9F">
        <w:rPr>
          <w:rFonts w:cs="Calibri Light"/>
        </w:rPr>
        <w:t xml:space="preserve">Rozmówcy wyrazili potrzebę dalszych szkoleń, zwłaszcza z zakresu pracy z trudnym klientem oraz narzędzi diagnostycznych. </w:t>
      </w:r>
    </w:p>
    <w:p w14:paraId="6DA0B814" w14:textId="77777777" w:rsidR="00132A3A" w:rsidRPr="001A7D9F" w:rsidRDefault="00132A3A" w:rsidP="00132A3A">
      <w:pPr>
        <w:pStyle w:val="Akapitzlist"/>
        <w:spacing w:before="120" w:line="276" w:lineRule="auto"/>
        <w:ind w:left="567"/>
        <w:contextualSpacing w:val="0"/>
        <w:jc w:val="center"/>
        <w:rPr>
          <w:rFonts w:cs="Calibri Light"/>
          <w:b/>
          <w:bCs/>
        </w:rPr>
      </w:pPr>
      <w:r w:rsidRPr="001A7D9F">
        <w:rPr>
          <w:rFonts w:cs="Calibri Light"/>
          <w:i/>
          <w:iCs/>
        </w:rPr>
        <w:t xml:space="preserve">„Przydałyby się nowe metody pracy, szczególnie w zakresie motywacji i integracji społecznej,” </w:t>
      </w:r>
      <w:r w:rsidRPr="001A7D9F">
        <w:rPr>
          <w:rFonts w:cs="Calibri Light"/>
        </w:rPr>
        <w:t>zauważono.</w:t>
      </w:r>
    </w:p>
    <w:p w14:paraId="49C2D24C" w14:textId="77777777" w:rsidR="00132A3A" w:rsidRPr="007801BB" w:rsidRDefault="00132A3A" w:rsidP="00132A3A">
      <w:pPr>
        <w:spacing w:line="276" w:lineRule="auto"/>
        <w:jc w:val="both"/>
        <w:rPr>
          <w:rFonts w:cs="Calibri Light"/>
        </w:rPr>
      </w:pPr>
      <w:r w:rsidRPr="007801BB">
        <w:rPr>
          <w:rFonts w:cs="Calibri Light"/>
        </w:rPr>
        <w:t>Doradcy zawodowi w CIS odgrywają kluczową rolę w procesie integracji społeczno-zawodowej osób znajdujących się w trudnej sytuacji życiowej. Ich praca wymaga jednak wsparcia zarówno w postaci odpowiednich zasobów, jak i zmian systemowych, które pozwolą na skuteczniejsze działania. Wprowadzenie nowych metod pracy, lepsza współpraca z pracodawcami oraz integracja działań na poziomie systemowym mogłyby znacząco poprawić efektywność doradztwa zawodowego w CIS.</w:t>
      </w:r>
    </w:p>
    <w:p w14:paraId="520A9157" w14:textId="77777777" w:rsidR="00132A3A" w:rsidRPr="007801BB" w:rsidRDefault="00132A3A" w:rsidP="00217163">
      <w:pPr>
        <w:pStyle w:val="Akapitzlist"/>
        <w:numPr>
          <w:ilvl w:val="0"/>
          <w:numId w:val="48"/>
        </w:numPr>
        <w:spacing w:line="276" w:lineRule="auto"/>
        <w:jc w:val="both"/>
        <w:rPr>
          <w:rFonts w:cs="Calibri Light"/>
          <w:b/>
          <w:bCs/>
        </w:rPr>
      </w:pPr>
      <w:r w:rsidRPr="007801BB">
        <w:rPr>
          <w:rFonts w:cs="Calibri Light"/>
          <w:b/>
          <w:bCs/>
        </w:rPr>
        <w:t>FGI Wojewódzki Urząd Pracy</w:t>
      </w:r>
    </w:p>
    <w:p w14:paraId="7A768760" w14:textId="77777777" w:rsidR="00132A3A" w:rsidRPr="007801BB" w:rsidRDefault="00132A3A" w:rsidP="00132A3A">
      <w:pPr>
        <w:spacing w:line="276" w:lineRule="auto"/>
        <w:jc w:val="both"/>
        <w:rPr>
          <w:rFonts w:cs="Calibri Light"/>
        </w:rPr>
      </w:pPr>
      <w:r w:rsidRPr="007801BB">
        <w:rPr>
          <w:rFonts w:cs="Calibri Light"/>
        </w:rPr>
        <w:t>Realizując FGI w przedstawicielami Wojewódzkiego Urzędu Pracy (WUP) zidentyfikowano szereg wyzwań, które odnoszą się zarówno do funkcjonowania instytucji jako podmiotu administracyjnego, jak i do jej roli w procesie aktywizacji zawodowej. Kluczowym problemem poruszonym w analizie jest niedostosowanie obecnych struktur i procedur do dynamicznie zmieniających się potrzeb rynku pracy oraz wymagań interesariuszy. Urzędy pracy działają w otoczeniu, które charakteryzuje się dużą zmiennością, szczególnie w zakresie oczekiwań pracodawców i osób bezrobotnych. Problem ten pogłębiają ograniczenia wynikające z przepisów prawnych, które w wielu przypadkach hamują możliwość wprowadzania bardziej elastycznych i innowacyjnych rozwiązań.</w:t>
      </w:r>
    </w:p>
    <w:p w14:paraId="303466BC" w14:textId="77777777" w:rsidR="00132A3A" w:rsidRDefault="00132A3A" w:rsidP="00132A3A">
      <w:pPr>
        <w:spacing w:line="276" w:lineRule="auto"/>
        <w:jc w:val="both"/>
        <w:rPr>
          <w:rFonts w:cs="Calibri Light"/>
        </w:rPr>
      </w:pPr>
      <w:r w:rsidRPr="007801BB">
        <w:rPr>
          <w:rFonts w:cs="Calibri Light"/>
        </w:rPr>
        <w:lastRenderedPageBreak/>
        <w:t xml:space="preserve">Jednym z najważniejszych wyzwań jest brak skutecznych mechanizmów monitorowania i ewaluacji efektywności programów aktywizacyjnych. </w:t>
      </w:r>
      <w:r>
        <w:rPr>
          <w:rFonts w:cs="Calibri Light"/>
        </w:rPr>
        <w:t>Podczas wywiadu</w:t>
      </w:r>
      <w:r w:rsidRPr="007801BB">
        <w:rPr>
          <w:rFonts w:cs="Calibri Light"/>
        </w:rPr>
        <w:t xml:space="preserve"> zwrócono uwagę na trudności w ocenie rzeczywistego wpływu oferowanych form wsparcia, takich jak szkolenia czy dotacje, na trwałe wejście uczestników na rynek pracy. Często okazuje się, że osoby objęte wsparciem powracają do statusu bezrobotnego w krótkim czasie po zakończeniu projektu, co sugeruje, że działania urzędu nie zawsze prowadzą do osiągnięcia założonych celów długoterminowych. </w:t>
      </w:r>
    </w:p>
    <w:p w14:paraId="655613AF" w14:textId="77777777" w:rsidR="00132A3A" w:rsidRPr="005D5436" w:rsidRDefault="00132A3A" w:rsidP="00132A3A">
      <w:pPr>
        <w:spacing w:line="276" w:lineRule="auto"/>
        <w:jc w:val="both"/>
        <w:rPr>
          <w:rFonts w:cs="Calibri Light"/>
          <w:spacing w:val="-4"/>
        </w:rPr>
      </w:pPr>
      <w:r w:rsidRPr="005D5436">
        <w:rPr>
          <w:rFonts w:cs="Calibri Light"/>
          <w:spacing w:val="-4"/>
        </w:rPr>
        <w:t>Istotnym problemem jest również brak spójności pomiędzy celami strategicznymi urzędu a rzeczywistymi potrzebami lokalnego rynku pracy, co wynika z ograniczonej współpracy z przedsiębiorstwami oraz niewystarczającego wykorzystania danych o sytuacji gospodarczej w regionie.</w:t>
      </w:r>
    </w:p>
    <w:p w14:paraId="323E152A" w14:textId="77777777" w:rsidR="00132A3A" w:rsidRPr="007801BB" w:rsidRDefault="00132A3A" w:rsidP="00132A3A">
      <w:pPr>
        <w:spacing w:line="276" w:lineRule="auto"/>
        <w:jc w:val="both"/>
        <w:rPr>
          <w:rFonts w:cs="Calibri Light"/>
        </w:rPr>
      </w:pPr>
      <w:r w:rsidRPr="007801BB">
        <w:rPr>
          <w:rFonts w:cs="Calibri Light"/>
        </w:rPr>
        <w:t>Ważnym elementem analizy jest także ocena jakości komunikacji i obsługi klienta w Wojewódzkim Urzędzie Pracy. Z perspektywy osób bezrobotnych oraz poszukujących pracy pojawia się problem biurokratyzacji i skomplikowania procedur, co powoduje frustrację oraz zniechęcenie. W FGI wskazano, że pracownicy urzędu często mają trudności z indywidualnym podejściem do klientów, co może wynikać zarówno z nadmiaru obowiązków, jak i z ograniczonej liczby narzędzi umożliwiających bardziej personalizowaną obsługę. Taka sytuacja utrudnia budowanie zaufania do instytucji i jej działań</w:t>
      </w:r>
      <w:r>
        <w:rPr>
          <w:rFonts w:cs="Calibri Light"/>
        </w:rPr>
        <w:t xml:space="preserve"> oraz </w:t>
      </w:r>
      <w:r w:rsidRPr="007801BB">
        <w:rPr>
          <w:rFonts w:cs="Calibri Light"/>
        </w:rPr>
        <w:t>negatywnie wpływa na efektywność oferowanego wsparcia.</w:t>
      </w:r>
    </w:p>
    <w:p w14:paraId="12BEB803" w14:textId="77777777" w:rsidR="00132A3A" w:rsidRPr="007801BB" w:rsidRDefault="00132A3A" w:rsidP="00132A3A">
      <w:pPr>
        <w:spacing w:line="276" w:lineRule="auto"/>
        <w:jc w:val="both"/>
        <w:rPr>
          <w:rFonts w:cs="Calibri Light"/>
        </w:rPr>
      </w:pPr>
      <w:r w:rsidRPr="007801BB">
        <w:rPr>
          <w:rFonts w:cs="Calibri Light"/>
        </w:rPr>
        <w:t>Z przeprowadzonej analizy wynika, że kluczowym wyzwaniem Wojewódzkiego Urzędu Pracy jest zwiększenie skuteczności swoich działań w sposób, który uwzględnia zarówno potrzeby klientów, jak i dynamiczne zmiany na rynku pracy. Niedoskonałości w monitorowaniu efektów programów aktywizacyjnych oraz brak elastyczności w podejściu do planowania strategii prowadzą do marnowania zasobów, które mogłyby być lepiej wykorzystane. Szczególnie istotnym problemem jest rozbieżność pomiędzy teoretycznymi założeniami programów a ich rzeczywistym działaniem w praktyce, co sugeruje konieczność wprowadzenia bardziej zaawansowanych metod analizy i raportowania wyników.</w:t>
      </w:r>
    </w:p>
    <w:p w14:paraId="39A61711" w14:textId="77777777" w:rsidR="00132A3A" w:rsidRPr="005D5436" w:rsidRDefault="00132A3A" w:rsidP="00132A3A">
      <w:pPr>
        <w:spacing w:line="276" w:lineRule="auto"/>
        <w:jc w:val="both"/>
        <w:rPr>
          <w:rFonts w:cs="Calibri Light"/>
        </w:rPr>
      </w:pPr>
      <w:r w:rsidRPr="005D5436">
        <w:rPr>
          <w:rFonts w:cs="Calibri Light"/>
        </w:rPr>
        <w:t>Brak odpowiedniej współpracy z lokalnymi przedsiębiorstwami wskazuje na potrzebę większej integracji działań urzędu z potrzebami rynku pracy. Pracodawcy często wyrażają oczekiwanie, że urząd będzie pełnił bardziej aktywną rolę w kojarzeniu kandydatów z ofertami pracy, ale obecne rozwiązania technologiczne i proceduralne nie zawsze pozwalają na efektywne realizowanie tego zadania. Konieczne jest również wzmocnienie relacji pomiędzy urzędem a instytucjami edukacyjnymi, co umożliwi lepsze dopasowanie oferty szkoleniowej do oczekiwań pracodawców.</w:t>
      </w:r>
    </w:p>
    <w:p w14:paraId="33CFC80F" w14:textId="77777777" w:rsidR="00132A3A" w:rsidRPr="007801BB" w:rsidRDefault="00132A3A" w:rsidP="00132A3A">
      <w:pPr>
        <w:spacing w:line="276" w:lineRule="auto"/>
        <w:jc w:val="both"/>
        <w:rPr>
          <w:rFonts w:cs="Calibri Light"/>
        </w:rPr>
      </w:pPr>
      <w:r w:rsidRPr="007801BB">
        <w:rPr>
          <w:rFonts w:cs="Calibri Light"/>
        </w:rPr>
        <w:t>Rozwiązanie problemów zidentyfikowanych w Wojewódzkim Urzędzie Pracy wymaga kompleksowego podejścia, które łączy działania na poziomie operacyjnym, strategicznym i systemowym. W pierwszej kolejności należy skupić się na poprawie jakości monitorowania i ewaluacji programów wsparcia. W tym celu warto wdrożyć nowoczesne systemy informatyczne umożliwiające śledzenie ścieżek zawodowych osób objętych wsparciem oraz analizę ich sytuacji w dłuższym okresie. Takie rozwiązania pozwolą na lepsze zrozumienie skuteczności podejmowanych działań oraz identyfikację obszarów wymagających poprawy.</w:t>
      </w:r>
    </w:p>
    <w:p w14:paraId="453ABBF8" w14:textId="77777777" w:rsidR="00132A3A" w:rsidRPr="007801BB" w:rsidRDefault="00132A3A" w:rsidP="00132A3A">
      <w:pPr>
        <w:spacing w:line="276" w:lineRule="auto"/>
        <w:jc w:val="both"/>
        <w:rPr>
          <w:rFonts w:cs="Calibri Light"/>
        </w:rPr>
      </w:pPr>
      <w:r w:rsidRPr="007801BB">
        <w:rPr>
          <w:rFonts w:cs="Calibri Light"/>
        </w:rPr>
        <w:t xml:space="preserve">Równie ważne jest zwiększenie współpracy z pracodawcami i lokalnymi partnerami, co można osiągnąć poprzez organizację regularnych konsultacji i spotkań, podczas których przedsiębiorcy będą mieli możliwość przedstawienia swoich potrzeb i oczekiwań. Wprowadzenie bardziej elastycznych form wsparcia, </w:t>
      </w:r>
      <w:r w:rsidRPr="007801BB">
        <w:rPr>
          <w:rFonts w:cs="Calibri Light"/>
        </w:rPr>
        <w:lastRenderedPageBreak/>
        <w:t>takich jak szkolenia „szyte na miarę” czy staże dostosowane do specyficznych wymagań firm, może znacząco zwiększyć szanse na trwałe zatrudnienie uczestników programów aktywizacyjnych.</w:t>
      </w:r>
    </w:p>
    <w:p w14:paraId="7949EEBC" w14:textId="77777777" w:rsidR="00132A3A" w:rsidRPr="007801BB" w:rsidRDefault="00132A3A" w:rsidP="00132A3A">
      <w:pPr>
        <w:spacing w:line="276" w:lineRule="auto"/>
        <w:jc w:val="both"/>
        <w:rPr>
          <w:rFonts w:cs="Calibri Light"/>
        </w:rPr>
      </w:pPr>
      <w:r w:rsidRPr="007801BB">
        <w:rPr>
          <w:rFonts w:cs="Calibri Light"/>
        </w:rPr>
        <w:t>W obszarze obsługi klienta konieczne jest uproszczenie procedur administracyjnych oraz wprowadzenie bardziej zindywidualizowanego podejścia do obsługi osób poszukujących pracy. Może to wymagać zarówno dodatkowych szkoleń dla pracowników, jak i zwiększenia dostępności narzędzi cyfrowych, takich jak platformy umożliwiające rejestrację online czy zdalne konsultacje z doradcami zawodowymi.</w:t>
      </w:r>
    </w:p>
    <w:p w14:paraId="245893BE" w14:textId="77777777" w:rsidR="00132A3A" w:rsidRPr="007801BB" w:rsidRDefault="00132A3A" w:rsidP="00217163">
      <w:pPr>
        <w:pStyle w:val="Akapitzlist"/>
        <w:numPr>
          <w:ilvl w:val="0"/>
          <w:numId w:val="48"/>
        </w:numPr>
        <w:spacing w:line="276" w:lineRule="auto"/>
        <w:jc w:val="both"/>
        <w:rPr>
          <w:rFonts w:cs="Calibri Light"/>
          <w:b/>
          <w:bCs/>
        </w:rPr>
      </w:pPr>
      <w:r w:rsidRPr="007801BB">
        <w:rPr>
          <w:rFonts w:cs="Calibri Light"/>
          <w:b/>
          <w:bCs/>
        </w:rPr>
        <w:t>FGI NGO</w:t>
      </w:r>
    </w:p>
    <w:p w14:paraId="752893CC" w14:textId="77777777" w:rsidR="00132A3A" w:rsidRPr="007801BB" w:rsidRDefault="00132A3A" w:rsidP="00132A3A">
      <w:pPr>
        <w:spacing w:line="276" w:lineRule="auto"/>
        <w:jc w:val="both"/>
        <w:rPr>
          <w:rFonts w:cs="Calibri Light"/>
          <w:b/>
          <w:bCs/>
        </w:rPr>
      </w:pPr>
      <w:r w:rsidRPr="007801BB">
        <w:rPr>
          <w:rFonts w:cs="Calibri Light"/>
          <w:b/>
          <w:bCs/>
        </w:rPr>
        <w:t>Charakterystyka i wyzwania pracy doradcy zawodowego</w:t>
      </w:r>
    </w:p>
    <w:p w14:paraId="30BAE6A8" w14:textId="77777777" w:rsidR="00132A3A" w:rsidRDefault="00132A3A" w:rsidP="00132A3A">
      <w:pPr>
        <w:spacing w:line="276" w:lineRule="auto"/>
        <w:jc w:val="both"/>
        <w:rPr>
          <w:rFonts w:cs="Calibri Light"/>
        </w:rPr>
      </w:pPr>
      <w:r w:rsidRPr="007801BB">
        <w:rPr>
          <w:rFonts w:cs="Calibri Light"/>
        </w:rPr>
        <w:t xml:space="preserve">Uczestnicy FGI podkreślali zaangażowanie w indywidualne konsultacje i warsztaty grupowe. </w:t>
      </w:r>
    </w:p>
    <w:p w14:paraId="0D2F8417" w14:textId="77777777" w:rsidR="00132A3A" w:rsidRDefault="00132A3A" w:rsidP="00132A3A">
      <w:pPr>
        <w:spacing w:line="276" w:lineRule="auto"/>
        <w:jc w:val="both"/>
        <w:rPr>
          <w:rFonts w:cs="Calibri Light"/>
        </w:rPr>
      </w:pPr>
      <w:r w:rsidRPr="007801BB">
        <w:rPr>
          <w:rFonts w:cs="Calibri Light"/>
        </w:rPr>
        <w:t>Praca ta koncentruje się na „</w:t>
      </w:r>
      <w:r w:rsidRPr="007801BB">
        <w:rPr>
          <w:rFonts w:cs="Calibri Light"/>
          <w:i/>
          <w:iCs/>
        </w:rPr>
        <w:t>budowaniu profilu zawodowego, tożsamości zawodowej i planowaniu powrotu na rynek pracy”</w:t>
      </w:r>
      <w:r w:rsidRPr="007801BB">
        <w:rPr>
          <w:rFonts w:cs="Calibri Light"/>
        </w:rPr>
        <w:t xml:space="preserve"> osób z niepełnosprawnościami. </w:t>
      </w:r>
    </w:p>
    <w:p w14:paraId="72EB1DA6" w14:textId="77777777" w:rsidR="00132A3A" w:rsidRDefault="00132A3A" w:rsidP="00132A3A">
      <w:pPr>
        <w:spacing w:before="120" w:after="0" w:line="276" w:lineRule="auto"/>
        <w:jc w:val="both"/>
        <w:rPr>
          <w:rFonts w:cs="Calibri Light"/>
        </w:rPr>
      </w:pPr>
      <w:r w:rsidRPr="007801BB">
        <w:rPr>
          <w:rFonts w:cs="Calibri Light"/>
        </w:rPr>
        <w:t>Jak zauważył jeden z uczestników</w:t>
      </w:r>
      <w:r>
        <w:rPr>
          <w:rFonts w:cs="Calibri Light"/>
        </w:rPr>
        <w:t>:</w:t>
      </w:r>
    </w:p>
    <w:p w14:paraId="40DD6B75" w14:textId="77777777" w:rsidR="00132A3A" w:rsidRDefault="00132A3A" w:rsidP="00132A3A">
      <w:pPr>
        <w:spacing w:after="0" w:line="276" w:lineRule="auto"/>
        <w:jc w:val="center"/>
        <w:rPr>
          <w:rFonts w:cs="Calibri Light"/>
        </w:rPr>
      </w:pPr>
      <w:r w:rsidRPr="007801BB">
        <w:rPr>
          <w:rFonts w:cs="Calibri Light"/>
          <w:i/>
          <w:iCs/>
        </w:rPr>
        <w:t>„spotkania z uczestnikami projektów są najczęściej czasochłonnym, ale satysfakcjonującym elementem pracy”.</w:t>
      </w:r>
    </w:p>
    <w:p w14:paraId="09702E9D" w14:textId="77777777" w:rsidR="00132A3A" w:rsidRDefault="00132A3A" w:rsidP="00132A3A">
      <w:pPr>
        <w:spacing w:before="240" w:after="0" w:line="276" w:lineRule="auto"/>
        <w:jc w:val="both"/>
        <w:rPr>
          <w:rFonts w:cs="Calibri Light"/>
        </w:rPr>
      </w:pPr>
      <w:r w:rsidRPr="007801BB">
        <w:rPr>
          <w:rFonts w:cs="Calibri Light"/>
        </w:rPr>
        <w:t>Wskazuje to na dużą rolę indywidualizacji działań, które często są dostosowane do potrzeb klientów.</w:t>
      </w:r>
    </w:p>
    <w:p w14:paraId="2FB8FEF9" w14:textId="77777777" w:rsidR="00132A3A" w:rsidRPr="00725E29" w:rsidRDefault="00132A3A" w:rsidP="00132A3A">
      <w:pPr>
        <w:spacing w:before="240" w:line="276" w:lineRule="auto"/>
        <w:jc w:val="both"/>
        <w:rPr>
          <w:rFonts w:cs="Calibri Light"/>
          <w:color w:val="FF0000"/>
        </w:rPr>
      </w:pPr>
      <w:r w:rsidRPr="007801BB">
        <w:rPr>
          <w:rFonts w:cs="Calibri Light"/>
        </w:rPr>
        <w:t>W rozmowie wybrzmiały również wyzwania systemowe. Uczestnik wyraził frustrac</w:t>
      </w:r>
      <w:r w:rsidRPr="00570C0C">
        <w:rPr>
          <w:rFonts w:cs="Calibri Light"/>
        </w:rPr>
        <w:t xml:space="preserve">ję, </w:t>
      </w:r>
      <w:r w:rsidRPr="00B0419E">
        <w:rPr>
          <w:rFonts w:cs="Calibri Light"/>
        </w:rPr>
        <w:t xml:space="preserve">że urzędy pracy często nie angażują się odpowiednio w pomoc osobom z niepełnosprawnościami, co zmusza doradców zawodowych do </w:t>
      </w:r>
      <w:r w:rsidRPr="00B0419E">
        <w:rPr>
          <w:rFonts w:cs="Calibri Light"/>
          <w:i/>
          <w:iCs/>
        </w:rPr>
        <w:t>„budowania mentalnego myślenia przedsiębiorców”.</w:t>
      </w:r>
      <w:r w:rsidRPr="00B0419E">
        <w:rPr>
          <w:rFonts w:cs="Calibri Light"/>
        </w:rPr>
        <w:t xml:space="preserve"> </w:t>
      </w:r>
    </w:p>
    <w:p w14:paraId="671A6A4D" w14:textId="77777777" w:rsidR="00132A3A" w:rsidRPr="007801BB" w:rsidRDefault="00132A3A" w:rsidP="00132A3A">
      <w:pPr>
        <w:spacing w:before="240" w:line="276" w:lineRule="auto"/>
        <w:jc w:val="both"/>
        <w:rPr>
          <w:rFonts w:cs="Calibri Light"/>
        </w:rPr>
      </w:pPr>
      <w:r>
        <w:rPr>
          <w:rFonts w:cs="Calibri Light"/>
        </w:rPr>
        <w:t>T</w:t>
      </w:r>
      <w:r w:rsidRPr="007801BB">
        <w:rPr>
          <w:rFonts w:cs="Calibri Light"/>
        </w:rPr>
        <w:t>o nie tylko ukazuje trudności w pracy z pracodawcami, ale także podkreśla problem braku wsparcia instytucjonalnego w przełamywaniu stereotypów.</w:t>
      </w:r>
    </w:p>
    <w:p w14:paraId="7B6CEFA0" w14:textId="77777777" w:rsidR="00132A3A" w:rsidRPr="007801BB" w:rsidRDefault="00132A3A" w:rsidP="00132A3A">
      <w:pPr>
        <w:spacing w:line="276" w:lineRule="auto"/>
        <w:jc w:val="both"/>
        <w:rPr>
          <w:rFonts w:cs="Calibri Light"/>
          <w:b/>
          <w:bCs/>
        </w:rPr>
      </w:pPr>
      <w:r w:rsidRPr="007801BB">
        <w:rPr>
          <w:rFonts w:cs="Calibri Light"/>
          <w:b/>
          <w:bCs/>
        </w:rPr>
        <w:t>Kluczowe problemy w pracy z klientami</w:t>
      </w:r>
    </w:p>
    <w:p w14:paraId="1D31BD4C" w14:textId="77777777" w:rsidR="00132A3A" w:rsidRDefault="00132A3A" w:rsidP="00132A3A">
      <w:pPr>
        <w:spacing w:line="276" w:lineRule="auto"/>
        <w:jc w:val="both"/>
        <w:rPr>
          <w:rFonts w:cs="Calibri Light"/>
        </w:rPr>
      </w:pPr>
      <w:r w:rsidRPr="007801BB">
        <w:rPr>
          <w:rFonts w:cs="Calibri Light"/>
        </w:rPr>
        <w:t xml:space="preserve">W trakcie rozmowy pojawiły się liczne przykłady, które ilustrują różnorodność klientów i wyzwań, przed jakimi stają doradcy zawodowi. Zwrócono uwagę na istotną rolę empatii i indywidualnego podejścia. </w:t>
      </w:r>
    </w:p>
    <w:p w14:paraId="1837BCF1" w14:textId="77777777" w:rsidR="00132A3A" w:rsidRDefault="00132A3A" w:rsidP="00132A3A">
      <w:pPr>
        <w:spacing w:after="0" w:line="276" w:lineRule="auto"/>
        <w:jc w:val="both"/>
        <w:rPr>
          <w:rFonts w:cs="Calibri Light"/>
        </w:rPr>
      </w:pPr>
      <w:r w:rsidRPr="007801BB">
        <w:rPr>
          <w:rFonts w:cs="Calibri Light"/>
        </w:rPr>
        <w:t>Jak zauważono</w:t>
      </w:r>
      <w:r>
        <w:rPr>
          <w:rFonts w:cs="Calibri Light"/>
        </w:rPr>
        <w:t>:</w:t>
      </w:r>
    </w:p>
    <w:p w14:paraId="2D582319" w14:textId="77777777" w:rsidR="00132A3A" w:rsidRDefault="00132A3A" w:rsidP="00132A3A">
      <w:pPr>
        <w:spacing w:line="276" w:lineRule="auto"/>
        <w:jc w:val="center"/>
        <w:rPr>
          <w:rFonts w:cs="Calibri Light"/>
        </w:rPr>
      </w:pPr>
      <w:r w:rsidRPr="007801BB">
        <w:rPr>
          <w:rFonts w:cs="Calibri Light"/>
          <w:i/>
          <w:iCs/>
        </w:rPr>
        <w:t>„</w:t>
      </w:r>
      <w:r>
        <w:rPr>
          <w:rFonts w:cs="Calibri Light"/>
          <w:i/>
          <w:iCs/>
        </w:rPr>
        <w:t>P</w:t>
      </w:r>
      <w:r w:rsidRPr="007801BB">
        <w:rPr>
          <w:rFonts w:cs="Calibri Light"/>
          <w:i/>
          <w:iCs/>
        </w:rPr>
        <w:t>raca z osobami w kryzysie, zwłaszcza z ofiarami przemocy, wymaga delikatności i cierpliwości, aby pomóc im odzyskać poczucie własnej wartości”</w:t>
      </w:r>
      <w:r w:rsidRPr="007801BB">
        <w:rPr>
          <w:rFonts w:cs="Calibri Light"/>
        </w:rPr>
        <w:t>.</w:t>
      </w:r>
    </w:p>
    <w:p w14:paraId="29473CBE" w14:textId="77777777" w:rsidR="00132A3A" w:rsidRPr="007801BB" w:rsidRDefault="00132A3A" w:rsidP="00132A3A">
      <w:pPr>
        <w:spacing w:line="276" w:lineRule="auto"/>
        <w:jc w:val="both"/>
        <w:rPr>
          <w:rFonts w:cs="Calibri Light"/>
        </w:rPr>
      </w:pPr>
      <w:r w:rsidRPr="007801BB">
        <w:rPr>
          <w:rFonts w:cs="Calibri Light"/>
        </w:rPr>
        <w:t>Historia kobiety marzącej o pracy maklera giełdowego, która mimo trudnych warunków życiowych osiągnęła sukces, podkreśla, że determinacja doradcy może przynieść spektakularne efekty.</w:t>
      </w:r>
    </w:p>
    <w:p w14:paraId="2CF20384" w14:textId="77777777" w:rsidR="00132A3A" w:rsidRDefault="00132A3A" w:rsidP="00132A3A">
      <w:pPr>
        <w:spacing w:line="276" w:lineRule="auto"/>
        <w:jc w:val="both"/>
        <w:rPr>
          <w:rFonts w:cs="Calibri Light"/>
        </w:rPr>
      </w:pPr>
      <w:r w:rsidRPr="007801BB">
        <w:rPr>
          <w:rFonts w:cs="Calibri Light"/>
        </w:rPr>
        <w:t xml:space="preserve">Badani wskazali na częsty brak samoświadomości u klientów dotyczący ich potrzeb i oczekiwań. </w:t>
      </w:r>
    </w:p>
    <w:p w14:paraId="5B7DA529" w14:textId="77777777" w:rsidR="00132A3A" w:rsidRDefault="00132A3A" w:rsidP="00132A3A">
      <w:pPr>
        <w:spacing w:line="276" w:lineRule="auto"/>
        <w:jc w:val="center"/>
        <w:rPr>
          <w:rFonts w:cs="Calibri Light"/>
        </w:rPr>
      </w:pPr>
      <w:r w:rsidRPr="007801BB">
        <w:rPr>
          <w:rFonts w:cs="Calibri Light"/>
          <w:i/>
          <w:iCs/>
        </w:rPr>
        <w:t>„Dużym problemem jest to, że klienci sami nie wiedzą, czego chcą, a naszą rolą jest pomóc im to odkryć”</w:t>
      </w:r>
      <w:r w:rsidRPr="007801BB">
        <w:rPr>
          <w:rFonts w:cs="Calibri Light"/>
        </w:rPr>
        <w:t>.</w:t>
      </w:r>
    </w:p>
    <w:p w14:paraId="7E35F74C" w14:textId="77777777" w:rsidR="00132A3A" w:rsidRPr="007801BB" w:rsidRDefault="00132A3A" w:rsidP="00132A3A">
      <w:pPr>
        <w:spacing w:line="276" w:lineRule="auto"/>
        <w:jc w:val="center"/>
        <w:rPr>
          <w:rFonts w:cs="Calibri Light"/>
        </w:rPr>
      </w:pPr>
      <w:r w:rsidRPr="007801BB">
        <w:rPr>
          <w:rFonts w:cs="Calibri Light"/>
          <w:i/>
          <w:iCs/>
        </w:rPr>
        <w:t>„Kluczową potrzebą klientów jest poczucie bezpieczeństwa, które często determinuje ich działania”</w:t>
      </w:r>
      <w:r w:rsidRPr="007801BB">
        <w:rPr>
          <w:rFonts w:cs="Calibri Light"/>
        </w:rPr>
        <w:t>.</w:t>
      </w:r>
    </w:p>
    <w:p w14:paraId="421AA662" w14:textId="77777777" w:rsidR="00DA6DA7" w:rsidRDefault="00DA6DA7" w:rsidP="00132A3A">
      <w:pPr>
        <w:spacing w:line="276" w:lineRule="auto"/>
        <w:jc w:val="both"/>
        <w:rPr>
          <w:rFonts w:cs="Calibri Light"/>
          <w:b/>
          <w:bCs/>
        </w:rPr>
      </w:pPr>
    </w:p>
    <w:p w14:paraId="775D23E7" w14:textId="2EF6835F" w:rsidR="00132A3A" w:rsidRPr="007801BB" w:rsidRDefault="00132A3A" w:rsidP="00132A3A">
      <w:pPr>
        <w:spacing w:line="276" w:lineRule="auto"/>
        <w:jc w:val="both"/>
        <w:rPr>
          <w:rFonts w:cs="Calibri Light"/>
          <w:b/>
          <w:bCs/>
        </w:rPr>
      </w:pPr>
      <w:r w:rsidRPr="007801BB">
        <w:rPr>
          <w:rFonts w:cs="Calibri Light"/>
          <w:b/>
          <w:bCs/>
        </w:rPr>
        <w:lastRenderedPageBreak/>
        <w:t>Organizacja pracy doradców zawodowych</w:t>
      </w:r>
    </w:p>
    <w:p w14:paraId="4B375A84" w14:textId="77777777" w:rsidR="00132A3A" w:rsidRPr="007801BB" w:rsidRDefault="00132A3A" w:rsidP="00132A3A">
      <w:pPr>
        <w:spacing w:line="276" w:lineRule="auto"/>
        <w:jc w:val="both"/>
        <w:rPr>
          <w:rFonts w:cs="Calibri Light"/>
        </w:rPr>
      </w:pPr>
      <w:r w:rsidRPr="007801BB">
        <w:rPr>
          <w:rFonts w:cs="Calibri Light"/>
        </w:rPr>
        <w:t>Z wypowiedzi uczestników wynika, że organizacja pracy doradców zawodowych różni się w zależności od instytucji i projektów. Jeden respondent zaznaczył, że w jego organizacji klienci objęci są kompleksowym wsparciem psychologa, doradcy zawodowego i terapeuty społeczno-zawodowego. Spotkania odbywają się regularnie, co zapewnia klientom poczucie stabilności.</w:t>
      </w:r>
    </w:p>
    <w:p w14:paraId="25984EB3" w14:textId="77777777" w:rsidR="00132A3A" w:rsidRPr="007801BB" w:rsidRDefault="00132A3A" w:rsidP="00132A3A">
      <w:pPr>
        <w:spacing w:line="276" w:lineRule="auto"/>
        <w:jc w:val="both"/>
        <w:rPr>
          <w:rFonts w:cs="Calibri Light"/>
        </w:rPr>
      </w:pPr>
      <w:r>
        <w:rPr>
          <w:rFonts w:cs="Calibri Light"/>
        </w:rPr>
        <w:t>Inna</w:t>
      </w:r>
      <w:r w:rsidRPr="007801BB">
        <w:rPr>
          <w:rFonts w:cs="Calibri Light"/>
        </w:rPr>
        <w:t xml:space="preserve"> osoba zaznaczyła, że czas poświęcany na jednego klienta jest ściśle określony w ramach projektów – w jej przypadku wynosi on około 5 godzin tygodniowo. </w:t>
      </w:r>
      <w:r>
        <w:rPr>
          <w:rFonts w:cs="Calibri Light"/>
        </w:rPr>
        <w:t>Kolejna osoba uczestnicząca w wywiadzie</w:t>
      </w:r>
      <w:r w:rsidRPr="007801BB">
        <w:rPr>
          <w:rFonts w:cs="Calibri Light"/>
        </w:rPr>
        <w:t xml:space="preserve"> </w:t>
      </w:r>
      <w:r>
        <w:rPr>
          <w:rFonts w:cs="Calibri Light"/>
        </w:rPr>
        <w:t xml:space="preserve">wskazała </w:t>
      </w:r>
      <w:r w:rsidRPr="007801BB">
        <w:rPr>
          <w:rFonts w:cs="Calibri Light"/>
        </w:rPr>
        <w:t>na konieczność regularnych spotkań oraz pracy w interdyscyplinarnych zespołach, co pozwala na skuteczną realizację celów aktywizacyjnych.</w:t>
      </w:r>
    </w:p>
    <w:p w14:paraId="5F0FED36" w14:textId="77777777" w:rsidR="00132A3A" w:rsidRPr="007801BB" w:rsidRDefault="00132A3A" w:rsidP="00132A3A">
      <w:pPr>
        <w:spacing w:line="276" w:lineRule="auto"/>
        <w:jc w:val="both"/>
        <w:rPr>
          <w:rFonts w:cs="Calibri Light"/>
          <w:b/>
          <w:bCs/>
        </w:rPr>
      </w:pPr>
      <w:r w:rsidRPr="007801BB">
        <w:rPr>
          <w:rFonts w:cs="Calibri Light"/>
          <w:b/>
          <w:bCs/>
        </w:rPr>
        <w:t>Wykorzystywane narzędzia i metody pracy</w:t>
      </w:r>
    </w:p>
    <w:p w14:paraId="010C15B3" w14:textId="77777777" w:rsidR="00132A3A" w:rsidRDefault="00132A3A" w:rsidP="00132A3A">
      <w:pPr>
        <w:spacing w:line="276" w:lineRule="auto"/>
        <w:jc w:val="both"/>
        <w:rPr>
          <w:rFonts w:cs="Calibri Light"/>
        </w:rPr>
      </w:pPr>
      <w:r w:rsidRPr="007801BB">
        <w:rPr>
          <w:rFonts w:cs="Calibri Light"/>
        </w:rPr>
        <w:t>W rozmowie pojawiły się również opinie dotyczące narzędzi stosowanych w doradztwie zawodowym. Respondenci krytykowali przedpotopowe narzędzia, takie jak Kwestionariusz Zainteresowań Zawodowych (KZZ), które</w:t>
      </w:r>
      <w:r>
        <w:rPr>
          <w:rFonts w:cs="Calibri Light"/>
        </w:rPr>
        <w:t xml:space="preserve"> </w:t>
      </w:r>
      <w:r w:rsidRPr="007801BB">
        <w:rPr>
          <w:rFonts w:cs="Calibri Light"/>
        </w:rPr>
        <w:t>w opinii badanych są „</w:t>
      </w:r>
      <w:r w:rsidRPr="007801BB">
        <w:rPr>
          <w:rFonts w:cs="Calibri Light"/>
          <w:i/>
          <w:iCs/>
        </w:rPr>
        <w:t>mało efektywne i wymagają unowocześnienia</w:t>
      </w:r>
      <w:r w:rsidRPr="007801BB">
        <w:rPr>
          <w:rFonts w:cs="Calibri Light"/>
        </w:rPr>
        <w:t xml:space="preserve">”. </w:t>
      </w:r>
    </w:p>
    <w:p w14:paraId="47A928C7" w14:textId="77777777" w:rsidR="00132A3A" w:rsidRPr="007801BB" w:rsidRDefault="00132A3A" w:rsidP="00132A3A">
      <w:pPr>
        <w:spacing w:line="276" w:lineRule="auto"/>
        <w:jc w:val="both"/>
        <w:rPr>
          <w:rFonts w:cs="Calibri Light"/>
        </w:rPr>
      </w:pPr>
      <w:r w:rsidRPr="007801BB">
        <w:rPr>
          <w:rFonts w:cs="Calibri Light"/>
        </w:rPr>
        <w:t>Z drugiej strony, zwrócono też uwagę na wartość nowoczesnych technologii, takich jak sztuczna inteligencja, które mogą usprawnić procesy diagnostyczne i aktywizacyjne.</w:t>
      </w:r>
    </w:p>
    <w:p w14:paraId="3F8E2F57" w14:textId="77777777" w:rsidR="00132A3A" w:rsidRPr="007801BB" w:rsidRDefault="00132A3A" w:rsidP="00132A3A">
      <w:pPr>
        <w:spacing w:line="276" w:lineRule="auto"/>
        <w:jc w:val="both"/>
        <w:rPr>
          <w:rFonts w:cs="Calibri Light"/>
          <w:b/>
          <w:bCs/>
        </w:rPr>
      </w:pPr>
      <w:r w:rsidRPr="007801BB">
        <w:rPr>
          <w:rFonts w:cs="Calibri Light"/>
          <w:b/>
          <w:bCs/>
        </w:rPr>
        <w:t>Dobrostan doradców zawodowych</w:t>
      </w:r>
    </w:p>
    <w:p w14:paraId="4CBAE1C4" w14:textId="3097506D" w:rsidR="00132A3A" w:rsidRPr="006E5EF7" w:rsidRDefault="00132A3A" w:rsidP="00132A3A">
      <w:pPr>
        <w:spacing w:line="276" w:lineRule="auto"/>
        <w:jc w:val="both"/>
        <w:rPr>
          <w:rFonts w:cs="Calibri Light"/>
        </w:rPr>
      </w:pPr>
      <w:r w:rsidRPr="007801BB">
        <w:rPr>
          <w:rFonts w:cs="Calibri Light"/>
        </w:rPr>
        <w:t xml:space="preserve">Rozmowa ujawniła także wyzwania związane z dobrostanem doradców zawodowych. </w:t>
      </w:r>
      <w:r>
        <w:rPr>
          <w:rFonts w:cs="Calibri Light"/>
        </w:rPr>
        <w:t>Uczestnicy wskazywali na osobiste</w:t>
      </w:r>
      <w:r w:rsidRPr="007801BB">
        <w:rPr>
          <w:rFonts w:cs="Calibri Light"/>
        </w:rPr>
        <w:t xml:space="preserve"> zaangażowanie i pasję do pracy, jednak wskazywali</w:t>
      </w:r>
      <w:r>
        <w:rPr>
          <w:rFonts w:cs="Calibri Light"/>
        </w:rPr>
        <w:t>, że praca</w:t>
      </w:r>
      <w:r w:rsidRPr="007801BB">
        <w:rPr>
          <w:rFonts w:cs="Calibri Light"/>
        </w:rPr>
        <w:t xml:space="preserve"> </w:t>
      </w:r>
      <w:r>
        <w:rPr>
          <w:rFonts w:cs="Calibri Light"/>
        </w:rPr>
        <w:t xml:space="preserve">jest dla nich dużym </w:t>
      </w:r>
      <w:r w:rsidRPr="007801BB">
        <w:rPr>
          <w:rFonts w:cs="Calibri Light"/>
        </w:rPr>
        <w:t>obciążeni</w:t>
      </w:r>
      <w:r>
        <w:rPr>
          <w:rFonts w:cs="Calibri Light"/>
        </w:rPr>
        <w:t>em</w:t>
      </w:r>
      <w:r w:rsidRPr="007801BB">
        <w:rPr>
          <w:rFonts w:cs="Calibri Light"/>
        </w:rPr>
        <w:t xml:space="preserve"> psychiczn</w:t>
      </w:r>
      <w:r>
        <w:rPr>
          <w:rFonts w:cs="Calibri Light"/>
        </w:rPr>
        <w:t>ym</w:t>
      </w:r>
      <w:r w:rsidRPr="007801BB">
        <w:rPr>
          <w:rFonts w:cs="Calibri Light"/>
        </w:rPr>
        <w:t xml:space="preserve"> wynikając</w:t>
      </w:r>
      <w:r>
        <w:rPr>
          <w:rFonts w:cs="Calibri Light"/>
        </w:rPr>
        <w:t>ym</w:t>
      </w:r>
      <w:r w:rsidRPr="007801BB">
        <w:rPr>
          <w:rFonts w:cs="Calibri Light"/>
        </w:rPr>
        <w:t xml:space="preserve"> z trudnych przypadków i historii klientów. Brak </w:t>
      </w:r>
      <w:proofErr w:type="spellStart"/>
      <w:r w:rsidRPr="007801BB">
        <w:rPr>
          <w:rFonts w:cs="Calibri Light"/>
        </w:rPr>
        <w:t>superwizji</w:t>
      </w:r>
      <w:proofErr w:type="spellEnd"/>
      <w:r w:rsidRPr="007801BB">
        <w:rPr>
          <w:rFonts w:cs="Calibri Light"/>
        </w:rPr>
        <w:t xml:space="preserve"> w</w:t>
      </w:r>
      <w:r>
        <w:rPr>
          <w:rFonts w:cs="Calibri Light"/>
        </w:rPr>
        <w:t> </w:t>
      </w:r>
      <w:r w:rsidRPr="007801BB">
        <w:rPr>
          <w:rFonts w:cs="Calibri Light"/>
        </w:rPr>
        <w:t>projektach został jednomyślnie uznany za istotny problem,</w:t>
      </w:r>
      <w:r w:rsidR="00036497">
        <w:rPr>
          <w:rFonts w:cs="Calibri Light"/>
        </w:rPr>
        <w:t xml:space="preserve"> </w:t>
      </w:r>
      <w:r w:rsidRPr="007801BB">
        <w:rPr>
          <w:rFonts w:cs="Calibri Light"/>
          <w:i/>
          <w:iCs/>
        </w:rPr>
        <w:t>„</w:t>
      </w:r>
      <w:proofErr w:type="spellStart"/>
      <w:r w:rsidRPr="007801BB">
        <w:rPr>
          <w:rFonts w:cs="Calibri Light"/>
          <w:i/>
          <w:iCs/>
        </w:rPr>
        <w:t>superwizja</w:t>
      </w:r>
      <w:proofErr w:type="spellEnd"/>
      <w:r w:rsidRPr="007801BB">
        <w:rPr>
          <w:rFonts w:cs="Calibri Light"/>
          <w:i/>
          <w:iCs/>
        </w:rPr>
        <w:t xml:space="preserve"> powinna być standardem, aby doradcy mogli radzić sobie z emocjonalnym ciężarem swojej pracy”.</w:t>
      </w:r>
    </w:p>
    <w:p w14:paraId="3873E8C8" w14:textId="77777777" w:rsidR="00132A3A" w:rsidRPr="007801BB" w:rsidRDefault="00132A3A" w:rsidP="00217163">
      <w:pPr>
        <w:pStyle w:val="Akapitzlist"/>
        <w:numPr>
          <w:ilvl w:val="0"/>
          <w:numId w:val="48"/>
        </w:numPr>
        <w:spacing w:line="276" w:lineRule="auto"/>
        <w:jc w:val="both"/>
        <w:rPr>
          <w:rFonts w:cs="Calibri Light"/>
          <w:b/>
          <w:bCs/>
        </w:rPr>
      </w:pPr>
      <w:r w:rsidRPr="007801BB">
        <w:rPr>
          <w:rFonts w:cs="Calibri Light"/>
          <w:b/>
          <w:bCs/>
        </w:rPr>
        <w:t>FGI Agencje zatrudnienia</w:t>
      </w:r>
    </w:p>
    <w:p w14:paraId="51B60C8F" w14:textId="77777777" w:rsidR="00132A3A" w:rsidRPr="007801BB" w:rsidRDefault="00132A3A" w:rsidP="00132A3A">
      <w:pPr>
        <w:pStyle w:val="NormalnyWeb"/>
        <w:spacing w:before="120" w:beforeAutospacing="0" w:after="120" w:afterAutospacing="0" w:line="276" w:lineRule="auto"/>
        <w:jc w:val="both"/>
        <w:rPr>
          <w:rFonts w:asciiTheme="minorHAnsi" w:hAnsiTheme="minorHAnsi" w:cs="Calibri Light"/>
          <w:sz w:val="22"/>
          <w:szCs w:val="22"/>
        </w:rPr>
      </w:pPr>
      <w:r w:rsidRPr="007801BB">
        <w:rPr>
          <w:rFonts w:asciiTheme="minorHAnsi" w:hAnsiTheme="minorHAnsi" w:cs="Calibri Light"/>
          <w:sz w:val="22"/>
          <w:szCs w:val="22"/>
        </w:rPr>
        <w:t>Wywiad, przeprowadzony z przedstawicielkami agencji zatrudnienia, dostarcza wielowymiarowego obrazu wyzwań, z jakimi mierzy się branża HR w obecnych dynamicznie zmieniających się czasach. Rozmówczynie, reprezentujące różne podmioty, opowiadały o specyfice swojej codziennej pracy, jednocześnie poruszając zagadnienia związane z rekrutacją, obsługą klientów oraz wyzwaniami organizacyjnymi.</w:t>
      </w:r>
    </w:p>
    <w:p w14:paraId="500CA3DD" w14:textId="77777777" w:rsidR="00132A3A" w:rsidRDefault="00132A3A" w:rsidP="00132A3A">
      <w:pPr>
        <w:pStyle w:val="NormalnyWeb"/>
        <w:spacing w:before="120" w:beforeAutospacing="0" w:after="120" w:afterAutospacing="0" w:line="276" w:lineRule="auto"/>
        <w:jc w:val="both"/>
        <w:rPr>
          <w:rFonts w:asciiTheme="minorHAnsi" w:hAnsiTheme="minorHAnsi" w:cs="Calibri Light"/>
          <w:sz w:val="22"/>
          <w:szCs w:val="22"/>
        </w:rPr>
      </w:pPr>
      <w:r w:rsidRPr="007801BB">
        <w:rPr>
          <w:rFonts w:asciiTheme="minorHAnsi" w:hAnsiTheme="minorHAnsi" w:cs="Calibri Light"/>
          <w:sz w:val="22"/>
          <w:szCs w:val="22"/>
        </w:rPr>
        <w:t xml:space="preserve">Jednym z głównych wątków była dynamika zmian w branży HR. Uczestniczki podkreślały, że zmieniający się rynek pracy oraz narzędzia wykorzystywane w rekrutacji zmuszają je do stałego uczenia się nowych procesów i porzucania przestarzałych metod działania. </w:t>
      </w:r>
    </w:p>
    <w:p w14:paraId="0FF72DEE" w14:textId="77777777" w:rsidR="00132A3A" w:rsidRDefault="00132A3A" w:rsidP="00132A3A">
      <w:pPr>
        <w:pStyle w:val="NormalnyWeb"/>
        <w:spacing w:before="120" w:beforeAutospacing="0" w:after="120" w:afterAutospacing="0" w:line="276" w:lineRule="auto"/>
        <w:rPr>
          <w:rFonts w:asciiTheme="minorHAnsi" w:hAnsiTheme="minorHAnsi" w:cs="Calibri Light"/>
          <w:sz w:val="22"/>
          <w:szCs w:val="22"/>
        </w:rPr>
      </w:pPr>
      <w:r w:rsidRPr="007801BB">
        <w:rPr>
          <w:rFonts w:asciiTheme="minorHAnsi" w:hAnsiTheme="minorHAnsi" w:cs="Calibri Light"/>
          <w:sz w:val="22"/>
          <w:szCs w:val="22"/>
        </w:rPr>
        <w:t>Jak zauważyła jedna z uczestniczek</w:t>
      </w:r>
      <w:r>
        <w:rPr>
          <w:rFonts w:asciiTheme="minorHAnsi" w:hAnsiTheme="minorHAnsi" w:cs="Calibri Light"/>
          <w:sz w:val="22"/>
          <w:szCs w:val="22"/>
        </w:rPr>
        <w:t>:</w:t>
      </w:r>
    </w:p>
    <w:p w14:paraId="18A9B25E" w14:textId="77777777" w:rsidR="00132A3A" w:rsidRDefault="00132A3A" w:rsidP="00132A3A">
      <w:pPr>
        <w:pStyle w:val="NormalnyWeb"/>
        <w:spacing w:before="120" w:beforeAutospacing="0" w:after="120" w:afterAutospacing="0" w:line="276" w:lineRule="auto"/>
        <w:jc w:val="center"/>
        <w:rPr>
          <w:rFonts w:asciiTheme="minorHAnsi" w:hAnsiTheme="minorHAnsi" w:cs="Calibri Light"/>
          <w:sz w:val="22"/>
          <w:szCs w:val="22"/>
        </w:rPr>
      </w:pPr>
      <w:r w:rsidRPr="006E5EF7">
        <w:rPr>
          <w:rFonts w:asciiTheme="minorHAnsi" w:hAnsiTheme="minorHAnsi" w:cs="Calibri Light"/>
          <w:i/>
          <w:iCs/>
          <w:sz w:val="22"/>
          <w:szCs w:val="22"/>
        </w:rPr>
        <w:t>„</w:t>
      </w:r>
      <w:r>
        <w:rPr>
          <w:rFonts w:asciiTheme="minorHAnsi" w:hAnsiTheme="minorHAnsi" w:cs="Calibri Light"/>
          <w:i/>
          <w:iCs/>
          <w:sz w:val="22"/>
          <w:szCs w:val="22"/>
        </w:rPr>
        <w:t>Z</w:t>
      </w:r>
      <w:r w:rsidRPr="006E5EF7">
        <w:rPr>
          <w:rFonts w:asciiTheme="minorHAnsi" w:hAnsiTheme="minorHAnsi" w:cs="Calibri Light"/>
          <w:i/>
          <w:iCs/>
          <w:sz w:val="22"/>
          <w:szCs w:val="22"/>
        </w:rPr>
        <w:t>mieniający się rynek i narzędzia w tak dynamiczny sposób ulegają zmianom, że tak naprawdę czasem to moje doświadczenie niekoniecznie jest przydatne.</w:t>
      </w:r>
      <w:r w:rsidRPr="007801BB">
        <w:rPr>
          <w:rFonts w:asciiTheme="minorHAnsi" w:hAnsiTheme="minorHAnsi" w:cs="Calibri Light"/>
          <w:sz w:val="22"/>
          <w:szCs w:val="22"/>
        </w:rPr>
        <w:t>”</w:t>
      </w:r>
    </w:p>
    <w:p w14:paraId="412C8EC0" w14:textId="77777777" w:rsidR="00132A3A" w:rsidRPr="00F00A4C" w:rsidRDefault="00132A3A" w:rsidP="00132A3A">
      <w:pPr>
        <w:pStyle w:val="NormalnyWeb"/>
        <w:spacing w:before="120" w:beforeAutospacing="0" w:after="120" w:afterAutospacing="0" w:line="276" w:lineRule="auto"/>
        <w:jc w:val="both"/>
        <w:rPr>
          <w:rFonts w:asciiTheme="minorHAnsi" w:hAnsiTheme="minorHAnsi" w:cstheme="minorHAnsi"/>
          <w:sz w:val="22"/>
          <w:szCs w:val="22"/>
        </w:rPr>
      </w:pPr>
      <w:r w:rsidRPr="00F00A4C">
        <w:rPr>
          <w:rFonts w:asciiTheme="minorHAnsi" w:hAnsiTheme="minorHAnsi" w:cstheme="minorHAnsi"/>
          <w:sz w:val="22"/>
          <w:szCs w:val="22"/>
        </w:rPr>
        <w:t>Taki stan rzeczy wymaga od osób zatrudnionych w agencjach wysokiej elastyczności i umiejętności dostosowywania się do nowych realiów. W opinii badanych elastyczność i uczenie się nowych procesów to kluczowe elementy, zwłaszcza w kontekście pandemii, migracji czy zmian legislacyjnych.</w:t>
      </w:r>
    </w:p>
    <w:p w14:paraId="656D23FB" w14:textId="77777777" w:rsidR="00132A3A" w:rsidRDefault="00132A3A" w:rsidP="00132A3A">
      <w:pPr>
        <w:pStyle w:val="NormalnyWeb"/>
        <w:spacing w:before="120" w:beforeAutospacing="0" w:after="0" w:afterAutospacing="0" w:line="276" w:lineRule="auto"/>
        <w:jc w:val="both"/>
        <w:rPr>
          <w:rFonts w:asciiTheme="minorHAnsi" w:hAnsiTheme="minorHAnsi" w:cs="Calibri Light"/>
          <w:sz w:val="22"/>
          <w:szCs w:val="22"/>
        </w:rPr>
      </w:pPr>
      <w:r w:rsidRPr="007801BB">
        <w:rPr>
          <w:rFonts w:asciiTheme="minorHAnsi" w:hAnsiTheme="minorHAnsi" w:cs="Calibri Light"/>
          <w:b/>
          <w:bCs/>
          <w:sz w:val="22"/>
          <w:szCs w:val="22"/>
        </w:rPr>
        <w:lastRenderedPageBreak/>
        <w:t>Dużym wyzwaniem</w:t>
      </w:r>
      <w:r w:rsidRPr="007801BB">
        <w:rPr>
          <w:rFonts w:asciiTheme="minorHAnsi" w:hAnsiTheme="minorHAnsi" w:cs="Calibri Light"/>
          <w:sz w:val="22"/>
          <w:szCs w:val="22"/>
        </w:rPr>
        <w:t xml:space="preserve">, które podkreślano w wywiadzie, jest niedobór pracowników oraz trudności w rekrutacji odpowiednich kandydatów. Problemy te wynikają zarówno z wysokich oczekiwań klientów biznesowych, jak i ograniczonej liczby kandydatów na rynku pracy. Niedobór odpowiednich pracowników w niektórych branżach jest szczególnie dotkliwy, a rekrutacja staje się coraz bardziej czasochłonna. </w:t>
      </w:r>
    </w:p>
    <w:p w14:paraId="270A31EC" w14:textId="77777777" w:rsidR="00132A3A" w:rsidRDefault="00132A3A" w:rsidP="00132A3A">
      <w:pPr>
        <w:pStyle w:val="NormalnyWeb"/>
        <w:spacing w:before="120" w:beforeAutospacing="0" w:after="0" w:afterAutospacing="0" w:line="276" w:lineRule="auto"/>
        <w:jc w:val="both"/>
        <w:rPr>
          <w:rFonts w:asciiTheme="minorHAnsi" w:hAnsiTheme="minorHAnsi" w:cs="Calibri Light"/>
          <w:sz w:val="22"/>
          <w:szCs w:val="22"/>
        </w:rPr>
      </w:pPr>
      <w:r w:rsidRPr="007801BB">
        <w:rPr>
          <w:rFonts w:asciiTheme="minorHAnsi" w:hAnsiTheme="minorHAnsi" w:cs="Calibri Light"/>
          <w:sz w:val="22"/>
          <w:szCs w:val="22"/>
        </w:rPr>
        <w:t xml:space="preserve">Jedna z uczestniczek zwróciła uwagę na kluczowy problem: </w:t>
      </w:r>
    </w:p>
    <w:p w14:paraId="4D29E720" w14:textId="77777777" w:rsidR="00132A3A" w:rsidRPr="007801BB" w:rsidRDefault="00132A3A" w:rsidP="00132A3A">
      <w:pPr>
        <w:pStyle w:val="NormalnyWeb"/>
        <w:spacing w:before="0" w:beforeAutospacing="0" w:after="0" w:afterAutospacing="0" w:line="276" w:lineRule="auto"/>
        <w:jc w:val="center"/>
        <w:rPr>
          <w:rFonts w:asciiTheme="minorHAnsi" w:hAnsiTheme="minorHAnsi" w:cs="Calibri Light"/>
          <w:i/>
          <w:iCs/>
          <w:sz w:val="22"/>
          <w:szCs w:val="22"/>
        </w:rPr>
      </w:pPr>
      <w:r w:rsidRPr="007801BB">
        <w:rPr>
          <w:rFonts w:asciiTheme="minorHAnsi" w:eastAsiaTheme="majorEastAsia" w:hAnsiTheme="minorHAnsi" w:cs="Calibri Light"/>
          <w:i/>
          <w:iCs/>
          <w:sz w:val="22"/>
          <w:szCs w:val="22"/>
        </w:rPr>
        <w:t>„Problemem, z którym się mierzymy, jest brak ludzi do pracy. Mimo niskiego bezrobocia, jednak teren, na którym szukamy, to za mało.”</w:t>
      </w:r>
    </w:p>
    <w:p w14:paraId="5B949FE6" w14:textId="77777777" w:rsidR="00132A3A" w:rsidRDefault="00132A3A" w:rsidP="00132A3A">
      <w:pPr>
        <w:pStyle w:val="NormalnyWeb"/>
        <w:spacing w:before="120" w:beforeAutospacing="0" w:after="0" w:afterAutospacing="0" w:line="276" w:lineRule="auto"/>
        <w:jc w:val="both"/>
        <w:rPr>
          <w:rFonts w:asciiTheme="minorHAnsi" w:hAnsiTheme="minorHAnsi" w:cs="Calibri Light"/>
          <w:sz w:val="22"/>
          <w:szCs w:val="22"/>
        </w:rPr>
      </w:pPr>
      <w:r w:rsidRPr="007801BB">
        <w:rPr>
          <w:rFonts w:asciiTheme="minorHAnsi" w:hAnsiTheme="minorHAnsi" w:cs="Calibri Light"/>
          <w:b/>
          <w:bCs/>
          <w:sz w:val="22"/>
          <w:szCs w:val="22"/>
        </w:rPr>
        <w:t>Indywidualizacja</w:t>
      </w:r>
      <w:r w:rsidRPr="007801BB">
        <w:rPr>
          <w:rFonts w:asciiTheme="minorHAnsi" w:hAnsiTheme="minorHAnsi" w:cs="Calibri Light"/>
          <w:sz w:val="22"/>
          <w:szCs w:val="22"/>
        </w:rPr>
        <w:t xml:space="preserve"> podejścia do klientów jest kolejnym ważnym aspektem pracy agencji zatrudnienia. Rozmówczynie podkreślały znaczenie dokładnych rozmów z kandydatami, dzięki którym mogą lepiej zrozumieć ich potrzeby, predyspozycje i doświadczenia zawodowe. Niektóre agencje wprowadziły nawet schematy rozmów, które pomagają zapewnić kompleksowość i standaryzację w obsłudze klientów. Zwracano uwagę, że w dobie mediów społecznościowych i </w:t>
      </w:r>
      <w:proofErr w:type="spellStart"/>
      <w:r w:rsidRPr="007801BB">
        <w:rPr>
          <w:rFonts w:asciiTheme="minorHAnsi" w:hAnsiTheme="minorHAnsi" w:cs="Calibri Light"/>
          <w:sz w:val="22"/>
          <w:szCs w:val="22"/>
        </w:rPr>
        <w:t>internetu</w:t>
      </w:r>
      <w:proofErr w:type="spellEnd"/>
      <w:r w:rsidRPr="007801BB">
        <w:rPr>
          <w:rFonts w:asciiTheme="minorHAnsi" w:hAnsiTheme="minorHAnsi" w:cs="Calibri Light"/>
          <w:sz w:val="22"/>
          <w:szCs w:val="22"/>
        </w:rPr>
        <w:t xml:space="preserve"> wiele działań rekrutacyjnych przeniosło się do świata online, choć bezpośrednie spotkania z kandydatami wciąż są uznawane za bardziej skuteczne i wiarygodne. </w:t>
      </w:r>
    </w:p>
    <w:p w14:paraId="6FC71C42" w14:textId="77777777" w:rsidR="00132A3A" w:rsidRPr="007801BB" w:rsidRDefault="00132A3A" w:rsidP="00132A3A">
      <w:pPr>
        <w:pStyle w:val="NormalnyWeb"/>
        <w:spacing w:before="120" w:beforeAutospacing="0" w:after="0" w:afterAutospacing="0" w:line="276" w:lineRule="auto"/>
        <w:jc w:val="center"/>
        <w:rPr>
          <w:rFonts w:asciiTheme="minorHAnsi" w:hAnsiTheme="minorHAnsi" w:cs="Calibri Light"/>
          <w:sz w:val="22"/>
          <w:szCs w:val="22"/>
        </w:rPr>
      </w:pPr>
      <w:r w:rsidRPr="007801BB">
        <w:rPr>
          <w:rFonts w:asciiTheme="minorHAnsi" w:eastAsiaTheme="majorEastAsia" w:hAnsiTheme="minorHAnsi" w:cs="Calibri Light"/>
          <w:i/>
          <w:iCs/>
          <w:sz w:val="22"/>
          <w:szCs w:val="22"/>
        </w:rPr>
        <w:t>„Dokładny wywiad to podstawa u nas na co dzień. Często te osoby nie posiadają CV, często też nie potrafią określić, jakie mają zainteresowania.”</w:t>
      </w:r>
    </w:p>
    <w:p w14:paraId="44940AC9" w14:textId="77777777" w:rsidR="00132A3A" w:rsidRPr="007801BB" w:rsidRDefault="00132A3A" w:rsidP="00132A3A">
      <w:pPr>
        <w:pStyle w:val="NormalnyWeb"/>
        <w:spacing w:before="120" w:beforeAutospacing="0" w:after="120" w:afterAutospacing="0" w:line="276" w:lineRule="auto"/>
        <w:jc w:val="both"/>
        <w:rPr>
          <w:rFonts w:asciiTheme="minorHAnsi" w:hAnsiTheme="minorHAnsi" w:cs="Calibri Light"/>
          <w:sz w:val="22"/>
          <w:szCs w:val="22"/>
        </w:rPr>
      </w:pPr>
      <w:r w:rsidRPr="007801BB">
        <w:rPr>
          <w:rFonts w:asciiTheme="minorHAnsi" w:hAnsiTheme="minorHAnsi" w:cs="Calibri Light"/>
          <w:b/>
          <w:bCs/>
          <w:sz w:val="22"/>
          <w:szCs w:val="22"/>
        </w:rPr>
        <w:t>Nowe grupy kandydatów</w:t>
      </w:r>
      <w:r w:rsidRPr="007801BB">
        <w:rPr>
          <w:rFonts w:asciiTheme="minorHAnsi" w:hAnsiTheme="minorHAnsi" w:cs="Calibri Light"/>
          <w:sz w:val="22"/>
          <w:szCs w:val="22"/>
        </w:rPr>
        <w:t xml:space="preserve">, takie jak osoby bardzo młode (17-18 lat) oraz starsze (60+), wprowadzają dodatkowe wyzwania w procesach rekrutacyjnych. Migracje międzynarodowe również odgrywają dużą rolę w kształtowaniu rynku pracy. Przedstawicielki agencji wskazywały, że muszą dostosowywać swoje podejście do zmieniającego się profilu kandydatów. </w:t>
      </w:r>
    </w:p>
    <w:p w14:paraId="7E6E8FC4" w14:textId="304308AD" w:rsidR="00132A3A" w:rsidRPr="007801BB" w:rsidRDefault="00132A3A" w:rsidP="00132A3A">
      <w:pPr>
        <w:pStyle w:val="NormalnyWeb"/>
        <w:spacing w:before="120" w:beforeAutospacing="0" w:after="120" w:afterAutospacing="0" w:line="276" w:lineRule="auto"/>
        <w:jc w:val="both"/>
        <w:rPr>
          <w:rFonts w:asciiTheme="minorHAnsi" w:hAnsiTheme="minorHAnsi" w:cs="Calibri Light"/>
          <w:i/>
          <w:iCs/>
          <w:sz w:val="22"/>
          <w:szCs w:val="22"/>
        </w:rPr>
      </w:pPr>
      <w:r w:rsidRPr="007801BB">
        <w:rPr>
          <w:rFonts w:asciiTheme="minorHAnsi" w:hAnsiTheme="minorHAnsi" w:cs="Calibri Light"/>
          <w:sz w:val="22"/>
          <w:szCs w:val="22"/>
        </w:rPr>
        <w:t xml:space="preserve">Podczas wywiadu pojawił się również temat dobrostanu osób pracujących w branży HR, które mierzą się z dużą presją i stresem. Rozmówczynie podkreślały, że </w:t>
      </w:r>
      <w:r w:rsidRPr="007801BB">
        <w:rPr>
          <w:rFonts w:asciiTheme="minorHAnsi" w:hAnsiTheme="minorHAnsi" w:cs="Calibri Light"/>
          <w:b/>
          <w:bCs/>
          <w:sz w:val="22"/>
          <w:szCs w:val="22"/>
        </w:rPr>
        <w:t>wypalenie zawodowe</w:t>
      </w:r>
      <w:r w:rsidRPr="007801BB">
        <w:rPr>
          <w:rFonts w:asciiTheme="minorHAnsi" w:hAnsiTheme="minorHAnsi" w:cs="Calibri Light"/>
          <w:sz w:val="22"/>
          <w:szCs w:val="22"/>
        </w:rPr>
        <w:t xml:space="preserve"> to realne zagrożenie, a specyfika ich pracy wymaga ciągłego działania pod presją czasu i oczekiwań ze strony klientów. W</w:t>
      </w:r>
      <w:r>
        <w:rPr>
          <w:rFonts w:asciiTheme="minorHAnsi" w:hAnsiTheme="minorHAnsi" w:cs="Calibri Light"/>
          <w:sz w:val="22"/>
          <w:szCs w:val="22"/>
        </w:rPr>
        <w:t> </w:t>
      </w:r>
      <w:r w:rsidRPr="007801BB">
        <w:rPr>
          <w:rFonts w:asciiTheme="minorHAnsi" w:hAnsiTheme="minorHAnsi" w:cs="Calibri Light"/>
          <w:sz w:val="22"/>
          <w:szCs w:val="22"/>
        </w:rPr>
        <w:t xml:space="preserve">niektórych firmach podejmowane są inicjatywy mające na celu poprawę dobrostanu, takie jak wsparcie psychologiczne, elastyczne godziny pracy czy wyjazdy integracyjne. Jedna z uczestniczek wyraziła to </w:t>
      </w:r>
      <w:r w:rsidR="00036497">
        <w:rPr>
          <w:rFonts w:asciiTheme="minorHAnsi" w:hAnsiTheme="minorHAnsi" w:cs="Calibri Light"/>
          <w:sz w:val="22"/>
          <w:szCs w:val="22"/>
        </w:rPr>
        <w:t xml:space="preserve">            </w:t>
      </w:r>
      <w:r w:rsidRPr="007801BB">
        <w:rPr>
          <w:rFonts w:asciiTheme="minorHAnsi" w:hAnsiTheme="minorHAnsi" w:cs="Calibri Light"/>
          <w:sz w:val="22"/>
          <w:szCs w:val="22"/>
        </w:rPr>
        <w:t xml:space="preserve">w słowach: </w:t>
      </w:r>
      <w:r w:rsidRPr="007801BB">
        <w:rPr>
          <w:rFonts w:asciiTheme="minorHAnsi" w:hAnsiTheme="minorHAnsi" w:cs="Calibri Light"/>
          <w:i/>
          <w:iCs/>
          <w:sz w:val="22"/>
          <w:szCs w:val="22"/>
        </w:rPr>
        <w:t>„To jest tak ciężka branża, tak dynamiczna, że nie każdy w niej podoła.”</w:t>
      </w:r>
    </w:p>
    <w:p w14:paraId="728E4EBB" w14:textId="77777777" w:rsidR="00132A3A" w:rsidRPr="007801BB" w:rsidRDefault="00132A3A" w:rsidP="00132A3A">
      <w:pPr>
        <w:pStyle w:val="NormalnyWeb"/>
        <w:spacing w:before="120" w:beforeAutospacing="0" w:after="120" w:afterAutospacing="0" w:line="276" w:lineRule="auto"/>
        <w:jc w:val="both"/>
        <w:rPr>
          <w:rFonts w:asciiTheme="minorHAnsi" w:hAnsiTheme="minorHAnsi" w:cs="Calibri Light"/>
          <w:sz w:val="22"/>
          <w:szCs w:val="22"/>
        </w:rPr>
      </w:pPr>
      <w:r w:rsidRPr="007801BB">
        <w:rPr>
          <w:rFonts w:asciiTheme="minorHAnsi" w:hAnsiTheme="minorHAnsi" w:cs="Calibri Light"/>
          <w:b/>
          <w:bCs/>
          <w:sz w:val="22"/>
          <w:szCs w:val="22"/>
        </w:rPr>
        <w:t>Samokształcenie i rozwój zawodowy</w:t>
      </w:r>
      <w:r w:rsidRPr="007801BB">
        <w:rPr>
          <w:rFonts w:asciiTheme="minorHAnsi" w:hAnsiTheme="minorHAnsi" w:cs="Calibri Light"/>
          <w:sz w:val="22"/>
          <w:szCs w:val="22"/>
        </w:rPr>
        <w:t xml:space="preserve"> były kolejnym ważnym tematem rozmowy. Rozmówczynie podkreślały, że potrzeba ciągłego uczenia się dotyczy zarówno pracowników agencji, jak i klientów. W</w:t>
      </w:r>
      <w:r>
        <w:rPr>
          <w:rFonts w:asciiTheme="minorHAnsi" w:hAnsiTheme="minorHAnsi" w:cs="Calibri Light"/>
          <w:sz w:val="22"/>
          <w:szCs w:val="22"/>
        </w:rPr>
        <w:t> </w:t>
      </w:r>
      <w:r w:rsidRPr="007801BB">
        <w:rPr>
          <w:rFonts w:asciiTheme="minorHAnsi" w:hAnsiTheme="minorHAnsi" w:cs="Calibri Light"/>
          <w:sz w:val="22"/>
          <w:szCs w:val="22"/>
        </w:rPr>
        <w:t xml:space="preserve">niektórych agencjach wdrażane są programy rozwoju kompetencji, takie jak Progres </w:t>
      </w:r>
      <w:proofErr w:type="spellStart"/>
      <w:r w:rsidRPr="007801BB">
        <w:rPr>
          <w:rFonts w:asciiTheme="minorHAnsi" w:hAnsiTheme="minorHAnsi" w:cs="Calibri Light"/>
          <w:sz w:val="22"/>
          <w:szCs w:val="22"/>
        </w:rPr>
        <w:t>Academy</w:t>
      </w:r>
      <w:proofErr w:type="spellEnd"/>
      <w:r w:rsidRPr="007801BB">
        <w:rPr>
          <w:rFonts w:asciiTheme="minorHAnsi" w:hAnsiTheme="minorHAnsi" w:cs="Calibri Light"/>
          <w:sz w:val="22"/>
          <w:szCs w:val="22"/>
        </w:rPr>
        <w:t xml:space="preserve">, które umożliwiają pracownikom uczestniczenie w szkoleniach wewnętrznych i zewnętrznych. Mimo to, jak zauważyła jedna z uczestniczek, definicja rozwoju wciąż pozostaje niejednoznaczna: </w:t>
      </w:r>
      <w:r w:rsidRPr="007801BB">
        <w:rPr>
          <w:rFonts w:asciiTheme="minorHAnsi" w:hAnsiTheme="minorHAnsi" w:cs="Calibri Light"/>
          <w:i/>
          <w:iCs/>
          <w:sz w:val="22"/>
          <w:szCs w:val="22"/>
        </w:rPr>
        <w:t>„Wszyscy mówią, że oczekują możliwości rozwoju, ale to jest tak szeroki temat, że nie zawsze jest definiowany.”</w:t>
      </w:r>
    </w:p>
    <w:p w14:paraId="586F57F0" w14:textId="2413BDDD" w:rsidR="00132A3A" w:rsidRPr="007801BB" w:rsidRDefault="00132A3A" w:rsidP="00132A3A">
      <w:pPr>
        <w:pStyle w:val="NormalnyWeb"/>
        <w:spacing w:before="120" w:beforeAutospacing="0" w:after="120" w:afterAutospacing="0" w:line="276" w:lineRule="auto"/>
        <w:jc w:val="both"/>
        <w:rPr>
          <w:rFonts w:asciiTheme="minorHAnsi" w:hAnsiTheme="minorHAnsi" w:cs="Calibri Light"/>
          <w:sz w:val="22"/>
          <w:szCs w:val="22"/>
        </w:rPr>
      </w:pPr>
      <w:r w:rsidRPr="007801BB">
        <w:rPr>
          <w:rFonts w:asciiTheme="minorHAnsi" w:hAnsiTheme="minorHAnsi" w:cs="Calibri Light"/>
          <w:b/>
          <w:bCs/>
          <w:sz w:val="22"/>
          <w:szCs w:val="22"/>
        </w:rPr>
        <w:t>Narzędzia i metody pracy</w:t>
      </w:r>
      <w:r w:rsidRPr="007801BB">
        <w:rPr>
          <w:rFonts w:asciiTheme="minorHAnsi" w:hAnsiTheme="minorHAnsi" w:cs="Calibri Light"/>
          <w:sz w:val="22"/>
          <w:szCs w:val="22"/>
        </w:rPr>
        <w:t xml:space="preserve"> różnią się w zależności od specyfiki stanowisk. W przypadku wyższych szczebli menedżerskich wykorzystywane są certyfikowane testy, takie jak narzędzia Thomasa, natomiast </w:t>
      </w:r>
      <w:r w:rsidR="00036497">
        <w:rPr>
          <w:rFonts w:asciiTheme="minorHAnsi" w:hAnsiTheme="minorHAnsi" w:cs="Calibri Light"/>
          <w:sz w:val="22"/>
          <w:szCs w:val="22"/>
        </w:rPr>
        <w:t xml:space="preserve">             </w:t>
      </w:r>
      <w:r w:rsidRPr="007801BB">
        <w:rPr>
          <w:rFonts w:asciiTheme="minorHAnsi" w:hAnsiTheme="minorHAnsi" w:cs="Calibri Light"/>
          <w:sz w:val="22"/>
          <w:szCs w:val="22"/>
        </w:rPr>
        <w:t xml:space="preserve">w codziennych działaniach kluczową rolę odgrywają rozmowy kwalifikacyjne i analiza potrzeb kandydatów. Ważne są wspólne narzędzia, takie jak media społecznościowe (LinkedIn, Facebook) i tradycyjne rozmowy kwalifikacyjne. </w:t>
      </w:r>
      <w:r w:rsidRPr="007801BB">
        <w:rPr>
          <w:rFonts w:asciiTheme="minorHAnsi" w:eastAsiaTheme="majorEastAsia" w:hAnsiTheme="minorHAnsi" w:cs="Calibri Light"/>
          <w:i/>
          <w:iCs/>
          <w:sz w:val="22"/>
          <w:szCs w:val="22"/>
        </w:rPr>
        <w:t>„Myślę, że głównie opieramy się na internecie dzisiaj i na tych kanałach.”</w:t>
      </w:r>
    </w:p>
    <w:p w14:paraId="428D83B4" w14:textId="637B0518" w:rsidR="00132A3A" w:rsidRPr="007801BB" w:rsidRDefault="00132A3A" w:rsidP="00132A3A">
      <w:pPr>
        <w:pStyle w:val="NormalnyWeb"/>
        <w:spacing w:before="120" w:beforeAutospacing="0" w:after="120" w:afterAutospacing="0" w:line="276" w:lineRule="auto"/>
        <w:jc w:val="both"/>
        <w:rPr>
          <w:rFonts w:asciiTheme="minorHAnsi" w:hAnsiTheme="minorHAnsi" w:cs="Calibri Light"/>
          <w:i/>
          <w:iCs/>
          <w:sz w:val="22"/>
          <w:szCs w:val="22"/>
        </w:rPr>
      </w:pPr>
      <w:r w:rsidRPr="007801BB">
        <w:rPr>
          <w:rFonts w:asciiTheme="minorHAnsi" w:hAnsiTheme="minorHAnsi" w:cs="Calibri Light"/>
          <w:sz w:val="22"/>
          <w:szCs w:val="22"/>
        </w:rPr>
        <w:t xml:space="preserve">Zmiany w podejściu klientów biznesowych również wyraźnie wybrzmiały w rozmowie. Coraz częściej pracodawcy są gotowi inwestować w szkolenie pracowników zamiast poszukiwać kandydatów </w:t>
      </w:r>
      <w:r w:rsidR="00036497">
        <w:rPr>
          <w:rFonts w:asciiTheme="minorHAnsi" w:hAnsiTheme="minorHAnsi" w:cs="Calibri Light"/>
          <w:sz w:val="22"/>
          <w:szCs w:val="22"/>
        </w:rPr>
        <w:t xml:space="preserve">                            </w:t>
      </w:r>
      <w:r w:rsidRPr="007801BB">
        <w:rPr>
          <w:rFonts w:asciiTheme="minorHAnsi" w:hAnsiTheme="minorHAnsi" w:cs="Calibri Light"/>
          <w:sz w:val="22"/>
          <w:szCs w:val="22"/>
        </w:rPr>
        <w:lastRenderedPageBreak/>
        <w:t xml:space="preserve">z gotowymi kompetencjami. To podejście zostało opisane przez jedną z uczestniczek: </w:t>
      </w:r>
      <w:r w:rsidRPr="007801BB">
        <w:rPr>
          <w:rFonts w:asciiTheme="minorHAnsi" w:hAnsiTheme="minorHAnsi" w:cs="Calibri Light"/>
          <w:i/>
          <w:iCs/>
          <w:sz w:val="22"/>
          <w:szCs w:val="22"/>
        </w:rPr>
        <w:t xml:space="preserve">„Często klient mówi, że potrzebuje osoby, która ma fajny </w:t>
      </w:r>
      <w:proofErr w:type="spellStart"/>
      <w:r w:rsidRPr="007801BB">
        <w:rPr>
          <w:rFonts w:asciiTheme="minorHAnsi" w:hAnsiTheme="minorHAnsi" w:cs="Calibri Light"/>
          <w:i/>
          <w:iCs/>
          <w:sz w:val="22"/>
          <w:szCs w:val="22"/>
        </w:rPr>
        <w:t>vibe</w:t>
      </w:r>
      <w:proofErr w:type="spellEnd"/>
      <w:r w:rsidRPr="007801BB">
        <w:rPr>
          <w:rFonts w:asciiTheme="minorHAnsi" w:hAnsiTheme="minorHAnsi" w:cs="Calibri Light"/>
          <w:i/>
          <w:iCs/>
          <w:sz w:val="22"/>
          <w:szCs w:val="22"/>
        </w:rPr>
        <w:t>, a on już ją wyszkoli.”</w:t>
      </w:r>
    </w:p>
    <w:p w14:paraId="4A027159" w14:textId="77777777" w:rsidR="00132A3A" w:rsidRPr="007801BB" w:rsidRDefault="00132A3A" w:rsidP="00132A3A">
      <w:pPr>
        <w:pStyle w:val="NormalnyWeb"/>
        <w:spacing w:before="120" w:beforeAutospacing="0" w:after="120" w:afterAutospacing="0" w:line="276" w:lineRule="auto"/>
        <w:jc w:val="both"/>
        <w:rPr>
          <w:rFonts w:asciiTheme="minorHAnsi" w:hAnsiTheme="minorHAnsi" w:cs="Calibri Light"/>
          <w:sz w:val="22"/>
          <w:szCs w:val="22"/>
        </w:rPr>
      </w:pPr>
      <w:r w:rsidRPr="007801BB">
        <w:rPr>
          <w:rFonts w:asciiTheme="minorHAnsi" w:hAnsiTheme="minorHAnsi" w:cs="Calibri Light"/>
          <w:sz w:val="22"/>
          <w:szCs w:val="22"/>
        </w:rPr>
        <w:t xml:space="preserve">Wywiad ukazał również znaczenie współpracy agencji zatrudnienia z instytucjami zewnętrznymi, takimi jak urzędy pracy czy stowarzyszenia biznesowe. Jednak uczestniczki zwróciły uwagę na potrzebę lepszego systemu aktualizacji przepisów i usprawnienia współpracy z sektorem publicznym. </w:t>
      </w:r>
      <w:r w:rsidRPr="007801BB">
        <w:rPr>
          <w:rFonts w:asciiTheme="minorHAnsi" w:eastAsiaTheme="majorEastAsia" w:hAnsiTheme="minorHAnsi" w:cs="Calibri Light"/>
          <w:i/>
          <w:iCs/>
          <w:sz w:val="22"/>
          <w:szCs w:val="22"/>
        </w:rPr>
        <w:t>„Bardzo fajnie byłoby mieć taką aktualizację wszystkich przepisów w jednym miejscu.”</w:t>
      </w:r>
    </w:p>
    <w:p w14:paraId="0F4DCFD0" w14:textId="017F43B6" w:rsidR="00132A3A" w:rsidRPr="00036497" w:rsidRDefault="00132A3A" w:rsidP="00036497">
      <w:pPr>
        <w:pStyle w:val="NormalnyWeb"/>
        <w:spacing w:before="120" w:beforeAutospacing="0" w:after="120" w:afterAutospacing="0" w:line="276" w:lineRule="auto"/>
        <w:jc w:val="both"/>
        <w:rPr>
          <w:rFonts w:asciiTheme="minorHAnsi" w:hAnsiTheme="minorHAnsi" w:cs="Calibri Light"/>
          <w:sz w:val="22"/>
          <w:szCs w:val="22"/>
        </w:rPr>
      </w:pPr>
      <w:r w:rsidRPr="007801BB">
        <w:rPr>
          <w:rFonts w:asciiTheme="minorHAnsi" w:hAnsiTheme="minorHAnsi" w:cs="Calibri Light"/>
          <w:sz w:val="22"/>
          <w:szCs w:val="22"/>
        </w:rPr>
        <w:t xml:space="preserve">Podsumowując, wywiad dostarczył bogatego materiału ukazującego zarówno wyzwania, jak i dobre praktyki w pracy agencji zatrudnienia. Poruszono wiele istotnych tematów związanych z adaptacją do zmian, rolą dobrostanu w pracy oraz znaczeniem </w:t>
      </w:r>
      <w:proofErr w:type="spellStart"/>
      <w:r w:rsidRPr="007801BB">
        <w:rPr>
          <w:rFonts w:asciiTheme="minorHAnsi" w:hAnsiTheme="minorHAnsi" w:cs="Calibri Light"/>
          <w:sz w:val="22"/>
          <w:szCs w:val="22"/>
        </w:rPr>
        <w:t>lifelong</w:t>
      </w:r>
      <w:proofErr w:type="spellEnd"/>
      <w:r w:rsidRPr="007801BB">
        <w:rPr>
          <w:rFonts w:asciiTheme="minorHAnsi" w:hAnsiTheme="minorHAnsi" w:cs="Calibri Light"/>
          <w:sz w:val="22"/>
          <w:szCs w:val="22"/>
        </w:rPr>
        <w:t xml:space="preserve"> learning w rozwoju zawodowym. Uczestniczki podkreślały również, jak ważna jest wzajemna wymiana doświadczeń i wsparcie w branży, która wymaga nieustannego zaangażowania i elastyczności.</w:t>
      </w:r>
    </w:p>
    <w:p w14:paraId="372A2A04" w14:textId="77777777" w:rsidR="00132A3A" w:rsidRPr="008E2E03" w:rsidRDefault="00132A3A" w:rsidP="00132A3A">
      <w:pPr>
        <w:pStyle w:val="Nagwek2"/>
        <w:rPr>
          <w:rFonts w:eastAsiaTheme="minorEastAsia"/>
          <w:noProof/>
          <w:sz w:val="20"/>
          <w:szCs w:val="20"/>
          <w:lang w:eastAsia="pl-PL"/>
        </w:rPr>
      </w:pPr>
      <w:hyperlink w:anchor="_Toc183030772" w:history="1">
        <w:bookmarkStart w:id="121" w:name="_Toc187769373"/>
        <w:r w:rsidRPr="008E2E03">
          <w:rPr>
            <w:rStyle w:val="Hipercze"/>
            <w:noProof/>
            <w:sz w:val="24"/>
            <w:szCs w:val="24"/>
          </w:rPr>
          <w:t>Badania IDI</w:t>
        </w:r>
        <w:bookmarkEnd w:id="121"/>
      </w:hyperlink>
    </w:p>
    <w:p w14:paraId="679AB1EB" w14:textId="77777777" w:rsidR="00132A3A" w:rsidRPr="008822A1" w:rsidRDefault="00132A3A" w:rsidP="00132A3A">
      <w:pPr>
        <w:spacing w:after="0" w:line="276" w:lineRule="auto"/>
        <w:jc w:val="both"/>
      </w:pPr>
      <w:r w:rsidRPr="008822A1">
        <w:t>Doradztwo zawodowe pełni kluczową rolę w procesie integracji na rynku pracy, szczególnie dla osób wchodzących na rynek po raz pierwszy lub zmieniających kraj pracy</w:t>
      </w:r>
      <w:r>
        <w:t>.</w:t>
      </w:r>
      <w:r w:rsidRPr="008822A1">
        <w:t xml:space="preserve"> Analiza doświadczeń klientów </w:t>
      </w:r>
      <w:r>
        <w:t>poszczególnych instytucji</w:t>
      </w:r>
      <w:r w:rsidRPr="008822A1">
        <w:t xml:space="preserve"> pozwala na zrozumienie, w jaki sposób usługi te wpływają na rozwój zawodowy osób bezrobotnych. Studium opiera się na wywiadach z użytkownikami usług, które ukazują główne motywy korzystania z doradztwa, formy wsparcia, efektywność metod oraz obszary wymagające usprawnienia.</w:t>
      </w:r>
    </w:p>
    <w:p w14:paraId="34A875BD" w14:textId="77777777" w:rsidR="00132A3A" w:rsidRDefault="00132A3A" w:rsidP="00132A3A">
      <w:pPr>
        <w:spacing w:after="0" w:line="276" w:lineRule="auto"/>
        <w:jc w:val="both"/>
      </w:pPr>
    </w:p>
    <w:p w14:paraId="3DB9A6AE" w14:textId="77777777" w:rsidR="00132A3A" w:rsidRPr="006D0008" w:rsidRDefault="00132A3A" w:rsidP="00132A3A">
      <w:pPr>
        <w:spacing w:after="0" w:line="276" w:lineRule="auto"/>
        <w:jc w:val="both"/>
        <w:rPr>
          <w:b/>
          <w:bCs/>
          <w:u w:val="single"/>
        </w:rPr>
      </w:pPr>
      <w:r w:rsidRPr="006D0008">
        <w:rPr>
          <w:b/>
          <w:bCs/>
          <w:u w:val="single"/>
        </w:rPr>
        <w:t>AGENCJE ZATRUDNIENIA</w:t>
      </w:r>
    </w:p>
    <w:p w14:paraId="163C44F2" w14:textId="77777777" w:rsidR="00132A3A" w:rsidRPr="008822A1" w:rsidRDefault="00132A3A" w:rsidP="00132A3A">
      <w:pPr>
        <w:spacing w:before="120" w:after="0" w:line="276" w:lineRule="auto"/>
        <w:jc w:val="both"/>
        <w:rPr>
          <w:b/>
          <w:bCs/>
        </w:rPr>
      </w:pPr>
      <w:r w:rsidRPr="008822A1">
        <w:rPr>
          <w:b/>
          <w:bCs/>
        </w:rPr>
        <w:t>Powody korzystania z usług agencji zatrudnienia</w:t>
      </w:r>
    </w:p>
    <w:p w14:paraId="212DA253" w14:textId="77777777" w:rsidR="00132A3A" w:rsidRPr="008822A1" w:rsidRDefault="00132A3A" w:rsidP="00132A3A">
      <w:pPr>
        <w:spacing w:after="0" w:line="276" w:lineRule="auto"/>
        <w:jc w:val="both"/>
      </w:pPr>
      <w:r w:rsidRPr="008822A1">
        <w:t xml:space="preserve">Decyzja o skorzystaniu z doradztwa zawodowego w agencjach była </w:t>
      </w:r>
      <w:r>
        <w:t>w badanych przypadkach</w:t>
      </w:r>
      <w:r w:rsidRPr="008822A1">
        <w:t xml:space="preserve"> wynikiem trudności w</w:t>
      </w:r>
      <w:r>
        <w:t> </w:t>
      </w:r>
      <w:r w:rsidRPr="008822A1">
        <w:t>znalezieniu zatrudnienia na własną rękę oraz rekomendacji osób z otoczenia badanych. Przykładem jest wypowiedź uczestnika, który rozpoczął współpracę z agencją po poleceniu znajomego:</w:t>
      </w:r>
    </w:p>
    <w:p w14:paraId="6EB91CA5" w14:textId="77777777" w:rsidR="00132A3A" w:rsidRPr="008822A1" w:rsidRDefault="00132A3A" w:rsidP="00132A3A">
      <w:pPr>
        <w:spacing w:before="120" w:after="0" w:line="276" w:lineRule="auto"/>
        <w:jc w:val="center"/>
      </w:pPr>
      <w:r w:rsidRPr="008822A1">
        <w:t>„Przyjaciel, który dał nam ten telefon, mówił, że pracował z tej agencji, i to była dobra rekomendacja. Dzięki temu od razu przyjechaliśmy do nowej pracy.”</w:t>
      </w:r>
    </w:p>
    <w:p w14:paraId="4E8CE59E" w14:textId="77777777" w:rsidR="00132A3A" w:rsidRPr="008822A1" w:rsidRDefault="00132A3A" w:rsidP="00132A3A">
      <w:pPr>
        <w:spacing w:before="120" w:after="0" w:line="276" w:lineRule="auto"/>
        <w:jc w:val="both"/>
      </w:pPr>
      <w:r w:rsidRPr="008822A1">
        <w:t>Dostępność szerokiej gamy ofert pracy była również istotnym czynnikiem zachęcającym do korzystania z agencji. Respondenci wspominali o różnorodności propozycji:</w:t>
      </w:r>
    </w:p>
    <w:p w14:paraId="0E51CC06" w14:textId="77777777" w:rsidR="00132A3A" w:rsidRPr="008822A1" w:rsidRDefault="00132A3A" w:rsidP="00132A3A">
      <w:pPr>
        <w:spacing w:before="120" w:after="0" w:line="276" w:lineRule="auto"/>
        <w:jc w:val="center"/>
      </w:pPr>
      <w:r w:rsidRPr="008822A1">
        <w:t>„Było tam plus-minus może 15 albo 20 ofert do wyboru.”</w:t>
      </w:r>
    </w:p>
    <w:p w14:paraId="730CABB0" w14:textId="77777777" w:rsidR="00132A3A" w:rsidRPr="008822A1" w:rsidRDefault="00132A3A" w:rsidP="00132A3A">
      <w:pPr>
        <w:spacing w:after="0" w:line="276" w:lineRule="auto"/>
        <w:jc w:val="both"/>
      </w:pPr>
    </w:p>
    <w:p w14:paraId="482370E7" w14:textId="77777777" w:rsidR="00132A3A" w:rsidRPr="008822A1" w:rsidRDefault="00132A3A" w:rsidP="00132A3A">
      <w:pPr>
        <w:spacing w:after="0" w:line="276" w:lineRule="auto"/>
        <w:jc w:val="both"/>
        <w:rPr>
          <w:b/>
          <w:bCs/>
        </w:rPr>
      </w:pPr>
      <w:r w:rsidRPr="008822A1">
        <w:rPr>
          <w:b/>
          <w:bCs/>
        </w:rPr>
        <w:t>Wsparcie świadczone przez agencje zatrudnienia</w:t>
      </w:r>
    </w:p>
    <w:p w14:paraId="12AF3266" w14:textId="77777777" w:rsidR="00132A3A" w:rsidRDefault="00132A3A" w:rsidP="00132A3A">
      <w:pPr>
        <w:spacing w:after="0" w:line="276" w:lineRule="auto"/>
        <w:jc w:val="both"/>
        <w:rPr>
          <w:b/>
          <w:bCs/>
          <w:i/>
          <w:iCs/>
        </w:rPr>
      </w:pPr>
    </w:p>
    <w:p w14:paraId="662D3CC8" w14:textId="77777777" w:rsidR="00132A3A" w:rsidRPr="008822A1" w:rsidRDefault="00132A3A" w:rsidP="00132A3A">
      <w:pPr>
        <w:spacing w:after="0" w:line="276" w:lineRule="auto"/>
        <w:jc w:val="both"/>
        <w:rPr>
          <w:b/>
          <w:bCs/>
          <w:i/>
          <w:iCs/>
        </w:rPr>
      </w:pPr>
      <w:r w:rsidRPr="008822A1">
        <w:rPr>
          <w:b/>
          <w:bCs/>
          <w:i/>
          <w:iCs/>
        </w:rPr>
        <w:t>Pomoc administracyjna i organizacyjna</w:t>
      </w:r>
    </w:p>
    <w:p w14:paraId="7081BAAA" w14:textId="77777777" w:rsidR="00132A3A" w:rsidRPr="008822A1" w:rsidRDefault="00132A3A" w:rsidP="00132A3A">
      <w:pPr>
        <w:spacing w:after="0" w:line="276" w:lineRule="auto"/>
        <w:jc w:val="both"/>
      </w:pPr>
      <w:r w:rsidRPr="008822A1">
        <w:t>Kluczowym elementem docenianym przez użytkowników była pomoc w załatwianiu formalności związanych z zatrudnieniem. Uczestnicy wywiadów wskazywali, że agencje przejmowały większość obowiązków związanych z dokumentacją, transportem oraz zakwaterowaniem:</w:t>
      </w:r>
    </w:p>
    <w:p w14:paraId="3BE30F2F" w14:textId="77777777" w:rsidR="00132A3A" w:rsidRPr="008822A1" w:rsidRDefault="00132A3A" w:rsidP="00132A3A">
      <w:pPr>
        <w:spacing w:before="120" w:after="0" w:line="276" w:lineRule="auto"/>
        <w:jc w:val="center"/>
      </w:pPr>
      <w:r w:rsidRPr="008822A1">
        <w:t>„Agencja pomogła we wszystkim, tylko wizę musiałem załatwić sam. Przyjechałem do Gdańska, czekał na mnie samochód i mieszkanie.”</w:t>
      </w:r>
    </w:p>
    <w:p w14:paraId="10CA48A2" w14:textId="77777777" w:rsidR="00132A3A" w:rsidRPr="008822A1" w:rsidRDefault="00132A3A" w:rsidP="00132A3A">
      <w:pPr>
        <w:spacing w:before="120" w:after="0" w:line="276" w:lineRule="auto"/>
        <w:jc w:val="both"/>
      </w:pPr>
      <w:r w:rsidRPr="008822A1">
        <w:lastRenderedPageBreak/>
        <w:t>Niektóre agencje wspierały również w rozwiązywaniu problemów związanych z wynagrodzeniami czy rozliczaniem godzin pracy:</w:t>
      </w:r>
    </w:p>
    <w:p w14:paraId="3114F3E8" w14:textId="502AB668" w:rsidR="00132A3A" w:rsidRPr="00670F98" w:rsidRDefault="00132A3A" w:rsidP="00670F98">
      <w:pPr>
        <w:spacing w:after="0" w:line="276" w:lineRule="auto"/>
        <w:jc w:val="center"/>
      </w:pPr>
      <w:r w:rsidRPr="008822A1">
        <w:t>„Były momenty, że coś się nie zgadzało z godzinami pracy, ale agencja szybko to załatwiła. Kontaktowali się z firmą i wszystko było wyjaśnione.”</w:t>
      </w:r>
    </w:p>
    <w:p w14:paraId="0BDDD9CF" w14:textId="77777777" w:rsidR="00132A3A" w:rsidRPr="008822A1" w:rsidRDefault="00132A3A" w:rsidP="00132A3A">
      <w:pPr>
        <w:spacing w:after="0" w:line="276" w:lineRule="auto"/>
        <w:jc w:val="both"/>
        <w:rPr>
          <w:b/>
          <w:bCs/>
          <w:i/>
          <w:iCs/>
        </w:rPr>
      </w:pPr>
      <w:r w:rsidRPr="008822A1">
        <w:rPr>
          <w:b/>
          <w:bCs/>
          <w:i/>
          <w:iCs/>
        </w:rPr>
        <w:t>Stały kontakt i dostępność</w:t>
      </w:r>
    </w:p>
    <w:p w14:paraId="58F99B76" w14:textId="77777777" w:rsidR="00132A3A" w:rsidRPr="008822A1" w:rsidRDefault="00132A3A" w:rsidP="00132A3A">
      <w:pPr>
        <w:spacing w:after="0" w:line="276" w:lineRule="auto"/>
        <w:jc w:val="both"/>
      </w:pPr>
      <w:r w:rsidRPr="008822A1">
        <w:t>Respondenci chwalili elastyczność i dostępność pracowników agencji, co pozwalało na szybkie reagowanie na pojawiające się pytania czy problemy:</w:t>
      </w:r>
    </w:p>
    <w:p w14:paraId="7ACDDFB8" w14:textId="77777777" w:rsidR="00132A3A" w:rsidRPr="008822A1" w:rsidRDefault="00132A3A" w:rsidP="00132A3A">
      <w:pPr>
        <w:spacing w:before="120" w:after="0" w:line="276" w:lineRule="auto"/>
        <w:jc w:val="center"/>
      </w:pPr>
      <w:r w:rsidRPr="008822A1">
        <w:t>„Jak miałem pytanie, to dzwoniłem i wszystko było załatwiane od razu. To mi się bardzo podobało.”</w:t>
      </w:r>
    </w:p>
    <w:p w14:paraId="470C9E96" w14:textId="77777777" w:rsidR="00132A3A" w:rsidRPr="008822A1" w:rsidRDefault="00132A3A" w:rsidP="00132A3A">
      <w:pPr>
        <w:spacing w:before="120" w:after="0" w:line="276" w:lineRule="auto"/>
        <w:jc w:val="both"/>
      </w:pPr>
      <w:r w:rsidRPr="008822A1">
        <w:t>Dodatkowym atutem był kontakt w językach rodzimych klientów, co znacznie ułatwiało komunikację:</w:t>
      </w:r>
    </w:p>
    <w:p w14:paraId="4A2CCD5D" w14:textId="77777777" w:rsidR="00132A3A" w:rsidRPr="008822A1" w:rsidRDefault="00132A3A" w:rsidP="00132A3A">
      <w:pPr>
        <w:spacing w:before="120" w:after="0" w:line="276" w:lineRule="auto"/>
        <w:jc w:val="center"/>
      </w:pPr>
      <w:r w:rsidRPr="008822A1">
        <w:t>„W agencji można było rozmawiać po rosyjsku czy ukraińsku, co bardzo pomagało.”</w:t>
      </w:r>
    </w:p>
    <w:p w14:paraId="33CF3FB4" w14:textId="77777777" w:rsidR="00132A3A" w:rsidRDefault="00132A3A" w:rsidP="00132A3A">
      <w:pPr>
        <w:spacing w:after="0" w:line="276" w:lineRule="auto"/>
        <w:jc w:val="both"/>
        <w:rPr>
          <w:b/>
          <w:bCs/>
        </w:rPr>
      </w:pPr>
    </w:p>
    <w:p w14:paraId="30CBAAD8" w14:textId="77777777" w:rsidR="00132A3A" w:rsidRPr="008822A1" w:rsidRDefault="00132A3A" w:rsidP="00132A3A">
      <w:pPr>
        <w:spacing w:after="0" w:line="276" w:lineRule="auto"/>
        <w:jc w:val="both"/>
        <w:rPr>
          <w:b/>
          <w:bCs/>
          <w:i/>
          <w:iCs/>
        </w:rPr>
      </w:pPr>
      <w:r w:rsidRPr="008822A1">
        <w:rPr>
          <w:b/>
          <w:bCs/>
          <w:i/>
          <w:iCs/>
        </w:rPr>
        <w:t>Doradztwo zawodowe i rozwój</w:t>
      </w:r>
    </w:p>
    <w:p w14:paraId="1065DAC4" w14:textId="77777777" w:rsidR="00132A3A" w:rsidRPr="008822A1" w:rsidRDefault="00132A3A" w:rsidP="00132A3A">
      <w:pPr>
        <w:spacing w:after="0" w:line="276" w:lineRule="auto"/>
        <w:jc w:val="both"/>
      </w:pPr>
      <w:r w:rsidRPr="008822A1">
        <w:t>Mimo szerokiego zakresu wsparcia administracyjnego, elementy doradztwa zawodowego były mniej rozbudowane. W wielu przypadkach agencje nie proponowały dodatkowych szkoleń czy kursów, co mogłoby wzbogacić ofertę:</w:t>
      </w:r>
    </w:p>
    <w:p w14:paraId="2E8650D2" w14:textId="77777777" w:rsidR="00132A3A" w:rsidRPr="008822A1" w:rsidRDefault="00132A3A" w:rsidP="00132A3A">
      <w:pPr>
        <w:spacing w:before="120" w:after="0" w:line="276" w:lineRule="auto"/>
        <w:jc w:val="center"/>
      </w:pPr>
      <w:r w:rsidRPr="008822A1">
        <w:t>„Nie potrzebowałem kursów, ale wiem, że inni mieli takie propozycje. Agencja raczej skupiała się na znalezieniu pracy.”</w:t>
      </w:r>
    </w:p>
    <w:p w14:paraId="71D743EE" w14:textId="77777777" w:rsidR="00132A3A" w:rsidRPr="008822A1" w:rsidRDefault="00132A3A" w:rsidP="00132A3A">
      <w:pPr>
        <w:spacing w:after="0" w:line="276" w:lineRule="auto"/>
        <w:jc w:val="both"/>
      </w:pPr>
    </w:p>
    <w:p w14:paraId="6A55F1C7" w14:textId="77777777" w:rsidR="00132A3A" w:rsidRPr="008822A1" w:rsidRDefault="00132A3A" w:rsidP="00132A3A">
      <w:pPr>
        <w:spacing w:after="0" w:line="276" w:lineRule="auto"/>
        <w:jc w:val="both"/>
        <w:rPr>
          <w:b/>
          <w:bCs/>
        </w:rPr>
      </w:pPr>
      <w:r w:rsidRPr="008822A1">
        <w:rPr>
          <w:b/>
          <w:bCs/>
        </w:rPr>
        <w:t>Doświadczenia w miejscu pracy</w:t>
      </w:r>
    </w:p>
    <w:p w14:paraId="7E2943EB" w14:textId="77777777" w:rsidR="00132A3A" w:rsidRPr="008822A1" w:rsidRDefault="00132A3A" w:rsidP="00132A3A">
      <w:pPr>
        <w:spacing w:after="0" w:line="276" w:lineRule="auto"/>
        <w:jc w:val="both"/>
      </w:pPr>
      <w:r w:rsidRPr="008822A1">
        <w:t xml:space="preserve">Dzięki agencjom zatrudnienia </w:t>
      </w:r>
      <w:r>
        <w:t>osoby biorące udział w wywiadzie</w:t>
      </w:r>
      <w:r w:rsidRPr="008822A1">
        <w:t xml:space="preserve"> znal</w:t>
      </w:r>
      <w:r>
        <w:t xml:space="preserve">azły </w:t>
      </w:r>
      <w:r w:rsidRPr="008822A1">
        <w:t xml:space="preserve">stabilne zatrudnienie. </w:t>
      </w:r>
      <w:r>
        <w:t>A</w:t>
      </w:r>
      <w:r w:rsidRPr="008822A1">
        <w:t>gencje umożliwiały zdobycie doświadczenia w branży zgodnej z wykształceniem:</w:t>
      </w:r>
    </w:p>
    <w:p w14:paraId="101F8C67" w14:textId="77777777" w:rsidR="00132A3A" w:rsidRPr="008822A1" w:rsidRDefault="00132A3A" w:rsidP="00132A3A">
      <w:pPr>
        <w:spacing w:before="120" w:after="0" w:line="276" w:lineRule="auto"/>
        <w:jc w:val="center"/>
      </w:pPr>
      <w:r w:rsidRPr="008822A1">
        <w:t>„Pracowałem już wcześniej jako operator CNC, więc łatwo znalazłem podobną pracę tutaj w Polsce.”</w:t>
      </w:r>
    </w:p>
    <w:p w14:paraId="255A12FA" w14:textId="77777777" w:rsidR="00132A3A" w:rsidRPr="008822A1" w:rsidRDefault="00132A3A" w:rsidP="00132A3A">
      <w:pPr>
        <w:spacing w:before="120" w:after="0" w:line="276" w:lineRule="auto"/>
        <w:jc w:val="both"/>
      </w:pPr>
      <w:r w:rsidRPr="008822A1">
        <w:t>Praca oferowana przez agencje dawała możliwość rozwoju technicznego i zawodowego, co podkreśla</w:t>
      </w:r>
      <w:r>
        <w:t xml:space="preserve">li uczestnicy w swoich </w:t>
      </w:r>
      <w:r w:rsidRPr="008822A1">
        <w:t>wypowiedzi</w:t>
      </w:r>
      <w:r>
        <w:t>ach</w:t>
      </w:r>
      <w:r w:rsidRPr="008822A1">
        <w:t>:</w:t>
      </w:r>
    </w:p>
    <w:p w14:paraId="0B96C635" w14:textId="77777777" w:rsidR="00132A3A" w:rsidRPr="008822A1" w:rsidRDefault="00132A3A" w:rsidP="00132A3A">
      <w:pPr>
        <w:spacing w:after="0" w:line="276" w:lineRule="auto"/>
        <w:jc w:val="center"/>
      </w:pPr>
      <w:r w:rsidRPr="008822A1">
        <w:t>„To taka techniczna robota, w której widzę efekty swojej pracy. To mnie motywuje.”</w:t>
      </w:r>
    </w:p>
    <w:p w14:paraId="323E9A60" w14:textId="77777777" w:rsidR="00132A3A" w:rsidRPr="008822A1" w:rsidRDefault="00132A3A" w:rsidP="00132A3A">
      <w:pPr>
        <w:spacing w:after="0" w:line="276" w:lineRule="auto"/>
        <w:jc w:val="both"/>
      </w:pPr>
    </w:p>
    <w:p w14:paraId="26B5146B" w14:textId="77777777" w:rsidR="00132A3A" w:rsidRPr="008822A1" w:rsidRDefault="00132A3A" w:rsidP="00132A3A">
      <w:pPr>
        <w:spacing w:after="0" w:line="276" w:lineRule="auto"/>
        <w:jc w:val="both"/>
        <w:rPr>
          <w:b/>
          <w:bCs/>
        </w:rPr>
      </w:pPr>
      <w:r w:rsidRPr="008822A1">
        <w:rPr>
          <w:b/>
          <w:bCs/>
        </w:rPr>
        <w:t>Wyzwania i rekomendacje</w:t>
      </w:r>
    </w:p>
    <w:p w14:paraId="0BDD018D" w14:textId="77777777" w:rsidR="00132A3A" w:rsidRPr="008822A1" w:rsidRDefault="00132A3A" w:rsidP="00132A3A">
      <w:pPr>
        <w:spacing w:before="120" w:after="0" w:line="276" w:lineRule="auto"/>
        <w:jc w:val="both"/>
        <w:rPr>
          <w:b/>
          <w:bCs/>
          <w:i/>
          <w:iCs/>
        </w:rPr>
      </w:pPr>
      <w:r w:rsidRPr="008822A1">
        <w:rPr>
          <w:b/>
          <w:bCs/>
          <w:i/>
          <w:iCs/>
        </w:rPr>
        <w:t>Obszary wymagające poprawy</w:t>
      </w:r>
    </w:p>
    <w:p w14:paraId="389125EF" w14:textId="77777777" w:rsidR="00132A3A" w:rsidRPr="008822A1" w:rsidRDefault="00132A3A" w:rsidP="00132A3A">
      <w:pPr>
        <w:spacing w:after="0" w:line="276" w:lineRule="auto"/>
        <w:jc w:val="both"/>
      </w:pPr>
      <w:r w:rsidRPr="008822A1">
        <w:t>Respondenci wskazywali, że agencje mogłyby lepiej wspierać rozwój kompetencji klientów poprzez aktywniejsze proponowanie szkoleń oraz kursów zawodowych:</w:t>
      </w:r>
    </w:p>
    <w:p w14:paraId="33692601" w14:textId="77777777" w:rsidR="00132A3A" w:rsidRPr="008822A1" w:rsidRDefault="00132A3A" w:rsidP="00132A3A">
      <w:pPr>
        <w:spacing w:before="120" w:after="0" w:line="276" w:lineRule="auto"/>
        <w:jc w:val="center"/>
      </w:pPr>
      <w:r w:rsidRPr="008822A1">
        <w:t>„Kursy byłyby dobre, ale nie były potrzebne w moim przypadku. Jednak inni mogliby skorzystać z takiej oferty.”</w:t>
      </w:r>
    </w:p>
    <w:p w14:paraId="63E3C895" w14:textId="77777777" w:rsidR="00132A3A" w:rsidRDefault="00132A3A" w:rsidP="00132A3A">
      <w:pPr>
        <w:spacing w:after="0" w:line="276" w:lineRule="auto"/>
        <w:jc w:val="both"/>
      </w:pPr>
    </w:p>
    <w:p w14:paraId="3492DC43" w14:textId="77777777" w:rsidR="00132A3A" w:rsidRPr="008822A1" w:rsidRDefault="00132A3A" w:rsidP="00132A3A">
      <w:pPr>
        <w:spacing w:after="0" w:line="276" w:lineRule="auto"/>
        <w:jc w:val="both"/>
      </w:pPr>
      <w:r w:rsidRPr="008822A1">
        <w:t>Zidentyfikowano kilka rekomendacji, które mogłyby usprawnić działanie agencji:</w:t>
      </w:r>
    </w:p>
    <w:p w14:paraId="0118D1E8" w14:textId="77777777" w:rsidR="00132A3A" w:rsidRPr="008822A1" w:rsidRDefault="00132A3A" w:rsidP="00217163">
      <w:pPr>
        <w:numPr>
          <w:ilvl w:val="0"/>
          <w:numId w:val="50"/>
        </w:numPr>
        <w:spacing w:after="0" w:line="276" w:lineRule="auto"/>
        <w:jc w:val="both"/>
      </w:pPr>
      <w:r w:rsidRPr="008822A1">
        <w:rPr>
          <w:b/>
          <w:bCs/>
        </w:rPr>
        <w:t>Większa promocja szkoleń i kursów</w:t>
      </w:r>
      <w:r w:rsidRPr="008822A1">
        <w:t xml:space="preserve"> – rozwinięcie oferty edukacyjnej mogłoby przyczynić się do zwiększenia atrakcyjności agencji.</w:t>
      </w:r>
    </w:p>
    <w:p w14:paraId="30396369" w14:textId="77777777" w:rsidR="00132A3A" w:rsidRPr="008822A1" w:rsidRDefault="00132A3A" w:rsidP="00217163">
      <w:pPr>
        <w:numPr>
          <w:ilvl w:val="0"/>
          <w:numId w:val="50"/>
        </w:numPr>
        <w:spacing w:after="0" w:line="276" w:lineRule="auto"/>
        <w:jc w:val="both"/>
      </w:pPr>
      <w:r w:rsidRPr="008822A1">
        <w:rPr>
          <w:b/>
          <w:bCs/>
        </w:rPr>
        <w:t>Indywidualizacja oferty</w:t>
      </w:r>
      <w:r w:rsidRPr="008822A1">
        <w:t xml:space="preserve"> – lepsze dopasowanie ofert pracy do kwalifikacji i aspiracji klientów.</w:t>
      </w:r>
    </w:p>
    <w:p w14:paraId="24A77A7B" w14:textId="78BBBC00" w:rsidR="00132A3A" w:rsidRPr="008822A1" w:rsidRDefault="00132A3A" w:rsidP="00217163">
      <w:pPr>
        <w:numPr>
          <w:ilvl w:val="0"/>
          <w:numId w:val="50"/>
        </w:numPr>
        <w:spacing w:after="0" w:line="276" w:lineRule="auto"/>
        <w:jc w:val="both"/>
      </w:pPr>
      <w:r w:rsidRPr="008822A1">
        <w:rPr>
          <w:b/>
          <w:bCs/>
        </w:rPr>
        <w:t>Rozbudowa doradztwa zawodowego</w:t>
      </w:r>
      <w:r w:rsidRPr="008822A1">
        <w:t xml:space="preserve"> – wprowadzenie usług diagnostycznych, np. testów </w:t>
      </w:r>
      <w:r w:rsidR="00CB0D39" w:rsidRPr="008822A1">
        <w:t>kompetencji</w:t>
      </w:r>
      <w:r w:rsidRPr="008822A1">
        <w:t xml:space="preserve"> oraz większe wsparcie w planowaniu kariery.</w:t>
      </w:r>
    </w:p>
    <w:p w14:paraId="48127CAA" w14:textId="77777777" w:rsidR="00132A3A" w:rsidRDefault="00132A3A" w:rsidP="00132A3A">
      <w:pPr>
        <w:spacing w:after="0" w:line="276" w:lineRule="auto"/>
        <w:jc w:val="both"/>
      </w:pPr>
    </w:p>
    <w:p w14:paraId="08455BE4" w14:textId="77777777" w:rsidR="00132A3A" w:rsidRPr="008822A1" w:rsidRDefault="00132A3A" w:rsidP="00132A3A">
      <w:pPr>
        <w:spacing w:after="0" w:line="276" w:lineRule="auto"/>
        <w:jc w:val="both"/>
      </w:pPr>
      <w:r w:rsidRPr="008822A1">
        <w:lastRenderedPageBreak/>
        <w:t>Agencje zatrudnienia odgrywają ważną rolę w ułatwianiu integracji zawodowej na rynku pracy. Kluczowe obszary ich działalności, takie jak pomoc administracyjna, dostępność ofert pracy oraz sprawna komunikacja, są wysoko cenione przez użytkowników. Niemniej jednak, zwiększenie nacisku na rozwój kompetencji i promocję całożyciowego kształcenia mogłoby uczynić usługi agencji jeszcze bardziej efektywnymi i dostosowanymi do potrzeb klientów.</w:t>
      </w:r>
    </w:p>
    <w:p w14:paraId="67E2F89E" w14:textId="77777777" w:rsidR="00132A3A" w:rsidRDefault="00132A3A" w:rsidP="00132A3A">
      <w:pPr>
        <w:spacing w:after="0" w:line="276" w:lineRule="auto"/>
        <w:jc w:val="both"/>
      </w:pPr>
    </w:p>
    <w:p w14:paraId="0968A77C" w14:textId="77777777" w:rsidR="00132A3A" w:rsidRPr="006D0008" w:rsidRDefault="00132A3A" w:rsidP="00132A3A">
      <w:pPr>
        <w:spacing w:after="0" w:line="276" w:lineRule="auto"/>
        <w:jc w:val="both"/>
        <w:rPr>
          <w:b/>
          <w:bCs/>
          <w:u w:val="single"/>
        </w:rPr>
      </w:pPr>
      <w:r w:rsidRPr="006D0008">
        <w:rPr>
          <w:b/>
          <w:bCs/>
          <w:u w:val="single"/>
        </w:rPr>
        <w:t>POWIATOWE URZĘDY PRACY</w:t>
      </w:r>
    </w:p>
    <w:p w14:paraId="0EEDEA9C" w14:textId="77777777" w:rsidR="00132A3A" w:rsidRPr="008822A1" w:rsidRDefault="00132A3A" w:rsidP="00132A3A">
      <w:pPr>
        <w:spacing w:after="0" w:line="276" w:lineRule="auto"/>
        <w:jc w:val="both"/>
        <w:rPr>
          <w:b/>
          <w:bCs/>
        </w:rPr>
      </w:pPr>
      <w:r w:rsidRPr="008822A1">
        <w:rPr>
          <w:b/>
          <w:bCs/>
        </w:rPr>
        <w:t>Powody korzystania z usług PUP</w:t>
      </w:r>
    </w:p>
    <w:p w14:paraId="584E1CBD" w14:textId="39826B21" w:rsidR="00132A3A" w:rsidRPr="008822A1" w:rsidRDefault="00132A3A" w:rsidP="00132A3A">
      <w:pPr>
        <w:spacing w:after="0" w:line="276" w:lineRule="auto"/>
        <w:jc w:val="both"/>
      </w:pPr>
      <w:r w:rsidRPr="008822A1">
        <w:t xml:space="preserve">Motywacje respondentów </w:t>
      </w:r>
      <w:r>
        <w:t>do skorzystania ze wsparcia doradców zawodowych wynikały</w:t>
      </w:r>
      <w:r w:rsidRPr="008822A1">
        <w:t xml:space="preserve"> zarówno </w:t>
      </w:r>
      <w:r>
        <w:t>własnej potrzeby</w:t>
      </w:r>
      <w:r w:rsidRPr="008822A1">
        <w:t xml:space="preserve">, jak i sugestie ze strony urzędników PUP. Jednym z głównych powodów była chęć powrotu na rynek pracy </w:t>
      </w:r>
      <w:r w:rsidR="00054DF3">
        <w:t xml:space="preserve">oraz </w:t>
      </w:r>
      <w:r w:rsidRPr="008822A1">
        <w:t>potrzeba zdobycia nowych kwalifikacji:</w:t>
      </w:r>
    </w:p>
    <w:p w14:paraId="7E0C6516" w14:textId="7076AF21" w:rsidR="00132A3A" w:rsidRPr="00054DF3" w:rsidRDefault="00132A3A" w:rsidP="00054DF3">
      <w:pPr>
        <w:spacing w:before="120" w:after="0" w:line="276" w:lineRule="auto"/>
        <w:jc w:val="center"/>
        <w:rPr>
          <w:i/>
          <w:iCs/>
        </w:rPr>
      </w:pPr>
      <w:r w:rsidRPr="00A6125B">
        <w:rPr>
          <w:i/>
          <w:iCs/>
        </w:rPr>
        <w:t>„Powody takie, że nie pracuję, odeszłam z pracy jakiś czas temu, a chciałabym wrócić na rynek pracy. Może przebranżowienie, pozyskanie nowych kwalifikacji.”</w:t>
      </w:r>
    </w:p>
    <w:p w14:paraId="3C8EEC30" w14:textId="77777777" w:rsidR="00132A3A" w:rsidRPr="00A6125B" w:rsidRDefault="00132A3A" w:rsidP="00132A3A">
      <w:pPr>
        <w:spacing w:before="120" w:after="0" w:line="276" w:lineRule="auto"/>
        <w:jc w:val="center"/>
        <w:rPr>
          <w:i/>
          <w:iCs/>
        </w:rPr>
      </w:pPr>
      <w:r w:rsidRPr="00A6125B">
        <w:rPr>
          <w:i/>
          <w:iCs/>
        </w:rPr>
        <w:t>„Chciałem rozszerzyć swoje umiejętności w czymś innym niż tylko w jednym i tym samym.”</w:t>
      </w:r>
    </w:p>
    <w:p w14:paraId="5207B631" w14:textId="77777777" w:rsidR="00132A3A" w:rsidRPr="008822A1" w:rsidRDefault="00132A3A" w:rsidP="00132A3A">
      <w:pPr>
        <w:spacing w:before="120" w:after="0" w:line="276" w:lineRule="auto"/>
        <w:jc w:val="both"/>
        <w:rPr>
          <w:b/>
          <w:bCs/>
        </w:rPr>
      </w:pPr>
      <w:r w:rsidRPr="008822A1">
        <w:rPr>
          <w:b/>
          <w:bCs/>
        </w:rPr>
        <w:t>Formy i metody doradztwa</w:t>
      </w:r>
    </w:p>
    <w:p w14:paraId="0CE55DF4" w14:textId="4F1BB4D9" w:rsidR="00132A3A" w:rsidRPr="008822A1" w:rsidRDefault="00132A3A" w:rsidP="00132A3A">
      <w:pPr>
        <w:spacing w:after="0" w:line="276" w:lineRule="auto"/>
        <w:jc w:val="both"/>
      </w:pPr>
      <w:r w:rsidRPr="008822A1">
        <w:t xml:space="preserve">Respondenci </w:t>
      </w:r>
      <w:r w:rsidR="00CB0D39">
        <w:t>skorzystali</w:t>
      </w:r>
      <w:r w:rsidRPr="008822A1">
        <w:t xml:space="preserve"> z indywidualnych konsultacji oraz warsztatów grupowych, które różniły się zakresem i celem:</w:t>
      </w:r>
    </w:p>
    <w:p w14:paraId="56521F8C" w14:textId="77777777" w:rsidR="00132A3A" w:rsidRPr="00A6125B" w:rsidRDefault="00132A3A" w:rsidP="00132A3A">
      <w:pPr>
        <w:spacing w:after="0" w:line="276" w:lineRule="auto"/>
        <w:jc w:val="center"/>
        <w:rPr>
          <w:i/>
          <w:iCs/>
        </w:rPr>
      </w:pPr>
      <w:r w:rsidRPr="00A6125B">
        <w:rPr>
          <w:i/>
          <w:iCs/>
        </w:rPr>
        <w:t>„Mamy spotkania indywidualne, ale też grupowe. Na warsztatach grupowych omawialiśmy m.in. jak przygotować CV i jak się zaprezentować na rozmowie kwalifikacyjnej.”</w:t>
      </w:r>
    </w:p>
    <w:p w14:paraId="279129C2" w14:textId="77777777" w:rsidR="00132A3A" w:rsidRPr="008822A1" w:rsidRDefault="00132A3A" w:rsidP="00132A3A">
      <w:pPr>
        <w:spacing w:before="120" w:after="0" w:line="276" w:lineRule="auto"/>
        <w:jc w:val="both"/>
      </w:pPr>
      <w:r w:rsidRPr="008822A1">
        <w:t>Warsztaty grupowe umożliwiały wymianę doświadczeń z innymi uczestnikami:</w:t>
      </w:r>
    </w:p>
    <w:p w14:paraId="06FBC089" w14:textId="77777777" w:rsidR="00132A3A" w:rsidRPr="008822A1" w:rsidRDefault="00132A3A" w:rsidP="00132A3A">
      <w:pPr>
        <w:spacing w:before="120" w:after="0" w:line="276" w:lineRule="auto"/>
        <w:jc w:val="both"/>
      </w:pPr>
      <w:r w:rsidRPr="008822A1">
        <w:t xml:space="preserve">„Na grupowych spotkaniach można było poznać perspektywę innych osób, co było bardzo ciekawe.” </w:t>
      </w:r>
    </w:p>
    <w:p w14:paraId="0315FF12" w14:textId="77777777" w:rsidR="00132A3A" w:rsidRPr="008822A1" w:rsidRDefault="00132A3A" w:rsidP="00132A3A">
      <w:pPr>
        <w:spacing w:before="120" w:after="0" w:line="276" w:lineRule="auto"/>
        <w:jc w:val="both"/>
      </w:pPr>
      <w:r w:rsidRPr="008822A1">
        <w:t>Indywidualne konsultacje pozwalały na bardziej szczegółowe omówienie potrzeb klientów, w tym analizy ich mocnych i słabych stron:</w:t>
      </w:r>
    </w:p>
    <w:p w14:paraId="7DE70AF6" w14:textId="77777777" w:rsidR="00132A3A" w:rsidRPr="00F92371" w:rsidRDefault="00132A3A" w:rsidP="00132A3A">
      <w:pPr>
        <w:spacing w:after="0" w:line="276" w:lineRule="auto"/>
        <w:jc w:val="center"/>
        <w:rPr>
          <w:i/>
          <w:iCs/>
        </w:rPr>
      </w:pPr>
      <w:r w:rsidRPr="00A6125B">
        <w:rPr>
          <w:i/>
          <w:iCs/>
        </w:rPr>
        <w:t>„Doradca dał mi testy, które pomogły odkryć moje mocne strony i pokazały, w jakim zawodzie najlepiej bym się odnalazł.”</w:t>
      </w:r>
    </w:p>
    <w:p w14:paraId="239C6CC4" w14:textId="77777777" w:rsidR="00132A3A" w:rsidRDefault="00132A3A" w:rsidP="00132A3A">
      <w:pPr>
        <w:spacing w:after="0" w:line="276" w:lineRule="auto"/>
        <w:jc w:val="both"/>
        <w:rPr>
          <w:b/>
          <w:bCs/>
        </w:rPr>
      </w:pPr>
      <w:r w:rsidRPr="008822A1">
        <w:rPr>
          <w:b/>
          <w:bCs/>
        </w:rPr>
        <w:t>Wsparcie oferowane przez doradców</w:t>
      </w:r>
    </w:p>
    <w:p w14:paraId="43056D40" w14:textId="77777777" w:rsidR="00132A3A" w:rsidRPr="00F92371" w:rsidRDefault="00132A3A" w:rsidP="00132A3A">
      <w:pPr>
        <w:spacing w:after="0" w:line="276" w:lineRule="auto"/>
        <w:jc w:val="both"/>
        <w:rPr>
          <w:b/>
          <w:bCs/>
        </w:rPr>
      </w:pPr>
    </w:p>
    <w:p w14:paraId="423D061E" w14:textId="77777777" w:rsidR="00132A3A" w:rsidRPr="00054DF3" w:rsidRDefault="00132A3A" w:rsidP="00132A3A">
      <w:pPr>
        <w:spacing w:after="0" w:line="276" w:lineRule="auto"/>
        <w:jc w:val="both"/>
        <w:rPr>
          <w:i/>
          <w:iCs/>
          <w:u w:val="single"/>
        </w:rPr>
      </w:pPr>
      <w:r w:rsidRPr="00054DF3">
        <w:rPr>
          <w:i/>
          <w:iCs/>
          <w:u w:val="single"/>
        </w:rPr>
        <w:t>Informacyjne i praktyczne</w:t>
      </w:r>
    </w:p>
    <w:p w14:paraId="3A208CE2" w14:textId="77777777" w:rsidR="00132A3A" w:rsidRPr="008822A1" w:rsidRDefault="00132A3A" w:rsidP="00132A3A">
      <w:pPr>
        <w:spacing w:after="0" w:line="276" w:lineRule="auto"/>
        <w:jc w:val="both"/>
      </w:pPr>
      <w:r w:rsidRPr="008822A1">
        <w:t>Doradcy zawodowi udzielali wsparcia w zakresie informacji o kursach, szkoleniach i możliwościach rozwoju zawodowego:</w:t>
      </w:r>
    </w:p>
    <w:p w14:paraId="0DC987BB" w14:textId="77777777" w:rsidR="00132A3A" w:rsidRPr="00A6125B" w:rsidRDefault="00132A3A" w:rsidP="00132A3A">
      <w:pPr>
        <w:spacing w:after="0" w:line="276" w:lineRule="auto"/>
        <w:jc w:val="center"/>
        <w:rPr>
          <w:i/>
          <w:iCs/>
        </w:rPr>
      </w:pPr>
      <w:r w:rsidRPr="00A6125B">
        <w:rPr>
          <w:i/>
          <w:iCs/>
        </w:rPr>
        <w:t>„Doradca mówił o kursach, które można zrobić, by zdobyć dodatkowe kwalifikacje, np. w budowlance czy na wysokościach.”</w:t>
      </w:r>
    </w:p>
    <w:p w14:paraId="0768CB4E" w14:textId="77777777" w:rsidR="00132A3A" w:rsidRPr="008822A1" w:rsidRDefault="00132A3A" w:rsidP="00132A3A">
      <w:pPr>
        <w:spacing w:before="120" w:after="0" w:line="276" w:lineRule="auto"/>
        <w:jc w:val="both"/>
      </w:pPr>
      <w:r w:rsidRPr="008822A1">
        <w:t>Przygotowanie do procesu rekrutacji, takie jak pomoc w tworzeniu CV czy symulacja rozmowy kwalifikacyjnej, było również wysoko oceniane:</w:t>
      </w:r>
    </w:p>
    <w:p w14:paraId="38BD5642" w14:textId="11A48A40" w:rsidR="00132A3A" w:rsidRPr="00670F98" w:rsidRDefault="00132A3A" w:rsidP="00670F98">
      <w:pPr>
        <w:spacing w:before="120" w:after="0" w:line="276" w:lineRule="auto"/>
        <w:jc w:val="center"/>
      </w:pPr>
      <w:r w:rsidRPr="008822A1">
        <w:t>„Doradca pomógł mi zaktualizować CV, co było bardzo przydatne, bo moje CV miało 20 lat.”</w:t>
      </w:r>
    </w:p>
    <w:p w14:paraId="52A2EC4E" w14:textId="77777777" w:rsidR="00132A3A" w:rsidRPr="00054DF3" w:rsidRDefault="00132A3A" w:rsidP="00670F98">
      <w:pPr>
        <w:spacing w:before="120" w:after="0" w:line="276" w:lineRule="auto"/>
        <w:jc w:val="both"/>
        <w:rPr>
          <w:i/>
          <w:iCs/>
          <w:u w:val="single"/>
        </w:rPr>
      </w:pPr>
      <w:r w:rsidRPr="00054DF3">
        <w:rPr>
          <w:i/>
          <w:iCs/>
          <w:u w:val="single"/>
        </w:rPr>
        <w:t>Atmosfera i dostępność</w:t>
      </w:r>
    </w:p>
    <w:p w14:paraId="4F504D5E" w14:textId="77777777" w:rsidR="00132A3A" w:rsidRPr="008822A1" w:rsidRDefault="00132A3A" w:rsidP="00132A3A">
      <w:pPr>
        <w:spacing w:after="0" w:line="276" w:lineRule="auto"/>
        <w:jc w:val="both"/>
      </w:pPr>
      <w:r w:rsidRPr="008822A1">
        <w:t>Respondenci podkreślali pozytywną atmosferę i elastyczność doradców w dostosowywaniu terminów oraz metod pracy do indywidualnych potrzeb:</w:t>
      </w:r>
    </w:p>
    <w:p w14:paraId="56B4F19A" w14:textId="77777777" w:rsidR="00132A3A" w:rsidRPr="00F92371" w:rsidRDefault="00132A3A" w:rsidP="00132A3A">
      <w:pPr>
        <w:spacing w:before="120" w:after="0" w:line="276" w:lineRule="auto"/>
        <w:jc w:val="center"/>
        <w:rPr>
          <w:i/>
          <w:iCs/>
        </w:rPr>
      </w:pPr>
      <w:r w:rsidRPr="008822A1">
        <w:t>„</w:t>
      </w:r>
      <w:r w:rsidRPr="00670F98">
        <w:rPr>
          <w:i/>
          <w:iCs/>
          <w:spacing w:val="-4"/>
        </w:rPr>
        <w:t>Doradcy są elastyczni, łatwo umówić się na spotkanie. Wszystko było tłumaczone w przystępny sposób.”</w:t>
      </w:r>
    </w:p>
    <w:p w14:paraId="76A594B5" w14:textId="77777777" w:rsidR="00132A3A" w:rsidRPr="00054DF3" w:rsidRDefault="00132A3A" w:rsidP="00132A3A">
      <w:pPr>
        <w:spacing w:after="0" w:line="276" w:lineRule="auto"/>
        <w:jc w:val="both"/>
        <w:rPr>
          <w:u w:val="single"/>
        </w:rPr>
      </w:pPr>
      <w:r w:rsidRPr="00054DF3">
        <w:rPr>
          <w:u w:val="single"/>
        </w:rPr>
        <w:lastRenderedPageBreak/>
        <w:t>Ocena efektywności</w:t>
      </w:r>
    </w:p>
    <w:p w14:paraId="4946D5F2" w14:textId="77777777" w:rsidR="00132A3A" w:rsidRPr="008822A1" w:rsidRDefault="00132A3A" w:rsidP="00132A3A">
      <w:pPr>
        <w:spacing w:after="0" w:line="276" w:lineRule="auto"/>
        <w:jc w:val="both"/>
      </w:pPr>
      <w:r w:rsidRPr="008822A1">
        <w:t>Respondenci ogólnie pozytywnie oceniali wsparcie doradców, choć wskazywali na różnice w skuteczności poszczególnych form doradztwa:</w:t>
      </w:r>
    </w:p>
    <w:p w14:paraId="3D8A77DC" w14:textId="77777777" w:rsidR="00132A3A" w:rsidRPr="00A6125B" w:rsidRDefault="00132A3A" w:rsidP="00132A3A">
      <w:pPr>
        <w:spacing w:after="0" w:line="276" w:lineRule="auto"/>
        <w:jc w:val="center"/>
        <w:rPr>
          <w:i/>
          <w:iCs/>
        </w:rPr>
      </w:pPr>
      <w:r w:rsidRPr="00A6125B">
        <w:rPr>
          <w:i/>
          <w:iCs/>
        </w:rPr>
        <w:t>„Indywidualne konsultacje były pomocne, ale warsztaty grupowe były bardziej angażujące i pozwalały na wymianę doświadczeń.”</w:t>
      </w:r>
    </w:p>
    <w:p w14:paraId="04250FB0" w14:textId="77777777" w:rsidR="00132A3A" w:rsidRPr="008822A1" w:rsidRDefault="00132A3A" w:rsidP="00132A3A">
      <w:pPr>
        <w:spacing w:after="0" w:line="276" w:lineRule="auto"/>
        <w:jc w:val="both"/>
      </w:pPr>
      <w:r w:rsidRPr="008822A1">
        <w:t>Jednak częstotliwość spotkań grupowych była uważana za niewystarczającą:</w:t>
      </w:r>
    </w:p>
    <w:p w14:paraId="1CD78178" w14:textId="77777777" w:rsidR="00132A3A" w:rsidRPr="00A6125B" w:rsidRDefault="00132A3A" w:rsidP="00132A3A">
      <w:pPr>
        <w:spacing w:after="0" w:line="276" w:lineRule="auto"/>
        <w:jc w:val="center"/>
        <w:rPr>
          <w:i/>
          <w:iCs/>
        </w:rPr>
      </w:pPr>
      <w:r w:rsidRPr="00A6125B">
        <w:rPr>
          <w:i/>
          <w:iCs/>
        </w:rPr>
        <w:t>„Mogłoby być więcej spotkań grupowych, są bardzo wartościowe.”</w:t>
      </w:r>
    </w:p>
    <w:p w14:paraId="128EAAB8" w14:textId="77777777" w:rsidR="00132A3A" w:rsidRPr="008822A1" w:rsidRDefault="00132A3A" w:rsidP="00132A3A">
      <w:pPr>
        <w:spacing w:after="0" w:line="276" w:lineRule="auto"/>
        <w:jc w:val="both"/>
      </w:pPr>
    </w:p>
    <w:p w14:paraId="06380B52" w14:textId="77777777" w:rsidR="00132A3A" w:rsidRPr="008822A1" w:rsidRDefault="00132A3A" w:rsidP="00132A3A">
      <w:pPr>
        <w:spacing w:after="0" w:line="276" w:lineRule="auto"/>
        <w:jc w:val="both"/>
        <w:rPr>
          <w:b/>
          <w:bCs/>
        </w:rPr>
      </w:pPr>
      <w:r w:rsidRPr="008822A1">
        <w:rPr>
          <w:b/>
          <w:bCs/>
        </w:rPr>
        <w:t>Wyzwania i rekomendacje</w:t>
      </w:r>
    </w:p>
    <w:p w14:paraId="2F16FE4A" w14:textId="77777777" w:rsidR="00132A3A" w:rsidRPr="008822A1" w:rsidRDefault="00132A3A" w:rsidP="00132A3A">
      <w:pPr>
        <w:spacing w:after="0" w:line="276" w:lineRule="auto"/>
        <w:jc w:val="both"/>
      </w:pPr>
      <w:r w:rsidRPr="008822A1">
        <w:t>Pomimo ogólnego zadowolenia z usług PUP, uczestnicy wskazali na kilka obszarów do usprawnienia:</w:t>
      </w:r>
    </w:p>
    <w:p w14:paraId="20262AE3" w14:textId="77777777" w:rsidR="00132A3A" w:rsidRPr="008822A1" w:rsidRDefault="00132A3A" w:rsidP="00217163">
      <w:pPr>
        <w:numPr>
          <w:ilvl w:val="0"/>
          <w:numId w:val="51"/>
        </w:numPr>
        <w:tabs>
          <w:tab w:val="clear" w:pos="720"/>
          <w:tab w:val="num" w:pos="426"/>
        </w:tabs>
        <w:spacing w:after="0" w:line="276" w:lineRule="auto"/>
        <w:ind w:hanging="720"/>
        <w:jc w:val="both"/>
      </w:pPr>
      <w:r w:rsidRPr="008822A1">
        <w:rPr>
          <w:b/>
          <w:bCs/>
        </w:rPr>
        <w:t>Zwiększenie liczby ofert dostosowanych do kobiet</w:t>
      </w:r>
      <w:r w:rsidRPr="008822A1">
        <w:t>:</w:t>
      </w:r>
    </w:p>
    <w:p w14:paraId="7347FD4F" w14:textId="77777777" w:rsidR="00132A3A" w:rsidRPr="00A6125B" w:rsidRDefault="00132A3A" w:rsidP="00132A3A">
      <w:pPr>
        <w:spacing w:after="0" w:line="276" w:lineRule="auto"/>
        <w:ind w:hanging="720"/>
        <w:jc w:val="center"/>
        <w:rPr>
          <w:i/>
          <w:iCs/>
        </w:rPr>
      </w:pPr>
      <w:r w:rsidRPr="00A6125B">
        <w:rPr>
          <w:i/>
          <w:iCs/>
        </w:rPr>
        <w:t>„Większość szkoleń była skierowana do mężczyzn, brakowało propozycji dla kobiet.”</w:t>
      </w:r>
    </w:p>
    <w:p w14:paraId="2BCDBE68" w14:textId="77777777" w:rsidR="00132A3A" w:rsidRPr="008822A1" w:rsidRDefault="00132A3A" w:rsidP="00217163">
      <w:pPr>
        <w:numPr>
          <w:ilvl w:val="0"/>
          <w:numId w:val="52"/>
        </w:numPr>
        <w:tabs>
          <w:tab w:val="clear" w:pos="720"/>
        </w:tabs>
        <w:spacing w:after="0" w:line="276" w:lineRule="auto"/>
        <w:ind w:left="567" w:hanging="567"/>
        <w:jc w:val="both"/>
      </w:pPr>
      <w:r w:rsidRPr="008822A1">
        <w:rPr>
          <w:b/>
          <w:bCs/>
        </w:rPr>
        <w:t>Lepsza dystrybucja materiałów dydaktycznych</w:t>
      </w:r>
      <w:r w:rsidRPr="008822A1">
        <w:t>:</w:t>
      </w:r>
    </w:p>
    <w:p w14:paraId="0F0E5541" w14:textId="77777777" w:rsidR="00132A3A" w:rsidRPr="00A6125B" w:rsidRDefault="00132A3A" w:rsidP="00132A3A">
      <w:pPr>
        <w:spacing w:after="0" w:line="276" w:lineRule="auto"/>
        <w:jc w:val="center"/>
        <w:rPr>
          <w:i/>
          <w:iCs/>
        </w:rPr>
      </w:pPr>
      <w:r w:rsidRPr="00A6125B">
        <w:rPr>
          <w:i/>
          <w:iCs/>
        </w:rPr>
        <w:t>„Byłoby dobrze, gdyby materiały z prezentacji były wysyłane mailem, żeby można było do nich wrócić.”</w:t>
      </w:r>
    </w:p>
    <w:p w14:paraId="33E95E4E" w14:textId="77777777" w:rsidR="00132A3A" w:rsidRPr="00A6125B" w:rsidRDefault="00132A3A" w:rsidP="00217163">
      <w:pPr>
        <w:numPr>
          <w:ilvl w:val="0"/>
          <w:numId w:val="53"/>
        </w:numPr>
        <w:tabs>
          <w:tab w:val="clear" w:pos="720"/>
          <w:tab w:val="num" w:pos="426"/>
        </w:tabs>
        <w:spacing w:after="0" w:line="276" w:lineRule="auto"/>
        <w:ind w:hanging="720"/>
        <w:jc w:val="both"/>
      </w:pPr>
      <w:r w:rsidRPr="00A6125B">
        <w:rPr>
          <w:b/>
          <w:bCs/>
        </w:rPr>
        <w:t>Promowanie całożyciowego kształcenia</w:t>
      </w:r>
      <w:r w:rsidRPr="00A6125B">
        <w:t>:</w:t>
      </w:r>
    </w:p>
    <w:p w14:paraId="1AD398F3" w14:textId="77777777" w:rsidR="00132A3A" w:rsidRPr="00A6125B" w:rsidRDefault="00132A3A" w:rsidP="00132A3A">
      <w:pPr>
        <w:spacing w:after="0" w:line="276" w:lineRule="auto"/>
        <w:jc w:val="center"/>
        <w:rPr>
          <w:i/>
          <w:iCs/>
        </w:rPr>
      </w:pPr>
      <w:r w:rsidRPr="00A6125B">
        <w:rPr>
          <w:i/>
          <w:iCs/>
        </w:rPr>
        <w:t>„Doradcy powinni więcej mówić o potrzebie elastyczności i ciągłego uczenia się, bo teraz rzadko kto pracuje w jednym zawodzie przez całe życie.”</w:t>
      </w:r>
    </w:p>
    <w:p w14:paraId="429F681C" w14:textId="77777777" w:rsidR="00132A3A" w:rsidRDefault="00132A3A" w:rsidP="00132A3A">
      <w:pPr>
        <w:spacing w:after="0" w:line="276" w:lineRule="auto"/>
        <w:jc w:val="both"/>
      </w:pPr>
    </w:p>
    <w:p w14:paraId="7869DF19" w14:textId="77777777" w:rsidR="00132A3A" w:rsidRPr="008822A1" w:rsidRDefault="00132A3A" w:rsidP="00132A3A">
      <w:pPr>
        <w:spacing w:after="0" w:line="276" w:lineRule="auto"/>
        <w:jc w:val="both"/>
      </w:pPr>
      <w:r w:rsidRPr="008822A1">
        <w:t>Doradztwo zawodowe w powiatowych urzędach pracy jest ważnym elementem wsparcia osób bezrobotnych w powrocie na rynek pracy. Kluczowymi zaletami są indywidualne podejście doradców, różnorodność form wsparcia oraz dostęp do informacji o możliwościach rozwoju. Niemniej jednak, zwiększenie dostępności szkoleń oraz bardziej efektywne wykorzystanie technologii mogą jeszcze bardziej podnieść jakość tych usług.</w:t>
      </w:r>
    </w:p>
    <w:p w14:paraId="10A0B5A0" w14:textId="77777777" w:rsidR="00132A3A" w:rsidRDefault="00132A3A" w:rsidP="00132A3A">
      <w:pPr>
        <w:spacing w:after="0" w:line="276" w:lineRule="auto"/>
        <w:jc w:val="both"/>
      </w:pPr>
    </w:p>
    <w:p w14:paraId="00647234" w14:textId="77777777" w:rsidR="00132A3A" w:rsidRPr="006D0008" w:rsidRDefault="00132A3A" w:rsidP="00132A3A">
      <w:pPr>
        <w:spacing w:after="0" w:line="276" w:lineRule="auto"/>
        <w:jc w:val="both"/>
        <w:rPr>
          <w:b/>
          <w:bCs/>
          <w:u w:val="single"/>
        </w:rPr>
      </w:pPr>
      <w:r w:rsidRPr="006D0008">
        <w:rPr>
          <w:b/>
          <w:bCs/>
          <w:u w:val="single"/>
        </w:rPr>
        <w:t>CENTRA INTEGRACJI SPOŁECZNEJ</w:t>
      </w:r>
    </w:p>
    <w:p w14:paraId="287DD569" w14:textId="77777777" w:rsidR="00132A3A" w:rsidRPr="008822A1" w:rsidRDefault="00132A3A" w:rsidP="00132A3A">
      <w:pPr>
        <w:spacing w:after="0" w:line="276" w:lineRule="auto"/>
        <w:jc w:val="both"/>
        <w:rPr>
          <w:b/>
          <w:bCs/>
        </w:rPr>
      </w:pPr>
      <w:r w:rsidRPr="008822A1">
        <w:rPr>
          <w:b/>
          <w:bCs/>
        </w:rPr>
        <w:t>Powody korzystania z usług CIS</w:t>
      </w:r>
    </w:p>
    <w:p w14:paraId="7E70F08A" w14:textId="580C4834" w:rsidR="00132A3A" w:rsidRPr="008822A1" w:rsidRDefault="00054DF3" w:rsidP="00132A3A">
      <w:pPr>
        <w:spacing w:after="0" w:line="276" w:lineRule="auto"/>
        <w:jc w:val="both"/>
      </w:pPr>
      <w:r>
        <w:t>Wśród powodów skorzystania</w:t>
      </w:r>
      <w:r w:rsidR="00132A3A" w:rsidRPr="008822A1">
        <w:t xml:space="preserve"> </w:t>
      </w:r>
      <w:r>
        <w:t xml:space="preserve">przez respondentów (biorących udział w wywiadzie) </w:t>
      </w:r>
      <w:r w:rsidR="00132A3A" w:rsidRPr="008822A1">
        <w:t>z usług CIS</w:t>
      </w:r>
      <w:r>
        <w:t xml:space="preserve"> były: </w:t>
      </w:r>
      <w:r w:rsidR="00132A3A" w:rsidRPr="008822A1">
        <w:t>trudn</w:t>
      </w:r>
      <w:r>
        <w:t xml:space="preserve">a </w:t>
      </w:r>
      <w:r w:rsidR="00132A3A" w:rsidRPr="008822A1">
        <w:t>sytuacj</w:t>
      </w:r>
      <w:r>
        <w:t xml:space="preserve">a </w:t>
      </w:r>
      <w:r w:rsidR="00132A3A" w:rsidRPr="008822A1">
        <w:t>życiow</w:t>
      </w:r>
      <w:r>
        <w:t>a,</w:t>
      </w:r>
      <w:r w:rsidR="00132A3A" w:rsidRPr="008822A1">
        <w:t xml:space="preserve"> konieczność powrotu na rynek pracy</w:t>
      </w:r>
      <w:r>
        <w:t xml:space="preserve"> oraz </w:t>
      </w:r>
      <w:r w:rsidR="00132A3A" w:rsidRPr="008822A1">
        <w:t>chęć rozwoju kompetencji zawodowych</w:t>
      </w:r>
      <w:r>
        <w:t>. Decyzja</w:t>
      </w:r>
      <w:r w:rsidRPr="008822A1">
        <w:t xml:space="preserve"> o udziale w programach CIS wynikała z potrzeby zdobycia nowych umiejętności i przygotowania do pracy:</w:t>
      </w:r>
    </w:p>
    <w:p w14:paraId="4DC8CCBA" w14:textId="77777777" w:rsidR="00132A3A" w:rsidRPr="00F92371" w:rsidRDefault="00132A3A" w:rsidP="00132A3A">
      <w:pPr>
        <w:spacing w:before="120" w:after="0" w:line="276" w:lineRule="auto"/>
        <w:jc w:val="center"/>
        <w:rPr>
          <w:i/>
          <w:iCs/>
        </w:rPr>
      </w:pPr>
      <w:r w:rsidRPr="00F92371">
        <w:rPr>
          <w:i/>
          <w:iCs/>
        </w:rPr>
        <w:t>„Byłam w kryzysie, miałam depresję, sytuacja życiowa była bardzo trudna, a musiałam zacząć zarabiać, żeby utrzymać dzieci.”</w:t>
      </w:r>
    </w:p>
    <w:p w14:paraId="0A376818" w14:textId="77777777" w:rsidR="00132A3A" w:rsidRPr="00F92371" w:rsidRDefault="00132A3A" w:rsidP="00132A3A">
      <w:pPr>
        <w:spacing w:before="120" w:after="0" w:line="276" w:lineRule="auto"/>
        <w:jc w:val="center"/>
      </w:pPr>
      <w:r w:rsidRPr="00F92371">
        <w:t>„Chciałam się douczyć, żeby pójść później do pracy, i to nie byle jakiej.”</w:t>
      </w:r>
    </w:p>
    <w:p w14:paraId="0AA123A2" w14:textId="77777777" w:rsidR="00132A3A" w:rsidRDefault="00132A3A" w:rsidP="00132A3A">
      <w:pPr>
        <w:spacing w:after="0" w:line="276" w:lineRule="auto"/>
        <w:jc w:val="both"/>
        <w:rPr>
          <w:b/>
          <w:bCs/>
        </w:rPr>
      </w:pPr>
    </w:p>
    <w:p w14:paraId="62E0B931" w14:textId="77777777" w:rsidR="00132A3A" w:rsidRPr="008822A1" w:rsidRDefault="00132A3A" w:rsidP="00132A3A">
      <w:pPr>
        <w:spacing w:after="0" w:line="276" w:lineRule="auto"/>
        <w:jc w:val="both"/>
        <w:rPr>
          <w:b/>
          <w:bCs/>
        </w:rPr>
      </w:pPr>
      <w:r w:rsidRPr="008822A1">
        <w:rPr>
          <w:b/>
          <w:bCs/>
        </w:rPr>
        <w:t>Formy i metody wsparcia w CIS</w:t>
      </w:r>
    </w:p>
    <w:p w14:paraId="622D879B" w14:textId="77777777" w:rsidR="00132A3A" w:rsidRPr="008822A1" w:rsidRDefault="00132A3A" w:rsidP="00132A3A">
      <w:pPr>
        <w:spacing w:after="0" w:line="276" w:lineRule="auto"/>
        <w:jc w:val="both"/>
      </w:pPr>
      <w:r w:rsidRPr="008822A1">
        <w:t>CIS oferuje zarówno grupowe, jak i indywidualne formy wsparcia, które różnią się zakresem i celami.</w:t>
      </w:r>
    </w:p>
    <w:p w14:paraId="07B83A5A" w14:textId="77777777" w:rsidR="00132A3A" w:rsidRDefault="00132A3A" w:rsidP="00132A3A">
      <w:pPr>
        <w:spacing w:after="0" w:line="276" w:lineRule="auto"/>
        <w:jc w:val="both"/>
        <w:rPr>
          <w:b/>
          <w:bCs/>
          <w:i/>
          <w:iCs/>
        </w:rPr>
      </w:pPr>
    </w:p>
    <w:p w14:paraId="41A33788" w14:textId="77777777" w:rsidR="00132A3A" w:rsidRPr="00054DF3" w:rsidRDefault="00132A3A" w:rsidP="00132A3A">
      <w:pPr>
        <w:spacing w:after="0" w:line="276" w:lineRule="auto"/>
        <w:jc w:val="both"/>
        <w:rPr>
          <w:i/>
          <w:iCs/>
          <w:u w:val="single"/>
        </w:rPr>
      </w:pPr>
      <w:r w:rsidRPr="00054DF3">
        <w:rPr>
          <w:i/>
          <w:iCs/>
          <w:u w:val="single"/>
        </w:rPr>
        <w:t>Konsultacje indywidualne</w:t>
      </w:r>
    </w:p>
    <w:p w14:paraId="2D963606" w14:textId="2C490A40" w:rsidR="00132A3A" w:rsidRPr="00F92371" w:rsidRDefault="00132A3A" w:rsidP="00132A3A">
      <w:pPr>
        <w:spacing w:before="120" w:after="0" w:line="276" w:lineRule="auto"/>
        <w:jc w:val="both"/>
      </w:pPr>
      <w:r w:rsidRPr="00F92371">
        <w:t xml:space="preserve">Indywidualne rozmowy z doradcami zawodowymi </w:t>
      </w:r>
      <w:r w:rsidR="002C7182">
        <w:t xml:space="preserve">respondenci ocenili </w:t>
      </w:r>
      <w:r w:rsidRPr="00F92371">
        <w:t>jako kluczowy element wsparcia:</w:t>
      </w:r>
    </w:p>
    <w:p w14:paraId="76A340F2" w14:textId="77777777" w:rsidR="00132A3A" w:rsidRPr="00F92371" w:rsidRDefault="00132A3A" w:rsidP="00132A3A">
      <w:pPr>
        <w:spacing w:before="120" w:after="0" w:line="276" w:lineRule="auto"/>
        <w:jc w:val="center"/>
      </w:pPr>
      <w:r w:rsidRPr="00F92371">
        <w:t>„Podczas indywidualnych spotkań doradca pomagał mi przygotować CV, uczył obsługi komputera i omawiał rynek pracy.”</w:t>
      </w:r>
    </w:p>
    <w:p w14:paraId="6FFF69AA" w14:textId="658E93A9" w:rsidR="00132A3A" w:rsidRPr="008822A1" w:rsidRDefault="00132A3A" w:rsidP="00132A3A">
      <w:pPr>
        <w:spacing w:before="120" w:after="0" w:line="276" w:lineRule="auto"/>
        <w:jc w:val="both"/>
      </w:pPr>
      <w:r w:rsidRPr="008822A1">
        <w:lastRenderedPageBreak/>
        <w:t xml:space="preserve">Doradcy zawodowi identyfikowali mocne strony uczestników </w:t>
      </w:r>
      <w:r w:rsidR="002C7182">
        <w:t xml:space="preserve">wsparcia </w:t>
      </w:r>
      <w:r w:rsidRPr="008822A1">
        <w:t>i pomagali w ich rozwijaniu:</w:t>
      </w:r>
    </w:p>
    <w:p w14:paraId="34859260" w14:textId="77777777" w:rsidR="00132A3A" w:rsidRPr="008822A1" w:rsidRDefault="00132A3A" w:rsidP="00132A3A">
      <w:pPr>
        <w:spacing w:before="120" w:after="0" w:line="276" w:lineRule="auto"/>
        <w:jc w:val="center"/>
      </w:pPr>
      <w:r w:rsidRPr="008822A1">
        <w:t>„Doradca zauważył moją kreatywność i pomysłowość, co bardzo mnie zmotywowało.”</w:t>
      </w:r>
    </w:p>
    <w:p w14:paraId="42715C43" w14:textId="77777777" w:rsidR="00132A3A" w:rsidRDefault="00132A3A" w:rsidP="00132A3A">
      <w:pPr>
        <w:spacing w:after="0" w:line="276" w:lineRule="auto"/>
        <w:jc w:val="both"/>
        <w:rPr>
          <w:b/>
          <w:bCs/>
          <w:i/>
          <w:iCs/>
        </w:rPr>
      </w:pPr>
    </w:p>
    <w:p w14:paraId="11ED4E3C" w14:textId="77777777" w:rsidR="00132A3A" w:rsidRPr="00054DF3" w:rsidRDefault="00132A3A" w:rsidP="00132A3A">
      <w:pPr>
        <w:spacing w:after="0" w:line="276" w:lineRule="auto"/>
        <w:jc w:val="both"/>
        <w:rPr>
          <w:i/>
          <w:iCs/>
          <w:u w:val="single"/>
        </w:rPr>
      </w:pPr>
      <w:r w:rsidRPr="00054DF3">
        <w:rPr>
          <w:i/>
          <w:iCs/>
          <w:u w:val="single"/>
        </w:rPr>
        <w:t>Warsztaty grupowe</w:t>
      </w:r>
    </w:p>
    <w:p w14:paraId="57DF20BF" w14:textId="77777777" w:rsidR="00132A3A" w:rsidRPr="008822A1" w:rsidRDefault="00132A3A" w:rsidP="00132A3A">
      <w:pPr>
        <w:spacing w:after="0" w:line="276" w:lineRule="auto"/>
        <w:jc w:val="both"/>
      </w:pPr>
      <w:r w:rsidRPr="008822A1">
        <w:t>Warsztaty grupowe koncentrowały się na rozwijaniu kompetencji miękkich i praktycznych:</w:t>
      </w:r>
    </w:p>
    <w:p w14:paraId="25F82E22" w14:textId="77777777" w:rsidR="00132A3A" w:rsidRPr="00767DC3" w:rsidRDefault="00132A3A" w:rsidP="00132A3A">
      <w:pPr>
        <w:spacing w:before="120" w:after="0" w:line="276" w:lineRule="auto"/>
        <w:jc w:val="center"/>
        <w:rPr>
          <w:i/>
          <w:iCs/>
        </w:rPr>
      </w:pPr>
      <w:r w:rsidRPr="00767DC3">
        <w:rPr>
          <w:i/>
          <w:iCs/>
        </w:rPr>
        <w:t>„Ćwiczyliśmy, jak zachowywać się w sytuacjach stresowych, jak komunikować się w sposób asertywny i skuteczny.”</w:t>
      </w:r>
    </w:p>
    <w:p w14:paraId="3D0E93A9" w14:textId="77777777" w:rsidR="00132A3A" w:rsidRDefault="00132A3A" w:rsidP="00132A3A">
      <w:pPr>
        <w:spacing w:before="120" w:after="0" w:line="276" w:lineRule="auto"/>
        <w:jc w:val="both"/>
      </w:pPr>
      <w:r w:rsidRPr="008822A1">
        <w:t>Zajęcia obejmowały również aktywności związane z rękodziełem, gotowaniem oraz ogrodnictwem, które umożliwiały uczestnikom zdobycie praktycznych umiejętności:</w:t>
      </w:r>
    </w:p>
    <w:p w14:paraId="734394E8" w14:textId="77777777" w:rsidR="00132A3A" w:rsidRPr="00767DC3" w:rsidRDefault="00132A3A" w:rsidP="00132A3A">
      <w:pPr>
        <w:spacing w:before="120" w:after="0" w:line="276" w:lineRule="auto"/>
        <w:jc w:val="center"/>
        <w:rPr>
          <w:i/>
          <w:iCs/>
        </w:rPr>
      </w:pPr>
      <w:r w:rsidRPr="00767DC3">
        <w:rPr>
          <w:i/>
          <w:iCs/>
        </w:rPr>
        <w:t>„Robiliśmy wianuszki z liści, uczyliśmy się gotować i zajmowaliśmy się ogrodnictwem.”</w:t>
      </w:r>
    </w:p>
    <w:p w14:paraId="02B4724F" w14:textId="77777777" w:rsidR="00132A3A" w:rsidRDefault="00132A3A" w:rsidP="00132A3A">
      <w:pPr>
        <w:spacing w:after="0" w:line="276" w:lineRule="auto"/>
        <w:jc w:val="both"/>
        <w:rPr>
          <w:b/>
          <w:bCs/>
        </w:rPr>
      </w:pPr>
    </w:p>
    <w:p w14:paraId="5F91F513" w14:textId="77777777" w:rsidR="00132A3A" w:rsidRPr="00054DF3" w:rsidRDefault="00132A3A" w:rsidP="00132A3A">
      <w:pPr>
        <w:spacing w:after="0" w:line="276" w:lineRule="auto"/>
        <w:jc w:val="both"/>
        <w:rPr>
          <w:i/>
          <w:iCs/>
          <w:u w:val="single"/>
        </w:rPr>
      </w:pPr>
      <w:r w:rsidRPr="00054DF3">
        <w:rPr>
          <w:i/>
          <w:iCs/>
          <w:u w:val="single"/>
        </w:rPr>
        <w:t>Integracja społeczna</w:t>
      </w:r>
    </w:p>
    <w:p w14:paraId="7D73B277" w14:textId="77777777" w:rsidR="00132A3A" w:rsidRPr="008822A1" w:rsidRDefault="00132A3A" w:rsidP="00132A3A">
      <w:pPr>
        <w:spacing w:after="0" w:line="276" w:lineRule="auto"/>
        <w:jc w:val="both"/>
      </w:pPr>
      <w:r w:rsidRPr="008822A1">
        <w:t>Respondenci podkreślali rolę CIS w budowaniu poczucia wspólnoty i pewności siebie:</w:t>
      </w:r>
    </w:p>
    <w:p w14:paraId="5A928AE5" w14:textId="77777777" w:rsidR="00132A3A" w:rsidRPr="00767DC3" w:rsidRDefault="00132A3A" w:rsidP="00132A3A">
      <w:pPr>
        <w:spacing w:before="120" w:after="0" w:line="276" w:lineRule="auto"/>
        <w:jc w:val="center"/>
        <w:rPr>
          <w:i/>
          <w:iCs/>
        </w:rPr>
      </w:pPr>
      <w:r w:rsidRPr="00767DC3">
        <w:rPr>
          <w:i/>
          <w:iCs/>
        </w:rPr>
        <w:t>„Dzięki tym zajęciom ludzie zaczynają wierzyć, że mogą coś osiągnąć, że są w stanie wrócić na rynek pracy.”</w:t>
      </w:r>
    </w:p>
    <w:p w14:paraId="42E76336" w14:textId="77777777" w:rsidR="00132A3A" w:rsidRPr="008822A1" w:rsidRDefault="00132A3A" w:rsidP="00132A3A">
      <w:pPr>
        <w:spacing w:after="0" w:line="276" w:lineRule="auto"/>
        <w:jc w:val="both"/>
        <w:rPr>
          <w:b/>
          <w:bCs/>
        </w:rPr>
      </w:pPr>
      <w:r w:rsidRPr="008822A1">
        <w:rPr>
          <w:b/>
          <w:bCs/>
        </w:rPr>
        <w:t>Ocena wsparcia</w:t>
      </w:r>
    </w:p>
    <w:p w14:paraId="41D5D74C" w14:textId="77777777" w:rsidR="00132A3A" w:rsidRPr="008822A1" w:rsidRDefault="00132A3A" w:rsidP="00132A3A">
      <w:pPr>
        <w:spacing w:after="0" w:line="276" w:lineRule="auto"/>
        <w:jc w:val="both"/>
      </w:pPr>
      <w:r w:rsidRPr="008822A1">
        <w:t>Respondenci oceniali wsparcie oferowane przez CIS bardzo wysoko, zarówno pod kątem jakości usług, jak i atmosfery:</w:t>
      </w:r>
    </w:p>
    <w:p w14:paraId="43B15FCB" w14:textId="77777777" w:rsidR="00132A3A" w:rsidRPr="00767DC3" w:rsidRDefault="00132A3A" w:rsidP="00132A3A">
      <w:pPr>
        <w:spacing w:after="0" w:line="276" w:lineRule="auto"/>
        <w:jc w:val="center"/>
        <w:rPr>
          <w:i/>
          <w:iCs/>
        </w:rPr>
      </w:pPr>
      <w:r w:rsidRPr="00767DC3">
        <w:rPr>
          <w:i/>
          <w:iCs/>
        </w:rPr>
        <w:t>„Warunki są bardzo dobre – przestronna sala, ciepło, czysto, a do tego mamy zapewniony posiłek.”</w:t>
      </w:r>
    </w:p>
    <w:p w14:paraId="06B4B8C7" w14:textId="77777777" w:rsidR="00132A3A" w:rsidRPr="00767DC3" w:rsidRDefault="00132A3A" w:rsidP="00132A3A">
      <w:pPr>
        <w:spacing w:before="120" w:after="0" w:line="276" w:lineRule="auto"/>
        <w:jc w:val="both"/>
      </w:pPr>
      <w:r w:rsidRPr="00767DC3">
        <w:t>Regularność i zróżnicowanie zajęć zostały docenione jako istotne elementy procesu reintegracji:</w:t>
      </w:r>
    </w:p>
    <w:p w14:paraId="5E216F73" w14:textId="77777777" w:rsidR="00132A3A" w:rsidRPr="00767DC3" w:rsidRDefault="00132A3A" w:rsidP="00132A3A">
      <w:pPr>
        <w:spacing w:before="120" w:after="0" w:line="276" w:lineRule="auto"/>
        <w:jc w:val="both"/>
        <w:rPr>
          <w:i/>
          <w:iCs/>
        </w:rPr>
      </w:pPr>
      <w:r w:rsidRPr="00767DC3">
        <w:rPr>
          <w:i/>
          <w:iCs/>
        </w:rPr>
        <w:t>„Spotykamy się dwa-trzy razy w tygodniu, a zajęcia są różnorodne i dostosowane do naszych potrzeb.”</w:t>
      </w:r>
    </w:p>
    <w:p w14:paraId="43BD81B8" w14:textId="77777777" w:rsidR="00132A3A" w:rsidRDefault="00132A3A" w:rsidP="00132A3A">
      <w:pPr>
        <w:spacing w:after="0" w:line="276" w:lineRule="auto"/>
        <w:jc w:val="both"/>
        <w:rPr>
          <w:b/>
          <w:bCs/>
        </w:rPr>
      </w:pPr>
    </w:p>
    <w:p w14:paraId="58263BBF" w14:textId="77777777" w:rsidR="00132A3A" w:rsidRPr="008822A1" w:rsidRDefault="00132A3A" w:rsidP="00132A3A">
      <w:pPr>
        <w:spacing w:after="0" w:line="276" w:lineRule="auto"/>
        <w:jc w:val="both"/>
        <w:rPr>
          <w:b/>
          <w:bCs/>
        </w:rPr>
      </w:pPr>
      <w:r w:rsidRPr="008822A1">
        <w:rPr>
          <w:b/>
          <w:bCs/>
        </w:rPr>
        <w:t>Wyzwania i rekomendacje</w:t>
      </w:r>
    </w:p>
    <w:p w14:paraId="4DCEE84D" w14:textId="77777777" w:rsidR="00132A3A" w:rsidRPr="008822A1" w:rsidRDefault="00132A3A" w:rsidP="00132A3A">
      <w:pPr>
        <w:spacing w:after="0" w:line="276" w:lineRule="auto"/>
        <w:jc w:val="both"/>
      </w:pPr>
      <w:r w:rsidRPr="008822A1">
        <w:t>Pomimo ogólnie pozytywnych opinii uczestnicy wskazali na kilka potencjalnych usprawnień:</w:t>
      </w:r>
    </w:p>
    <w:p w14:paraId="15B2AA9E" w14:textId="77777777" w:rsidR="00132A3A" w:rsidRPr="008822A1" w:rsidRDefault="00132A3A" w:rsidP="00217163">
      <w:pPr>
        <w:numPr>
          <w:ilvl w:val="0"/>
          <w:numId w:val="54"/>
        </w:numPr>
        <w:tabs>
          <w:tab w:val="clear" w:pos="720"/>
          <w:tab w:val="num" w:pos="426"/>
        </w:tabs>
        <w:spacing w:after="0" w:line="276" w:lineRule="auto"/>
        <w:ind w:hanging="578"/>
        <w:jc w:val="both"/>
      </w:pPr>
      <w:r w:rsidRPr="008822A1">
        <w:rPr>
          <w:b/>
          <w:bCs/>
        </w:rPr>
        <w:t>Symulacje rozmów kwalifikacyjnych</w:t>
      </w:r>
      <w:r w:rsidRPr="008822A1">
        <w:t>:</w:t>
      </w:r>
    </w:p>
    <w:p w14:paraId="02481E4F" w14:textId="11FF196E" w:rsidR="00132A3A" w:rsidRPr="00767DC3" w:rsidRDefault="00132A3A" w:rsidP="00132A3A">
      <w:pPr>
        <w:tabs>
          <w:tab w:val="num" w:pos="426"/>
        </w:tabs>
        <w:spacing w:after="0" w:line="276" w:lineRule="auto"/>
        <w:ind w:hanging="578"/>
        <w:jc w:val="center"/>
        <w:rPr>
          <w:i/>
          <w:iCs/>
        </w:rPr>
      </w:pPr>
      <w:r>
        <w:rPr>
          <w:i/>
          <w:iCs/>
        </w:rPr>
        <w:t xml:space="preserve">     </w:t>
      </w:r>
      <w:r w:rsidR="002C7182">
        <w:rPr>
          <w:i/>
          <w:iCs/>
        </w:rPr>
        <w:t xml:space="preserve">      </w:t>
      </w:r>
      <w:r>
        <w:rPr>
          <w:i/>
          <w:iCs/>
        </w:rPr>
        <w:t xml:space="preserve">  </w:t>
      </w:r>
      <w:r w:rsidRPr="00767DC3">
        <w:rPr>
          <w:i/>
          <w:iCs/>
        </w:rPr>
        <w:t>„Brakuje scenek odgrywających rozmowy z pracodawcą, które mogłyby pomóc w praktycznym przygotowaniu się do rozmowy kwalifikacyjnej.”</w:t>
      </w:r>
    </w:p>
    <w:p w14:paraId="23BF64F0" w14:textId="77777777" w:rsidR="00132A3A" w:rsidRPr="008822A1" w:rsidRDefault="00132A3A" w:rsidP="00217163">
      <w:pPr>
        <w:numPr>
          <w:ilvl w:val="0"/>
          <w:numId w:val="55"/>
        </w:numPr>
        <w:tabs>
          <w:tab w:val="clear" w:pos="720"/>
          <w:tab w:val="num" w:pos="426"/>
        </w:tabs>
        <w:spacing w:after="0" w:line="276" w:lineRule="auto"/>
        <w:ind w:hanging="578"/>
        <w:jc w:val="both"/>
      </w:pPr>
      <w:r w:rsidRPr="008822A1">
        <w:rPr>
          <w:b/>
          <w:bCs/>
        </w:rPr>
        <w:t>Większa liczba szkoleń zawodowych</w:t>
      </w:r>
      <w:r w:rsidRPr="008822A1">
        <w:t>:</w:t>
      </w:r>
    </w:p>
    <w:p w14:paraId="0090136D" w14:textId="77777777" w:rsidR="00132A3A" w:rsidRPr="00767DC3" w:rsidRDefault="00132A3A" w:rsidP="00132A3A">
      <w:pPr>
        <w:tabs>
          <w:tab w:val="num" w:pos="426"/>
        </w:tabs>
        <w:spacing w:after="0" w:line="276" w:lineRule="auto"/>
        <w:ind w:hanging="578"/>
        <w:jc w:val="center"/>
        <w:rPr>
          <w:i/>
          <w:iCs/>
        </w:rPr>
      </w:pPr>
      <w:r w:rsidRPr="00767DC3">
        <w:rPr>
          <w:i/>
          <w:iCs/>
        </w:rPr>
        <w:t>„Mogłoby być więcej kursów i szkoleń, które pozwoliłyby na zdobycie certyfikatów.”</w:t>
      </w:r>
    </w:p>
    <w:p w14:paraId="3245E49C" w14:textId="77777777" w:rsidR="00132A3A" w:rsidRPr="008822A1" w:rsidRDefault="00132A3A" w:rsidP="00217163">
      <w:pPr>
        <w:numPr>
          <w:ilvl w:val="0"/>
          <w:numId w:val="56"/>
        </w:numPr>
        <w:tabs>
          <w:tab w:val="clear" w:pos="720"/>
          <w:tab w:val="num" w:pos="426"/>
        </w:tabs>
        <w:spacing w:after="0" w:line="276" w:lineRule="auto"/>
        <w:ind w:hanging="578"/>
        <w:jc w:val="both"/>
      </w:pPr>
      <w:r w:rsidRPr="008822A1">
        <w:rPr>
          <w:b/>
          <w:bCs/>
        </w:rPr>
        <w:t>Rozwój technologiczny</w:t>
      </w:r>
      <w:r w:rsidRPr="008822A1">
        <w:t>:</w:t>
      </w:r>
    </w:p>
    <w:p w14:paraId="3E600E5D" w14:textId="77777777" w:rsidR="00132A3A" w:rsidRPr="00767DC3" w:rsidRDefault="00132A3A" w:rsidP="00132A3A">
      <w:pPr>
        <w:spacing w:after="0" w:line="276" w:lineRule="auto"/>
        <w:jc w:val="center"/>
        <w:rPr>
          <w:i/>
          <w:iCs/>
        </w:rPr>
      </w:pPr>
      <w:r>
        <w:rPr>
          <w:i/>
          <w:iCs/>
        </w:rPr>
        <w:t xml:space="preserve">     </w:t>
      </w:r>
      <w:r w:rsidRPr="00767DC3">
        <w:rPr>
          <w:i/>
          <w:iCs/>
        </w:rPr>
        <w:t>„Chciałabym, żeby było więcej zajęć z wykorzystania technologii, bo to jest teraz kluczowe na rynku pracy.”</w:t>
      </w:r>
    </w:p>
    <w:p w14:paraId="0613D507" w14:textId="77777777" w:rsidR="00132A3A" w:rsidRPr="008822A1" w:rsidRDefault="00132A3A" w:rsidP="00132A3A">
      <w:pPr>
        <w:spacing w:after="0" w:line="276" w:lineRule="auto"/>
        <w:jc w:val="both"/>
      </w:pPr>
      <w:r w:rsidRPr="008822A1">
        <w:t>Centra Integracji Społecznej są skutecznym narzędziem wspierającym osoby w trudnej sytuacji życiowej. Kluczowe elementy wsparcia obejmują rozwijanie kompetencji zawodowych i miękkich, budowanie pewności siebie oraz integrację społeczną. Zwiększenie liczby symulacji rozmów kwalifikacyjnych i ofert szkoleń zawodowych mogłoby dodatkowo wzmocnić efektywność tych działań. Placówki CIS zasługują na pochwałę za tworzenie środowiska sprzyjającego rozwojowi osobistemu i zawodowemu uczestników.</w:t>
      </w:r>
    </w:p>
    <w:p w14:paraId="41E0110F" w14:textId="77777777" w:rsidR="00132A3A" w:rsidRDefault="00132A3A" w:rsidP="00132A3A">
      <w:pPr>
        <w:spacing w:after="0" w:line="276" w:lineRule="auto"/>
        <w:jc w:val="both"/>
      </w:pPr>
    </w:p>
    <w:p w14:paraId="2B3D7EFB" w14:textId="77777777" w:rsidR="00670F98" w:rsidRDefault="00670F98" w:rsidP="00132A3A">
      <w:pPr>
        <w:spacing w:after="0" w:line="276" w:lineRule="auto"/>
        <w:jc w:val="both"/>
      </w:pPr>
    </w:p>
    <w:p w14:paraId="51CE89B8" w14:textId="77777777" w:rsidR="00670F98" w:rsidRDefault="00670F98" w:rsidP="00132A3A">
      <w:pPr>
        <w:spacing w:after="0" w:line="276" w:lineRule="auto"/>
        <w:jc w:val="both"/>
        <w:rPr>
          <w:b/>
          <w:bCs/>
          <w:u w:val="single"/>
        </w:rPr>
      </w:pPr>
    </w:p>
    <w:p w14:paraId="4BFB4A09" w14:textId="713D2558" w:rsidR="00132A3A" w:rsidRPr="006D0008" w:rsidRDefault="00132A3A" w:rsidP="00132A3A">
      <w:pPr>
        <w:spacing w:after="0" w:line="276" w:lineRule="auto"/>
        <w:jc w:val="both"/>
        <w:rPr>
          <w:b/>
          <w:bCs/>
          <w:u w:val="single"/>
        </w:rPr>
      </w:pPr>
      <w:r w:rsidRPr="006D0008">
        <w:rPr>
          <w:b/>
          <w:bCs/>
          <w:u w:val="single"/>
        </w:rPr>
        <w:t>AKADEMICKIE BIURA KARIER</w:t>
      </w:r>
    </w:p>
    <w:p w14:paraId="02541018" w14:textId="77777777" w:rsidR="00132A3A" w:rsidRPr="00B61F7B" w:rsidRDefault="00132A3A" w:rsidP="00132A3A">
      <w:pPr>
        <w:spacing w:after="0" w:line="276" w:lineRule="auto"/>
        <w:jc w:val="both"/>
        <w:rPr>
          <w:b/>
          <w:bCs/>
        </w:rPr>
      </w:pPr>
      <w:r w:rsidRPr="00B61F7B">
        <w:rPr>
          <w:b/>
          <w:bCs/>
        </w:rPr>
        <w:t>Powody korzystania z usług ABK</w:t>
      </w:r>
    </w:p>
    <w:p w14:paraId="6DFA0D82" w14:textId="77777777" w:rsidR="00132A3A" w:rsidRPr="00B61F7B" w:rsidRDefault="00132A3A" w:rsidP="00132A3A">
      <w:pPr>
        <w:spacing w:after="0" w:line="276" w:lineRule="auto"/>
        <w:jc w:val="both"/>
      </w:pPr>
      <w:r w:rsidRPr="00B61F7B">
        <w:t>Respondenci wskazali na różnorodne motywy korzystania z usług ABK. Kluczowe powody obejmowały potrzebę znalezienia praktyk, wsparcia w tworzeniu CV oraz przygotowanie do rozmów kwalifikacyjnych:</w:t>
      </w:r>
    </w:p>
    <w:p w14:paraId="2CE51530" w14:textId="77777777" w:rsidR="00132A3A" w:rsidRPr="00B61F7B" w:rsidRDefault="00132A3A" w:rsidP="00132A3A">
      <w:pPr>
        <w:spacing w:after="0" w:line="276" w:lineRule="auto"/>
        <w:jc w:val="center"/>
      </w:pPr>
      <w:r w:rsidRPr="00B61F7B">
        <w:t>„</w:t>
      </w:r>
      <w:r w:rsidRPr="00767DC3">
        <w:rPr>
          <w:i/>
          <w:iCs/>
        </w:rPr>
        <w:t>Chciałam znaleźć praktyki i zdobyć większe doświadczenie zawodowe, szczególnie w obszarze turystyki i rekreacji.”</w:t>
      </w:r>
    </w:p>
    <w:p w14:paraId="6B6A9EA3" w14:textId="77777777" w:rsidR="00132A3A" w:rsidRPr="00B61F7B" w:rsidRDefault="00132A3A" w:rsidP="00132A3A">
      <w:pPr>
        <w:spacing w:after="0" w:line="276" w:lineRule="auto"/>
        <w:jc w:val="both"/>
      </w:pPr>
      <w:r w:rsidRPr="00B61F7B">
        <w:t>Innym motywem była chęć lepszego zrozumienia wymagań rynku pracy i dostosowania swoich umiejętności do oczekiwań pracodawców:</w:t>
      </w:r>
    </w:p>
    <w:p w14:paraId="7454C900" w14:textId="77777777" w:rsidR="00132A3A" w:rsidRPr="00767DC3" w:rsidRDefault="00132A3A" w:rsidP="00132A3A">
      <w:pPr>
        <w:spacing w:after="0" w:line="276" w:lineRule="auto"/>
        <w:jc w:val="center"/>
        <w:rPr>
          <w:i/>
          <w:iCs/>
        </w:rPr>
      </w:pPr>
      <w:r w:rsidRPr="00767DC3">
        <w:rPr>
          <w:i/>
          <w:iCs/>
        </w:rPr>
        <w:t>„Rynek pracy się zmienił, chciałem porozmawiać z kimś, kto spojrzy na to z innej strony i pomoże mi poprawić CV i sposób wypowiedzi na rozmowach rekrutacyjnych.”</w:t>
      </w:r>
    </w:p>
    <w:p w14:paraId="73AFF384" w14:textId="77777777" w:rsidR="00132A3A" w:rsidRPr="0060425B" w:rsidRDefault="00132A3A" w:rsidP="00132A3A">
      <w:pPr>
        <w:spacing w:after="0" w:line="276" w:lineRule="auto"/>
        <w:jc w:val="both"/>
      </w:pPr>
    </w:p>
    <w:p w14:paraId="401E0C29" w14:textId="77777777" w:rsidR="00132A3A" w:rsidRPr="00B61F7B" w:rsidRDefault="00132A3A" w:rsidP="00132A3A">
      <w:pPr>
        <w:spacing w:after="0" w:line="276" w:lineRule="auto"/>
        <w:jc w:val="both"/>
        <w:rPr>
          <w:b/>
          <w:bCs/>
        </w:rPr>
      </w:pPr>
      <w:r w:rsidRPr="00B61F7B">
        <w:rPr>
          <w:b/>
          <w:bCs/>
        </w:rPr>
        <w:t>Formy i metody wsparcia w ABK</w:t>
      </w:r>
    </w:p>
    <w:p w14:paraId="5BC54873" w14:textId="77777777" w:rsidR="00132A3A" w:rsidRPr="00B61F7B" w:rsidRDefault="00132A3A" w:rsidP="00132A3A">
      <w:pPr>
        <w:spacing w:after="0" w:line="276" w:lineRule="auto"/>
        <w:jc w:val="both"/>
      </w:pPr>
      <w:r w:rsidRPr="00B61F7B">
        <w:t>ABK oferowały różnorodne formy wsparcia, w tym indywidualne konsultacje, symulacje rozmów kwalifikacyjnych oraz testy osobowości.</w:t>
      </w:r>
    </w:p>
    <w:p w14:paraId="3A794F86" w14:textId="77777777" w:rsidR="00132A3A" w:rsidRDefault="00132A3A" w:rsidP="00132A3A">
      <w:pPr>
        <w:spacing w:after="0" w:line="276" w:lineRule="auto"/>
        <w:jc w:val="both"/>
        <w:rPr>
          <w:b/>
          <w:bCs/>
          <w:i/>
          <w:iCs/>
        </w:rPr>
      </w:pPr>
    </w:p>
    <w:p w14:paraId="5AECA929" w14:textId="77777777" w:rsidR="00132A3A" w:rsidRPr="00B61F7B" w:rsidRDefault="00132A3A" w:rsidP="00132A3A">
      <w:pPr>
        <w:spacing w:after="0" w:line="276" w:lineRule="auto"/>
        <w:jc w:val="both"/>
        <w:rPr>
          <w:b/>
          <w:bCs/>
          <w:i/>
          <w:iCs/>
        </w:rPr>
      </w:pPr>
      <w:r w:rsidRPr="00B61F7B">
        <w:rPr>
          <w:b/>
          <w:bCs/>
          <w:i/>
          <w:iCs/>
        </w:rPr>
        <w:t>Konsultacje indywidualne</w:t>
      </w:r>
    </w:p>
    <w:p w14:paraId="44226FCC" w14:textId="77777777" w:rsidR="00132A3A" w:rsidRPr="00B61F7B" w:rsidRDefault="00132A3A" w:rsidP="00132A3A">
      <w:pPr>
        <w:spacing w:after="0" w:line="276" w:lineRule="auto"/>
        <w:jc w:val="both"/>
      </w:pPr>
      <w:r w:rsidRPr="00B61F7B">
        <w:t>Indywidualne spotkania z doradcami zawodowymi były podstawową formą wsparcia. W ich ramach użytkownicy otrzymywali pomoc w tworzeniu CV i listów motywacyjnych, a także w identyfikacji mocnych i słabych stron:</w:t>
      </w:r>
    </w:p>
    <w:p w14:paraId="7827C025" w14:textId="77777777" w:rsidR="00132A3A" w:rsidRPr="00B61F7B" w:rsidRDefault="00132A3A" w:rsidP="00132A3A">
      <w:pPr>
        <w:spacing w:before="120" w:after="0" w:line="276" w:lineRule="auto"/>
        <w:jc w:val="center"/>
      </w:pPr>
      <w:r w:rsidRPr="00B61F7B">
        <w:t>„Doradczyni pomogła mi stworzyć profesjonalne CV, co znacząco poprawiło moje szanse na rynku pracy.”</w:t>
      </w:r>
    </w:p>
    <w:p w14:paraId="28033FE2" w14:textId="77777777" w:rsidR="00132A3A" w:rsidRPr="00B61F7B" w:rsidRDefault="00132A3A" w:rsidP="00132A3A">
      <w:pPr>
        <w:spacing w:after="0" w:line="276" w:lineRule="auto"/>
        <w:jc w:val="both"/>
      </w:pPr>
      <w:r w:rsidRPr="00B61F7B">
        <w:t>Konsultacje te często odbywały się online, co było wygodne dla użytkowników, szczególnie tych preferujących kontakt indywidualny:</w:t>
      </w:r>
    </w:p>
    <w:p w14:paraId="37359155" w14:textId="18A385ED" w:rsidR="00132A3A" w:rsidRPr="00670F98" w:rsidRDefault="00132A3A" w:rsidP="00670F98">
      <w:pPr>
        <w:spacing w:before="120" w:after="0" w:line="276" w:lineRule="auto"/>
        <w:jc w:val="center"/>
      </w:pPr>
      <w:r w:rsidRPr="00B61F7B">
        <w:t>„Wolałem indywidualne konsultacje zdalne, gdzie mogłem poświęcić całą uwagę na rozwijanie swoich umiejętności.”</w:t>
      </w:r>
    </w:p>
    <w:p w14:paraId="1D1541C6" w14:textId="77777777" w:rsidR="00132A3A" w:rsidRPr="00B61F7B" w:rsidRDefault="00132A3A" w:rsidP="00132A3A">
      <w:pPr>
        <w:spacing w:after="0" w:line="276" w:lineRule="auto"/>
        <w:jc w:val="both"/>
        <w:rPr>
          <w:b/>
          <w:bCs/>
          <w:i/>
          <w:iCs/>
        </w:rPr>
      </w:pPr>
      <w:r w:rsidRPr="00B61F7B">
        <w:rPr>
          <w:b/>
          <w:bCs/>
          <w:i/>
          <w:iCs/>
        </w:rPr>
        <w:t>Symulacje rozmów kwalifikacyjnych</w:t>
      </w:r>
    </w:p>
    <w:p w14:paraId="5388FEE1" w14:textId="77777777" w:rsidR="00132A3A" w:rsidRPr="00B61F7B" w:rsidRDefault="00132A3A" w:rsidP="00132A3A">
      <w:pPr>
        <w:spacing w:after="0" w:line="276" w:lineRule="auto"/>
        <w:jc w:val="both"/>
      </w:pPr>
      <w:r w:rsidRPr="00B61F7B">
        <w:t>Symulacje rozmów były wysoko cenione przez respondentów jako skuteczna metoda przygotowania do procesów rekrutacyjnych:</w:t>
      </w:r>
    </w:p>
    <w:p w14:paraId="1F6728ED" w14:textId="7B862F48" w:rsidR="00132A3A" w:rsidRPr="00670F98" w:rsidRDefault="00132A3A" w:rsidP="00670F98">
      <w:pPr>
        <w:spacing w:after="0" w:line="276" w:lineRule="auto"/>
        <w:jc w:val="center"/>
      </w:pPr>
      <w:r w:rsidRPr="00B61F7B">
        <w:t>„Doradczyni symulowała rozmowę rekrutacyjną, co pomogło mi zrozumieć, jak odpowiedzieć na trudne pytania i jak się zaprezentować.”</w:t>
      </w:r>
    </w:p>
    <w:p w14:paraId="5399C052" w14:textId="77777777" w:rsidR="00132A3A" w:rsidRPr="00B61F7B" w:rsidRDefault="00132A3A" w:rsidP="00132A3A">
      <w:pPr>
        <w:spacing w:after="0" w:line="276" w:lineRule="auto"/>
        <w:jc w:val="both"/>
        <w:rPr>
          <w:b/>
          <w:bCs/>
          <w:i/>
          <w:iCs/>
        </w:rPr>
      </w:pPr>
      <w:r w:rsidRPr="00B61F7B">
        <w:rPr>
          <w:b/>
          <w:bCs/>
          <w:i/>
          <w:iCs/>
        </w:rPr>
        <w:t>Testy i ankiety</w:t>
      </w:r>
    </w:p>
    <w:p w14:paraId="4C73FAC8" w14:textId="77777777" w:rsidR="00132A3A" w:rsidRPr="00B61F7B" w:rsidRDefault="00132A3A" w:rsidP="00132A3A">
      <w:pPr>
        <w:spacing w:after="0" w:line="276" w:lineRule="auto"/>
        <w:jc w:val="both"/>
      </w:pPr>
      <w:r w:rsidRPr="00B61F7B">
        <w:t>Testy osobowości i preferencji zawodowych umożliwiały głębsze poznanie siebie i lepsze dopasowanie ścieżki kariery:</w:t>
      </w:r>
    </w:p>
    <w:p w14:paraId="00FCF381" w14:textId="65D0DC62" w:rsidR="00132A3A" w:rsidRPr="00670F98" w:rsidRDefault="00132A3A" w:rsidP="00670F98">
      <w:pPr>
        <w:spacing w:after="0" w:line="276" w:lineRule="auto"/>
        <w:jc w:val="center"/>
      </w:pPr>
      <w:r w:rsidRPr="00B61F7B">
        <w:t>„Test pomógł mi odkryć, że mam talent do wystąpień publicznych, co planuję rozwijać w przyszłości.”</w:t>
      </w:r>
    </w:p>
    <w:p w14:paraId="03164467" w14:textId="77777777" w:rsidR="00132A3A" w:rsidRPr="00B61F7B" w:rsidRDefault="00132A3A" w:rsidP="00670F98">
      <w:pPr>
        <w:spacing w:before="120" w:after="0" w:line="276" w:lineRule="auto"/>
        <w:jc w:val="both"/>
        <w:rPr>
          <w:b/>
          <w:bCs/>
        </w:rPr>
      </w:pPr>
      <w:r w:rsidRPr="00B61F7B">
        <w:rPr>
          <w:b/>
          <w:bCs/>
        </w:rPr>
        <w:t>Ocena wsparcia</w:t>
      </w:r>
    </w:p>
    <w:p w14:paraId="084AE12A" w14:textId="77777777" w:rsidR="00132A3A" w:rsidRPr="00B61F7B" w:rsidRDefault="00132A3A" w:rsidP="00132A3A">
      <w:pPr>
        <w:spacing w:after="0" w:line="276" w:lineRule="auto"/>
        <w:jc w:val="both"/>
      </w:pPr>
      <w:r w:rsidRPr="00B61F7B">
        <w:t>Użytkownicy wysoko oceniali atmosferę spotkań oraz zaangażowanie doradców. Szczególnie doceniono indywidualne podejście i merytoryczne przygotowanie:</w:t>
      </w:r>
    </w:p>
    <w:p w14:paraId="3BACBAA5" w14:textId="77777777" w:rsidR="00132A3A" w:rsidRPr="00B61F7B" w:rsidRDefault="00132A3A" w:rsidP="00132A3A">
      <w:pPr>
        <w:spacing w:after="0" w:line="276" w:lineRule="auto"/>
        <w:jc w:val="both"/>
      </w:pPr>
      <w:r w:rsidRPr="00B61F7B">
        <w:t xml:space="preserve">„Doradczyni była dobrze przygotowana i szczegółowo analizowała moje CV, co było bardzo pomocne.” </w:t>
      </w:r>
    </w:p>
    <w:p w14:paraId="4BD7E526" w14:textId="77777777" w:rsidR="00670F98" w:rsidRDefault="00670F98" w:rsidP="00132A3A">
      <w:pPr>
        <w:spacing w:before="120" w:after="0" w:line="276" w:lineRule="auto"/>
        <w:jc w:val="both"/>
      </w:pPr>
    </w:p>
    <w:p w14:paraId="6C8127D9" w14:textId="63A1A8DC" w:rsidR="00132A3A" w:rsidRPr="00B61F7B" w:rsidRDefault="00132A3A" w:rsidP="00132A3A">
      <w:pPr>
        <w:spacing w:before="120" w:after="0" w:line="276" w:lineRule="auto"/>
        <w:jc w:val="both"/>
      </w:pPr>
      <w:r w:rsidRPr="00B61F7B">
        <w:lastRenderedPageBreak/>
        <w:t>Jednak niektórzy uczestnicy odczuli przytłoczenie ilością informacji, zwłaszcza podczas pierwszego spotkania:</w:t>
      </w:r>
    </w:p>
    <w:p w14:paraId="31E2A3BF" w14:textId="77777777" w:rsidR="00132A3A" w:rsidRPr="00BF6984" w:rsidRDefault="00132A3A" w:rsidP="00132A3A">
      <w:pPr>
        <w:spacing w:after="0" w:line="276" w:lineRule="auto"/>
        <w:jc w:val="center"/>
      </w:pPr>
      <w:r w:rsidRPr="00B61F7B">
        <w:t>„Na początku było zbyt dużo informacji, ale na kolejnych spotkaniach mogłem zadać pytania i wszystko uporządkować.”</w:t>
      </w:r>
    </w:p>
    <w:p w14:paraId="5EB0B039" w14:textId="77777777" w:rsidR="00132A3A" w:rsidRPr="00B61F7B" w:rsidRDefault="00132A3A" w:rsidP="00132A3A">
      <w:pPr>
        <w:spacing w:after="0" w:line="276" w:lineRule="auto"/>
        <w:jc w:val="both"/>
        <w:rPr>
          <w:b/>
          <w:bCs/>
        </w:rPr>
      </w:pPr>
      <w:r w:rsidRPr="00B61F7B">
        <w:rPr>
          <w:b/>
          <w:bCs/>
        </w:rPr>
        <w:t>Wyzwania i rekomendacje</w:t>
      </w:r>
    </w:p>
    <w:p w14:paraId="3B6572BE" w14:textId="77777777" w:rsidR="00132A3A" w:rsidRPr="00B61F7B" w:rsidRDefault="00132A3A" w:rsidP="00132A3A">
      <w:pPr>
        <w:spacing w:after="0" w:line="276" w:lineRule="auto"/>
        <w:jc w:val="both"/>
      </w:pPr>
      <w:r w:rsidRPr="00B61F7B">
        <w:t>Pomimo ogólnie pozytywnych doświadczeń, respondenci zidentyfikowali kilka obszarów wymagających poprawy:</w:t>
      </w:r>
    </w:p>
    <w:p w14:paraId="3DEFBC6A" w14:textId="77777777" w:rsidR="00132A3A" w:rsidRPr="00B61F7B" w:rsidRDefault="00132A3A" w:rsidP="00217163">
      <w:pPr>
        <w:numPr>
          <w:ilvl w:val="0"/>
          <w:numId w:val="57"/>
        </w:numPr>
        <w:spacing w:after="0" w:line="276" w:lineRule="auto"/>
        <w:jc w:val="both"/>
      </w:pPr>
      <w:r w:rsidRPr="00B61F7B">
        <w:rPr>
          <w:b/>
          <w:bCs/>
        </w:rPr>
        <w:t>Zwiększenie dostępu do materiałów dydaktycznych</w:t>
      </w:r>
      <w:r w:rsidRPr="00B61F7B">
        <w:t>:</w:t>
      </w:r>
    </w:p>
    <w:p w14:paraId="311BFCBC" w14:textId="77777777" w:rsidR="00132A3A" w:rsidRPr="00767DC3" w:rsidRDefault="00132A3A" w:rsidP="00132A3A">
      <w:pPr>
        <w:spacing w:after="0" w:line="276" w:lineRule="auto"/>
        <w:jc w:val="center"/>
        <w:rPr>
          <w:i/>
          <w:iCs/>
        </w:rPr>
      </w:pPr>
      <w:r w:rsidRPr="00767DC3">
        <w:rPr>
          <w:i/>
          <w:iCs/>
        </w:rPr>
        <w:t>„Otrzymałem linki do materiałów, ale większy dostęp do prezentacji i zasobów online byłby bardzo pomocny.”</w:t>
      </w:r>
    </w:p>
    <w:p w14:paraId="19BB840D" w14:textId="77777777" w:rsidR="00132A3A" w:rsidRPr="00B61F7B" w:rsidRDefault="00132A3A" w:rsidP="00217163">
      <w:pPr>
        <w:numPr>
          <w:ilvl w:val="0"/>
          <w:numId w:val="58"/>
        </w:numPr>
        <w:spacing w:after="0" w:line="276" w:lineRule="auto"/>
        <w:jc w:val="both"/>
      </w:pPr>
      <w:r w:rsidRPr="00B61F7B">
        <w:rPr>
          <w:b/>
          <w:bCs/>
        </w:rPr>
        <w:t>Rozszerzenie oferty technologicznej</w:t>
      </w:r>
      <w:r w:rsidRPr="00B61F7B">
        <w:t>:</w:t>
      </w:r>
    </w:p>
    <w:p w14:paraId="49C5B2B3" w14:textId="77777777" w:rsidR="00132A3A" w:rsidRPr="00767DC3" w:rsidRDefault="00132A3A" w:rsidP="00132A3A">
      <w:pPr>
        <w:spacing w:after="0" w:line="276" w:lineRule="auto"/>
        <w:jc w:val="center"/>
        <w:rPr>
          <w:i/>
          <w:iCs/>
        </w:rPr>
      </w:pPr>
      <w:r w:rsidRPr="00767DC3">
        <w:rPr>
          <w:i/>
          <w:iCs/>
        </w:rPr>
        <w:t>„Nowe technologie, takie jak krótkie filmy z ekspertami czy wykorzystanie sztucznej inteligencji w doradztwie, byłyby interesującym dodatkiem.”</w:t>
      </w:r>
    </w:p>
    <w:p w14:paraId="40655DE9" w14:textId="77777777" w:rsidR="00132A3A" w:rsidRPr="00B61F7B" w:rsidRDefault="00132A3A" w:rsidP="00217163">
      <w:pPr>
        <w:numPr>
          <w:ilvl w:val="0"/>
          <w:numId w:val="59"/>
        </w:numPr>
        <w:spacing w:after="0" w:line="276" w:lineRule="auto"/>
        <w:jc w:val="both"/>
      </w:pPr>
      <w:r w:rsidRPr="00B61F7B">
        <w:rPr>
          <w:b/>
          <w:bCs/>
        </w:rPr>
        <w:t>Większa różnorodność ofert pracy i praktyk</w:t>
      </w:r>
      <w:r w:rsidRPr="00B61F7B">
        <w:t>:</w:t>
      </w:r>
    </w:p>
    <w:p w14:paraId="0BD0882B" w14:textId="77777777" w:rsidR="00132A3A" w:rsidRPr="00767DC3" w:rsidRDefault="00132A3A" w:rsidP="00132A3A">
      <w:pPr>
        <w:spacing w:after="0" w:line="276" w:lineRule="auto"/>
        <w:jc w:val="center"/>
        <w:rPr>
          <w:i/>
          <w:iCs/>
        </w:rPr>
      </w:pPr>
      <w:r w:rsidRPr="00767DC3">
        <w:rPr>
          <w:i/>
          <w:iCs/>
        </w:rPr>
        <w:t>„Chciałbym zobaczyć więcej ofert dopasowanych do mojego kierunku studiów i branży.”</w:t>
      </w:r>
    </w:p>
    <w:p w14:paraId="5A0488E6" w14:textId="77777777" w:rsidR="00132A3A" w:rsidRDefault="00132A3A" w:rsidP="00132A3A">
      <w:pPr>
        <w:spacing w:after="0" w:line="276" w:lineRule="auto"/>
        <w:jc w:val="both"/>
      </w:pPr>
    </w:p>
    <w:p w14:paraId="7B04D0FE" w14:textId="77777777" w:rsidR="00132A3A" w:rsidRPr="00B61F7B" w:rsidRDefault="00132A3A" w:rsidP="00132A3A">
      <w:pPr>
        <w:spacing w:after="0" w:line="276" w:lineRule="auto"/>
        <w:jc w:val="both"/>
      </w:pPr>
      <w:r w:rsidRPr="00B61F7B">
        <w:t>Akademickie Biura Karier skutecznie wspierają studentów i absolwentów w budowaniu kompetencji zawodowych, przygotowaniu do rynku pracy oraz rozwijaniu umiejętności miękkich. Wysoka jakość doradztwa, indywidualne podejście i różnorodność oferowanych usług sprawiają, że ABK są istotnym elementem przejścia z edukacji na rynek pracy. Dalsze wprowadzenie nowych technologii oraz rozbudowa oferty mogłyby jeszcze bardziej podnieść efektywność ich działań.</w:t>
      </w:r>
    </w:p>
    <w:p w14:paraId="02D2A0A1" w14:textId="77777777" w:rsidR="00132A3A" w:rsidRDefault="00132A3A" w:rsidP="00132A3A">
      <w:pPr>
        <w:spacing w:after="0" w:line="276" w:lineRule="auto"/>
        <w:jc w:val="both"/>
      </w:pPr>
    </w:p>
    <w:p w14:paraId="6568F9CE" w14:textId="77777777" w:rsidR="00132A3A" w:rsidRPr="006D0008" w:rsidRDefault="00132A3A" w:rsidP="00132A3A">
      <w:pPr>
        <w:spacing w:after="0" w:line="276" w:lineRule="auto"/>
        <w:jc w:val="both"/>
        <w:rPr>
          <w:b/>
          <w:bCs/>
          <w:u w:val="single"/>
        </w:rPr>
      </w:pPr>
      <w:r w:rsidRPr="006D0008">
        <w:rPr>
          <w:b/>
          <w:bCs/>
          <w:u w:val="single"/>
        </w:rPr>
        <w:t>WOJEWÓDZKI URZĄD PRACY</w:t>
      </w:r>
    </w:p>
    <w:p w14:paraId="07445252" w14:textId="77777777" w:rsidR="00132A3A" w:rsidRPr="006D0008" w:rsidRDefault="00132A3A" w:rsidP="00132A3A">
      <w:pPr>
        <w:spacing w:after="0" w:line="276" w:lineRule="auto"/>
        <w:jc w:val="both"/>
        <w:rPr>
          <w:b/>
          <w:bCs/>
        </w:rPr>
      </w:pPr>
      <w:r w:rsidRPr="006D0008">
        <w:rPr>
          <w:b/>
          <w:bCs/>
        </w:rPr>
        <w:t>Powody korzystania z usług WUP</w:t>
      </w:r>
    </w:p>
    <w:p w14:paraId="6316CF48" w14:textId="77777777" w:rsidR="00132A3A" w:rsidRPr="006D0008" w:rsidRDefault="00132A3A" w:rsidP="00132A3A">
      <w:pPr>
        <w:spacing w:after="0" w:line="276" w:lineRule="auto"/>
        <w:jc w:val="both"/>
      </w:pPr>
      <w:r>
        <w:t>M</w:t>
      </w:r>
      <w:r w:rsidRPr="006D0008">
        <w:t>otywem korzystania</w:t>
      </w:r>
      <w:r>
        <w:t xml:space="preserve"> </w:t>
      </w:r>
      <w:r w:rsidRPr="006D0008">
        <w:t xml:space="preserve">z doradztwa zawodowego </w:t>
      </w:r>
      <w:r>
        <w:t>bywa</w:t>
      </w:r>
      <w:r w:rsidRPr="006D0008">
        <w:t xml:space="preserve"> wsparcie w planowaniu kariery zawodowej po zakończeniu wieloletniej pracy w jednym miejscu. </w:t>
      </w:r>
      <w:r>
        <w:t>Klienci</w:t>
      </w:r>
      <w:r w:rsidRPr="006D0008">
        <w:t xml:space="preserve"> poszuk</w:t>
      </w:r>
      <w:r>
        <w:t>ują w takich sytuacjach</w:t>
      </w:r>
      <w:r w:rsidRPr="006D0008">
        <w:t xml:space="preserve"> nowych możliwości, w tym informacji o założeniu własnej działalności gospodarczej</w:t>
      </w:r>
      <w:r>
        <w:t>, na co wskazywał jeden z uczestników przeprowadzonych w ramach badania wywiadów</w:t>
      </w:r>
      <w:r w:rsidRPr="006D0008">
        <w:t>:</w:t>
      </w:r>
    </w:p>
    <w:p w14:paraId="7D1ADF89" w14:textId="77777777" w:rsidR="00132A3A" w:rsidRPr="00767DC3" w:rsidRDefault="00132A3A" w:rsidP="00132A3A">
      <w:pPr>
        <w:spacing w:after="0" w:line="276" w:lineRule="auto"/>
        <w:jc w:val="center"/>
        <w:rPr>
          <w:i/>
          <w:iCs/>
        </w:rPr>
      </w:pPr>
      <w:r w:rsidRPr="00767DC3">
        <w:rPr>
          <w:i/>
          <w:iCs/>
        </w:rPr>
        <w:t>„Zrezygnowałem z pracy po 9 latach i pojechałem na spotkanie, gdzie dowiedziałem się, jak założyć własny biznes.”</w:t>
      </w:r>
    </w:p>
    <w:p w14:paraId="0AFE7792" w14:textId="77777777" w:rsidR="00132A3A" w:rsidRPr="006D0008" w:rsidRDefault="00132A3A" w:rsidP="00132A3A">
      <w:pPr>
        <w:spacing w:after="0" w:line="276" w:lineRule="auto"/>
        <w:jc w:val="both"/>
      </w:pPr>
      <w:r w:rsidRPr="006D0008">
        <w:t>Decyzja o udziale w spotkaniu była wynikiem inicjatywy własnej, wspieranej przez sugestie bliskich.</w:t>
      </w:r>
    </w:p>
    <w:p w14:paraId="5F3DC59F" w14:textId="77777777" w:rsidR="00132A3A" w:rsidRDefault="00132A3A" w:rsidP="00132A3A">
      <w:pPr>
        <w:spacing w:after="0" w:line="276" w:lineRule="auto"/>
        <w:jc w:val="both"/>
        <w:rPr>
          <w:b/>
          <w:bCs/>
        </w:rPr>
      </w:pPr>
    </w:p>
    <w:p w14:paraId="5FD35DB2" w14:textId="77777777" w:rsidR="00132A3A" w:rsidRPr="006D0008" w:rsidRDefault="00132A3A" w:rsidP="00132A3A">
      <w:pPr>
        <w:spacing w:after="0" w:line="276" w:lineRule="auto"/>
        <w:jc w:val="both"/>
        <w:rPr>
          <w:b/>
          <w:bCs/>
        </w:rPr>
      </w:pPr>
      <w:r w:rsidRPr="006D0008">
        <w:rPr>
          <w:b/>
          <w:bCs/>
        </w:rPr>
        <w:t>Formy i metody wsparcia w WUP</w:t>
      </w:r>
    </w:p>
    <w:p w14:paraId="4ABE55F2" w14:textId="77777777" w:rsidR="00132A3A" w:rsidRPr="006D0008" w:rsidRDefault="00132A3A" w:rsidP="00132A3A">
      <w:pPr>
        <w:spacing w:after="0" w:line="276" w:lineRule="auto"/>
        <w:jc w:val="both"/>
      </w:pPr>
      <w:r w:rsidRPr="006D0008">
        <w:t>Doradztwo zawodowe w ramach WUP obejmowało przede wszystkim indywidualne konsultacje, testy diagnostyczne oraz kompleksowe wsparcie informacyjne.</w:t>
      </w:r>
    </w:p>
    <w:p w14:paraId="02F40E6B" w14:textId="77777777" w:rsidR="00132A3A" w:rsidRDefault="00132A3A" w:rsidP="00132A3A">
      <w:pPr>
        <w:spacing w:after="0" w:line="276" w:lineRule="auto"/>
        <w:jc w:val="both"/>
        <w:rPr>
          <w:b/>
          <w:bCs/>
        </w:rPr>
      </w:pPr>
    </w:p>
    <w:p w14:paraId="67D9C8C1" w14:textId="77777777" w:rsidR="00132A3A" w:rsidRPr="006D0008" w:rsidRDefault="00132A3A" w:rsidP="00132A3A">
      <w:pPr>
        <w:spacing w:after="0" w:line="276" w:lineRule="auto"/>
        <w:jc w:val="both"/>
        <w:rPr>
          <w:b/>
          <w:bCs/>
          <w:i/>
          <w:iCs/>
        </w:rPr>
      </w:pPr>
      <w:r w:rsidRPr="006D0008">
        <w:rPr>
          <w:b/>
          <w:bCs/>
          <w:i/>
          <w:iCs/>
        </w:rPr>
        <w:t>Konsultacje indywidualne</w:t>
      </w:r>
    </w:p>
    <w:p w14:paraId="28F78290" w14:textId="77777777" w:rsidR="00132A3A" w:rsidRDefault="00132A3A" w:rsidP="00132A3A">
      <w:pPr>
        <w:spacing w:after="0" w:line="276" w:lineRule="auto"/>
        <w:jc w:val="both"/>
      </w:pPr>
      <w:r>
        <w:t>Uczestnicy spotkań doradczych mogą</w:t>
      </w:r>
      <w:r w:rsidRPr="006D0008">
        <w:t xml:space="preserve"> korzyst</w:t>
      </w:r>
      <w:r>
        <w:t>ać</w:t>
      </w:r>
      <w:r w:rsidRPr="006D0008">
        <w:t xml:space="preserve"> z indywidualnych spotkań, podczas których doradca udziela szczegółowych informacji o możliwościach wsparcia dla osób planujących założenie działalności gospodarczej. Spotkania te </w:t>
      </w:r>
      <w:r>
        <w:t xml:space="preserve">w opinii uczestników wywiadów </w:t>
      </w:r>
      <w:r w:rsidRPr="006D0008">
        <w:t>były dostosowane do indywidualnych potrzeb:</w:t>
      </w:r>
    </w:p>
    <w:p w14:paraId="7F5F5D5B" w14:textId="77777777" w:rsidR="00670F98" w:rsidRDefault="00670F98" w:rsidP="00132A3A">
      <w:pPr>
        <w:spacing w:after="0" w:line="276" w:lineRule="auto"/>
        <w:jc w:val="both"/>
      </w:pPr>
    </w:p>
    <w:p w14:paraId="358A6BFC" w14:textId="77777777" w:rsidR="00670F98" w:rsidRPr="006D0008" w:rsidRDefault="00670F98" w:rsidP="00132A3A">
      <w:pPr>
        <w:spacing w:after="0" w:line="276" w:lineRule="auto"/>
        <w:jc w:val="both"/>
      </w:pPr>
    </w:p>
    <w:p w14:paraId="3A588EC0" w14:textId="77777777" w:rsidR="00132A3A" w:rsidRPr="00767DC3" w:rsidRDefault="00132A3A" w:rsidP="00132A3A">
      <w:pPr>
        <w:spacing w:before="120" w:after="0" w:line="276" w:lineRule="auto"/>
        <w:jc w:val="center"/>
        <w:rPr>
          <w:i/>
          <w:iCs/>
        </w:rPr>
      </w:pPr>
      <w:r w:rsidRPr="00767DC3">
        <w:rPr>
          <w:i/>
          <w:iCs/>
        </w:rPr>
        <w:lastRenderedPageBreak/>
        <w:t>„Spotkania trwały czasami 2-2,5 godziny, co pozwalało na dogłębne omówienie wszystkich kwestii.”</w:t>
      </w:r>
    </w:p>
    <w:p w14:paraId="72693DAE" w14:textId="77777777" w:rsidR="00132A3A" w:rsidRPr="00767DC3" w:rsidRDefault="00132A3A" w:rsidP="00132A3A">
      <w:pPr>
        <w:spacing w:after="0" w:line="276" w:lineRule="auto"/>
        <w:jc w:val="center"/>
        <w:rPr>
          <w:i/>
          <w:iCs/>
        </w:rPr>
      </w:pPr>
      <w:r w:rsidRPr="00767DC3">
        <w:rPr>
          <w:i/>
          <w:iCs/>
        </w:rPr>
        <w:t>Konsultacje obejmowały również wsparcie w poszukiwaniu pracy, w tym rekomendacje firm i ofert pracy.</w:t>
      </w:r>
    </w:p>
    <w:p w14:paraId="4A70258F" w14:textId="77777777" w:rsidR="00132A3A" w:rsidRPr="006D0008" w:rsidRDefault="00132A3A" w:rsidP="00132A3A">
      <w:pPr>
        <w:spacing w:after="0" w:line="276" w:lineRule="auto"/>
        <w:jc w:val="both"/>
        <w:rPr>
          <w:b/>
          <w:bCs/>
          <w:i/>
          <w:iCs/>
        </w:rPr>
      </w:pPr>
      <w:r w:rsidRPr="006D0008">
        <w:rPr>
          <w:b/>
          <w:bCs/>
          <w:i/>
          <w:iCs/>
        </w:rPr>
        <w:t>Testy i ankiety</w:t>
      </w:r>
    </w:p>
    <w:p w14:paraId="4B5DC7C6" w14:textId="77777777" w:rsidR="00132A3A" w:rsidRPr="006D0008" w:rsidRDefault="00132A3A" w:rsidP="00132A3A">
      <w:pPr>
        <w:spacing w:after="0" w:line="276" w:lineRule="auto"/>
        <w:jc w:val="both"/>
      </w:pPr>
      <w:r w:rsidRPr="006D0008">
        <w:t>Doradca przeprowadz</w:t>
      </w:r>
      <w:r>
        <w:t>ał</w:t>
      </w:r>
      <w:r w:rsidRPr="006D0008">
        <w:t xml:space="preserve"> diagnostykę predyspozycji zawodowych klienta, co pozwoliło na identyfikację mocnych i słabych stron oraz lepsze dopasowanie ścieżki zawodowej:</w:t>
      </w:r>
    </w:p>
    <w:p w14:paraId="67C5D530" w14:textId="77777777" w:rsidR="00132A3A" w:rsidRPr="00767DC3" w:rsidRDefault="00132A3A" w:rsidP="00132A3A">
      <w:pPr>
        <w:spacing w:after="0" w:line="276" w:lineRule="auto"/>
        <w:jc w:val="center"/>
        <w:rPr>
          <w:i/>
          <w:iCs/>
        </w:rPr>
      </w:pPr>
      <w:r w:rsidRPr="00767DC3">
        <w:rPr>
          <w:i/>
          <w:iCs/>
        </w:rPr>
        <w:t>„Testy pomogły doradcy określić, jakie mam predyspozycje i do czego się najlepiej nadaję.”</w:t>
      </w:r>
    </w:p>
    <w:p w14:paraId="2B907F9C" w14:textId="77777777" w:rsidR="00132A3A" w:rsidRDefault="00132A3A" w:rsidP="00132A3A">
      <w:pPr>
        <w:spacing w:after="0" w:line="276" w:lineRule="auto"/>
        <w:jc w:val="both"/>
        <w:rPr>
          <w:b/>
          <w:bCs/>
        </w:rPr>
      </w:pPr>
    </w:p>
    <w:p w14:paraId="617C5019" w14:textId="77777777" w:rsidR="00132A3A" w:rsidRPr="006D0008" w:rsidRDefault="00132A3A" w:rsidP="00132A3A">
      <w:pPr>
        <w:spacing w:after="0" w:line="276" w:lineRule="auto"/>
        <w:jc w:val="both"/>
        <w:rPr>
          <w:b/>
          <w:bCs/>
          <w:i/>
          <w:iCs/>
        </w:rPr>
      </w:pPr>
      <w:r w:rsidRPr="006D0008">
        <w:rPr>
          <w:b/>
          <w:bCs/>
          <w:i/>
          <w:iCs/>
        </w:rPr>
        <w:t>Informacje o rynku pracy i możliwościach rozwoju</w:t>
      </w:r>
    </w:p>
    <w:p w14:paraId="7919B368" w14:textId="77777777" w:rsidR="00132A3A" w:rsidRPr="006D0008" w:rsidRDefault="00132A3A" w:rsidP="00132A3A">
      <w:pPr>
        <w:spacing w:after="0" w:line="276" w:lineRule="auto"/>
        <w:jc w:val="both"/>
      </w:pPr>
      <w:r w:rsidRPr="006D0008">
        <w:t>Doradca dostarczał klientowi informacje o dostępnych programach wsparcia, a także listy kontaktów do firm, które poszukiwały pracowników w odpowiednich branżach:</w:t>
      </w:r>
    </w:p>
    <w:p w14:paraId="57EB8456" w14:textId="1A5D7C50" w:rsidR="00132A3A" w:rsidRPr="00670F98" w:rsidRDefault="00132A3A" w:rsidP="00670F98">
      <w:pPr>
        <w:spacing w:after="0" w:line="276" w:lineRule="auto"/>
        <w:jc w:val="center"/>
        <w:rPr>
          <w:i/>
          <w:iCs/>
        </w:rPr>
      </w:pPr>
      <w:r w:rsidRPr="00767DC3">
        <w:rPr>
          <w:i/>
          <w:iCs/>
        </w:rPr>
        <w:t>„Dostałem całą listę firm, co pomogło mi znaleźć pracę w ciągu tygodnia.”</w:t>
      </w:r>
    </w:p>
    <w:p w14:paraId="0140C6D1" w14:textId="77777777" w:rsidR="00132A3A" w:rsidRPr="006D0008" w:rsidRDefault="00132A3A" w:rsidP="00132A3A">
      <w:pPr>
        <w:spacing w:after="0" w:line="276" w:lineRule="auto"/>
        <w:jc w:val="both"/>
        <w:rPr>
          <w:b/>
          <w:bCs/>
        </w:rPr>
      </w:pPr>
      <w:r w:rsidRPr="006D0008">
        <w:rPr>
          <w:b/>
          <w:bCs/>
        </w:rPr>
        <w:t>Ocena wsparcia</w:t>
      </w:r>
    </w:p>
    <w:p w14:paraId="2D17DECC" w14:textId="77777777" w:rsidR="00132A3A" w:rsidRPr="006D0008" w:rsidRDefault="00132A3A" w:rsidP="00132A3A">
      <w:pPr>
        <w:spacing w:after="0" w:line="276" w:lineRule="auto"/>
        <w:jc w:val="both"/>
      </w:pPr>
      <w:r w:rsidRPr="006D0008">
        <w:t>Respondent bardzo wysoko ocenił kompetencje doradcy oraz atmosferę spotkań. Szczególnie docenił zaangażowanie i indywidualne podejście:</w:t>
      </w:r>
    </w:p>
    <w:p w14:paraId="07CB0BA9" w14:textId="77777777" w:rsidR="00132A3A" w:rsidRPr="00670F98" w:rsidRDefault="00132A3A" w:rsidP="00132A3A">
      <w:pPr>
        <w:spacing w:after="0" w:line="276" w:lineRule="auto"/>
        <w:jc w:val="center"/>
        <w:rPr>
          <w:i/>
          <w:iCs/>
          <w:spacing w:val="-4"/>
        </w:rPr>
      </w:pPr>
      <w:r w:rsidRPr="00670F98">
        <w:rPr>
          <w:i/>
          <w:iCs/>
          <w:spacing w:val="-4"/>
        </w:rPr>
        <w:t>„Doradca nie traktuje klientów jako przypadkowe osoby, tylko angażuje się osobiście w każdy przypadek.”</w:t>
      </w:r>
    </w:p>
    <w:p w14:paraId="138AFF51" w14:textId="77777777" w:rsidR="00132A3A" w:rsidRPr="006D0008" w:rsidRDefault="00132A3A" w:rsidP="00132A3A">
      <w:pPr>
        <w:spacing w:after="0" w:line="276" w:lineRule="auto"/>
        <w:jc w:val="both"/>
      </w:pPr>
      <w:r w:rsidRPr="006D0008">
        <w:t>Podkreślił również dostępność terminów i szybkość reakcji na potrzeby klientów:</w:t>
      </w:r>
    </w:p>
    <w:p w14:paraId="56718900" w14:textId="77777777" w:rsidR="00132A3A" w:rsidRPr="006D0008" w:rsidRDefault="00132A3A" w:rsidP="00132A3A">
      <w:pPr>
        <w:spacing w:after="0" w:line="276" w:lineRule="auto"/>
        <w:jc w:val="center"/>
      </w:pPr>
      <w:r w:rsidRPr="006D0008">
        <w:t>„Zawsze mogłem umówić się na spotkanie w ciągu kilku dni, co było bardzo wygodne.”</w:t>
      </w:r>
    </w:p>
    <w:p w14:paraId="5CA19A87" w14:textId="77777777" w:rsidR="00132A3A" w:rsidRDefault="00132A3A" w:rsidP="00132A3A">
      <w:pPr>
        <w:spacing w:after="0" w:line="276" w:lineRule="auto"/>
        <w:jc w:val="both"/>
        <w:rPr>
          <w:b/>
          <w:bCs/>
        </w:rPr>
      </w:pPr>
    </w:p>
    <w:p w14:paraId="3EB2272D" w14:textId="77777777" w:rsidR="00132A3A" w:rsidRPr="006D0008" w:rsidRDefault="00132A3A" w:rsidP="00132A3A">
      <w:pPr>
        <w:spacing w:after="0" w:line="276" w:lineRule="auto"/>
        <w:jc w:val="both"/>
        <w:rPr>
          <w:b/>
          <w:bCs/>
        </w:rPr>
      </w:pPr>
      <w:r w:rsidRPr="006D0008">
        <w:rPr>
          <w:b/>
          <w:bCs/>
        </w:rPr>
        <w:t>Wyzwania i rekomendacje</w:t>
      </w:r>
    </w:p>
    <w:p w14:paraId="5395C608" w14:textId="77777777" w:rsidR="00132A3A" w:rsidRPr="006D0008" w:rsidRDefault="00132A3A" w:rsidP="00132A3A">
      <w:pPr>
        <w:spacing w:after="0" w:line="276" w:lineRule="auto"/>
        <w:jc w:val="both"/>
      </w:pPr>
      <w:r w:rsidRPr="006D0008">
        <w:t>Chociaż responden</w:t>
      </w:r>
      <w:r>
        <w:t>ci</w:t>
      </w:r>
      <w:r w:rsidRPr="006D0008">
        <w:t xml:space="preserve"> nie zidentyfikowa</w:t>
      </w:r>
      <w:r>
        <w:t>li</w:t>
      </w:r>
      <w:r w:rsidRPr="006D0008">
        <w:t xml:space="preserve"> żadnych działań niepotrzebnych lub pominiętych, wskazał na znaczenie dopasowania oferty do indywidualnych potrzeb klientów oraz promowanie idei całożyciowego kształcenia:</w:t>
      </w:r>
    </w:p>
    <w:p w14:paraId="33DB1532" w14:textId="77777777" w:rsidR="00132A3A" w:rsidRPr="00767DC3" w:rsidRDefault="00132A3A" w:rsidP="00132A3A">
      <w:pPr>
        <w:spacing w:after="0" w:line="276" w:lineRule="auto"/>
        <w:jc w:val="center"/>
        <w:rPr>
          <w:i/>
          <w:iCs/>
        </w:rPr>
      </w:pPr>
      <w:r w:rsidRPr="00767DC3">
        <w:rPr>
          <w:i/>
          <w:iCs/>
        </w:rPr>
        <w:t>„Rozmawialiśmy o różnych kursach i możliwościach rozwoju, co było bardzo inspirujące.”</w:t>
      </w:r>
    </w:p>
    <w:p w14:paraId="76C8F567" w14:textId="77777777" w:rsidR="00132A3A" w:rsidRDefault="00132A3A" w:rsidP="00132A3A">
      <w:pPr>
        <w:spacing w:after="0" w:line="276" w:lineRule="auto"/>
        <w:jc w:val="both"/>
      </w:pPr>
    </w:p>
    <w:p w14:paraId="167B733F" w14:textId="77777777" w:rsidR="00132A3A" w:rsidRPr="006D0008" w:rsidRDefault="00132A3A" w:rsidP="00132A3A">
      <w:pPr>
        <w:spacing w:after="0" w:line="276" w:lineRule="auto"/>
        <w:jc w:val="both"/>
      </w:pPr>
      <w:r w:rsidRPr="006D0008">
        <w:t>Doradztwo zawodowe w WUP jest efektywnym narzędziem wsparcia dla osób planujących zmiany zawodowe lub poszukujących pracy. Kluczowe elementy skuteczności to kompetencje doradców, indywidualne podejście oraz szeroka oferta informacyjna. Dalszy rozwój usług, w tym zwiększenie dostępności kursów i warsztatów, może jeszcze bardziej zwiększyć ich efektywność.</w:t>
      </w:r>
    </w:p>
    <w:p w14:paraId="1900F10F" w14:textId="77777777" w:rsidR="00132A3A" w:rsidRDefault="00132A3A" w:rsidP="00132A3A">
      <w:pPr>
        <w:spacing w:after="0" w:line="276" w:lineRule="auto"/>
        <w:jc w:val="both"/>
      </w:pPr>
    </w:p>
    <w:p w14:paraId="542C96A1" w14:textId="77777777" w:rsidR="00132A3A" w:rsidRPr="00421B62" w:rsidRDefault="00132A3A" w:rsidP="00132A3A">
      <w:pPr>
        <w:spacing w:after="0" w:line="276" w:lineRule="auto"/>
        <w:jc w:val="both"/>
        <w:rPr>
          <w:b/>
          <w:bCs/>
          <w:u w:val="single"/>
        </w:rPr>
      </w:pPr>
      <w:r w:rsidRPr="00421B62">
        <w:rPr>
          <w:b/>
          <w:bCs/>
          <w:u w:val="single"/>
        </w:rPr>
        <w:t>OCHOTNICZE HUFCE PRACY</w:t>
      </w:r>
    </w:p>
    <w:p w14:paraId="4D9B7195" w14:textId="77777777" w:rsidR="00132A3A" w:rsidRPr="0002437B" w:rsidRDefault="00132A3A" w:rsidP="00132A3A">
      <w:pPr>
        <w:spacing w:after="0" w:line="276" w:lineRule="auto"/>
        <w:jc w:val="both"/>
        <w:rPr>
          <w:b/>
          <w:bCs/>
        </w:rPr>
      </w:pPr>
      <w:r w:rsidRPr="0002437B">
        <w:rPr>
          <w:b/>
          <w:bCs/>
        </w:rPr>
        <w:t>Powody korzystania z usług OHP</w:t>
      </w:r>
    </w:p>
    <w:p w14:paraId="5F614BD3" w14:textId="77777777" w:rsidR="00132A3A" w:rsidRPr="0002437B" w:rsidRDefault="00132A3A" w:rsidP="00132A3A">
      <w:pPr>
        <w:spacing w:after="0" w:line="276" w:lineRule="auto"/>
        <w:jc w:val="both"/>
      </w:pPr>
      <w:r w:rsidRPr="0002437B">
        <w:t>Głównym motywem korzystania z usług OHP była chęć zdobycia praktycznej wiedzy i umiejętności zawodowych, które pozwolą na lepsze przygotowanie do pracy w wybranej branży. Respondent wskazał, że decydujący wpływ na podjęcie decyzji miały wcześniejsze rekomendacje ze strony nauczycieli oraz znajomość oferty OHP:</w:t>
      </w:r>
    </w:p>
    <w:p w14:paraId="32A6D0AB" w14:textId="77777777" w:rsidR="00132A3A" w:rsidRPr="00670F98" w:rsidRDefault="00132A3A" w:rsidP="00132A3A">
      <w:pPr>
        <w:spacing w:after="0" w:line="276" w:lineRule="auto"/>
        <w:jc w:val="center"/>
        <w:rPr>
          <w:i/>
          <w:iCs/>
          <w:spacing w:val="-4"/>
        </w:rPr>
      </w:pPr>
      <w:r w:rsidRPr="00670F98">
        <w:rPr>
          <w:i/>
          <w:iCs/>
          <w:spacing w:val="-4"/>
        </w:rPr>
        <w:t>„W szkole mówili o kursach, które pomagają zdobyć dobry zawód. To mnie zachęciło, żeby spróbować.”</w:t>
      </w:r>
    </w:p>
    <w:p w14:paraId="44A002FE" w14:textId="77777777" w:rsidR="00132A3A" w:rsidRPr="0002437B" w:rsidRDefault="00132A3A" w:rsidP="00132A3A">
      <w:pPr>
        <w:spacing w:after="0" w:line="276" w:lineRule="auto"/>
        <w:jc w:val="both"/>
        <w:rPr>
          <w:b/>
          <w:bCs/>
        </w:rPr>
      </w:pPr>
      <w:r w:rsidRPr="0002437B">
        <w:rPr>
          <w:b/>
          <w:bCs/>
        </w:rPr>
        <w:t>Formy i metody wsparcia w OHP</w:t>
      </w:r>
    </w:p>
    <w:p w14:paraId="499FA011" w14:textId="77777777" w:rsidR="00132A3A" w:rsidRPr="0002437B" w:rsidRDefault="00132A3A" w:rsidP="00132A3A">
      <w:pPr>
        <w:spacing w:after="0" w:line="276" w:lineRule="auto"/>
        <w:jc w:val="both"/>
      </w:pPr>
      <w:r w:rsidRPr="0002437B">
        <w:t>Wsparcie oferowane w OHP obejmowało różnorodne metody i narzędzia, które odpowiadały na indywidualne potrzeby uczestnika.</w:t>
      </w:r>
    </w:p>
    <w:p w14:paraId="0BCC8532" w14:textId="77777777" w:rsidR="00132A3A" w:rsidRDefault="00132A3A" w:rsidP="00132A3A">
      <w:pPr>
        <w:spacing w:after="0" w:line="276" w:lineRule="auto"/>
        <w:jc w:val="both"/>
        <w:rPr>
          <w:b/>
          <w:bCs/>
        </w:rPr>
      </w:pPr>
    </w:p>
    <w:p w14:paraId="42F1D927" w14:textId="77777777" w:rsidR="00670F98" w:rsidRDefault="00670F98" w:rsidP="00132A3A">
      <w:pPr>
        <w:spacing w:after="0" w:line="276" w:lineRule="auto"/>
        <w:jc w:val="both"/>
        <w:rPr>
          <w:b/>
          <w:bCs/>
        </w:rPr>
      </w:pPr>
    </w:p>
    <w:p w14:paraId="5CA6E3B6" w14:textId="77777777" w:rsidR="00670F98" w:rsidRDefault="00670F98" w:rsidP="00132A3A">
      <w:pPr>
        <w:spacing w:after="0" w:line="276" w:lineRule="auto"/>
        <w:jc w:val="both"/>
        <w:rPr>
          <w:b/>
          <w:bCs/>
        </w:rPr>
      </w:pPr>
    </w:p>
    <w:p w14:paraId="401E7A8C" w14:textId="77777777" w:rsidR="00132A3A" w:rsidRPr="0002437B" w:rsidRDefault="00132A3A" w:rsidP="00132A3A">
      <w:pPr>
        <w:spacing w:after="0" w:line="276" w:lineRule="auto"/>
        <w:jc w:val="both"/>
        <w:rPr>
          <w:b/>
          <w:bCs/>
          <w:i/>
          <w:iCs/>
        </w:rPr>
      </w:pPr>
      <w:r w:rsidRPr="0002437B">
        <w:rPr>
          <w:b/>
          <w:bCs/>
          <w:i/>
          <w:iCs/>
        </w:rPr>
        <w:lastRenderedPageBreak/>
        <w:t>Kursy i szkolenia</w:t>
      </w:r>
    </w:p>
    <w:p w14:paraId="6C502D37" w14:textId="77777777" w:rsidR="00132A3A" w:rsidRPr="0002437B" w:rsidRDefault="00132A3A" w:rsidP="00132A3A">
      <w:pPr>
        <w:spacing w:after="0" w:line="276" w:lineRule="auto"/>
        <w:jc w:val="both"/>
      </w:pPr>
      <w:r w:rsidRPr="0002437B">
        <w:t>Responden</w:t>
      </w:r>
      <w:r>
        <w:t>ci</w:t>
      </w:r>
      <w:r w:rsidRPr="0002437B">
        <w:t xml:space="preserve"> bra</w:t>
      </w:r>
      <w:r>
        <w:t>li</w:t>
      </w:r>
      <w:r w:rsidRPr="0002437B">
        <w:t xml:space="preserve"> udział w kursach zawodowych, które koncentrowały się na zdobywaniu praktycznych umiejętności, takich jak obsługa narzędzi komputerowych czy spawanie. Kursy były zorganizowane w sposób dostosowany do możliwości uczestników:</w:t>
      </w:r>
    </w:p>
    <w:p w14:paraId="5AE38772" w14:textId="77777777" w:rsidR="00132A3A" w:rsidRPr="00BF6984" w:rsidRDefault="00132A3A" w:rsidP="00132A3A">
      <w:pPr>
        <w:spacing w:after="0" w:line="276" w:lineRule="auto"/>
        <w:jc w:val="center"/>
        <w:rPr>
          <w:i/>
          <w:iCs/>
        </w:rPr>
      </w:pPr>
      <w:r w:rsidRPr="00BF6984">
        <w:rPr>
          <w:i/>
          <w:iCs/>
        </w:rPr>
        <w:t>„Dzięki kursom informatyki nauczyłem się, jak tworzyć CV, zakładać e-maila i korzystać z Worda.”</w:t>
      </w:r>
    </w:p>
    <w:p w14:paraId="65D012FA" w14:textId="77777777" w:rsidR="00132A3A" w:rsidRPr="0002437B" w:rsidRDefault="00132A3A" w:rsidP="00132A3A">
      <w:pPr>
        <w:spacing w:after="0" w:line="276" w:lineRule="auto"/>
        <w:jc w:val="both"/>
      </w:pPr>
      <w:r w:rsidRPr="0002437B">
        <w:t>Ponadto, uczestnik czekał na możliwość udziału w kolejnych kursach, takich jak spawacz czy operator koparki, które miały wzbogacić jego kompetencje zawodowe.</w:t>
      </w:r>
    </w:p>
    <w:p w14:paraId="7A74F69B" w14:textId="77777777" w:rsidR="00132A3A" w:rsidRDefault="00132A3A" w:rsidP="00132A3A">
      <w:pPr>
        <w:spacing w:after="0" w:line="276" w:lineRule="auto"/>
        <w:jc w:val="both"/>
        <w:rPr>
          <w:b/>
          <w:bCs/>
        </w:rPr>
      </w:pPr>
    </w:p>
    <w:p w14:paraId="742586D3" w14:textId="77777777" w:rsidR="00132A3A" w:rsidRPr="0002437B" w:rsidRDefault="00132A3A" w:rsidP="00132A3A">
      <w:pPr>
        <w:spacing w:after="0" w:line="276" w:lineRule="auto"/>
        <w:jc w:val="both"/>
        <w:rPr>
          <w:b/>
          <w:bCs/>
          <w:i/>
          <w:iCs/>
        </w:rPr>
      </w:pPr>
      <w:r w:rsidRPr="0002437B">
        <w:rPr>
          <w:b/>
          <w:bCs/>
          <w:i/>
          <w:iCs/>
        </w:rPr>
        <w:t>Konsultacje indywidualne</w:t>
      </w:r>
    </w:p>
    <w:p w14:paraId="5EB249DB" w14:textId="77777777" w:rsidR="00132A3A" w:rsidRPr="0002437B" w:rsidRDefault="00132A3A" w:rsidP="00132A3A">
      <w:pPr>
        <w:spacing w:after="0" w:line="276" w:lineRule="auto"/>
        <w:jc w:val="both"/>
      </w:pPr>
      <w:r w:rsidRPr="0002437B">
        <w:t>Responden</w:t>
      </w:r>
      <w:r>
        <w:t>ci</w:t>
      </w:r>
      <w:r w:rsidRPr="0002437B">
        <w:t xml:space="preserve"> korzysta</w:t>
      </w:r>
      <w:r>
        <w:t>li</w:t>
      </w:r>
      <w:r w:rsidRPr="0002437B">
        <w:t xml:space="preserve"> z indywidualnych konsultacji, które pozwalały na bardziej szczegółowe omówienie jego sytuacji zawodowej i planów na przyszłość. Doradca zawodowy pomagał w tworzeniu planu rozwoju zawodowego:</w:t>
      </w:r>
    </w:p>
    <w:p w14:paraId="78C8447A" w14:textId="77777777" w:rsidR="00132A3A" w:rsidRPr="00BF6984" w:rsidRDefault="00132A3A" w:rsidP="00132A3A">
      <w:pPr>
        <w:spacing w:after="0" w:line="276" w:lineRule="auto"/>
        <w:jc w:val="center"/>
      </w:pPr>
      <w:r w:rsidRPr="0002437B">
        <w:t>„Doradca pomagał mi znaleźć odpowiednie oferty pracy i podpowiadał, jak ulepszyć CV.”</w:t>
      </w:r>
    </w:p>
    <w:p w14:paraId="35F7E811" w14:textId="77777777" w:rsidR="00132A3A" w:rsidRPr="0002437B" w:rsidRDefault="00132A3A" w:rsidP="00132A3A">
      <w:pPr>
        <w:spacing w:after="0" w:line="276" w:lineRule="auto"/>
        <w:jc w:val="both"/>
        <w:rPr>
          <w:b/>
          <w:bCs/>
          <w:i/>
          <w:iCs/>
        </w:rPr>
      </w:pPr>
      <w:r w:rsidRPr="0002437B">
        <w:rPr>
          <w:b/>
          <w:bCs/>
          <w:i/>
          <w:iCs/>
        </w:rPr>
        <w:t>Ankiety i symulacje</w:t>
      </w:r>
    </w:p>
    <w:p w14:paraId="028EB5D0" w14:textId="77777777" w:rsidR="00132A3A" w:rsidRPr="0002437B" w:rsidRDefault="00132A3A" w:rsidP="00132A3A">
      <w:pPr>
        <w:spacing w:after="0" w:line="276" w:lineRule="auto"/>
        <w:jc w:val="both"/>
      </w:pPr>
      <w:r w:rsidRPr="0002437B">
        <w:t>Uczestni</w:t>
      </w:r>
      <w:r>
        <w:t>cy</w:t>
      </w:r>
      <w:r w:rsidRPr="0002437B">
        <w:t xml:space="preserve"> </w:t>
      </w:r>
      <w:proofErr w:type="spellStart"/>
      <w:r w:rsidRPr="0002437B">
        <w:t>wypełnia</w:t>
      </w:r>
      <w:r>
        <w:t>ali</w:t>
      </w:r>
      <w:proofErr w:type="spellEnd"/>
      <w:r w:rsidRPr="0002437B">
        <w:t xml:space="preserve"> ankiety, które pozwalały zidentyfikować jego mocne i słabe strony oraz określić preferencje zawodowe. Symulacje obejmowały odwiedzanie miejsc pracy, co umożliwiło lepsze zrozumienie specyfiki różnych zawodów:</w:t>
      </w:r>
    </w:p>
    <w:p w14:paraId="37E193AD" w14:textId="77777777" w:rsidR="00132A3A" w:rsidRPr="00BF6984" w:rsidRDefault="00132A3A" w:rsidP="00132A3A">
      <w:pPr>
        <w:spacing w:after="0" w:line="276" w:lineRule="auto"/>
        <w:jc w:val="center"/>
        <w:rPr>
          <w:i/>
          <w:iCs/>
        </w:rPr>
      </w:pPr>
      <w:r w:rsidRPr="00BF6984">
        <w:rPr>
          <w:i/>
          <w:iCs/>
        </w:rPr>
        <w:t>„Pojechaliśmy do fabryki mebli, gdzie mogliśmy zobaczyć, jak wygląda praca na miejscu.”</w:t>
      </w:r>
    </w:p>
    <w:p w14:paraId="63EB26A5" w14:textId="77777777" w:rsidR="00132A3A" w:rsidRDefault="00132A3A" w:rsidP="00132A3A">
      <w:pPr>
        <w:spacing w:after="0" w:line="276" w:lineRule="auto"/>
        <w:jc w:val="both"/>
        <w:rPr>
          <w:b/>
          <w:bCs/>
        </w:rPr>
      </w:pPr>
    </w:p>
    <w:p w14:paraId="4F366DC5" w14:textId="77777777" w:rsidR="00132A3A" w:rsidRPr="0002437B" w:rsidRDefault="00132A3A" w:rsidP="00132A3A">
      <w:pPr>
        <w:spacing w:after="0" w:line="276" w:lineRule="auto"/>
        <w:jc w:val="both"/>
        <w:rPr>
          <w:b/>
          <w:bCs/>
        </w:rPr>
      </w:pPr>
      <w:r w:rsidRPr="0002437B">
        <w:rPr>
          <w:b/>
          <w:bCs/>
        </w:rPr>
        <w:t>Ocena wsparcia</w:t>
      </w:r>
    </w:p>
    <w:p w14:paraId="761DF2A2" w14:textId="77777777" w:rsidR="00132A3A" w:rsidRPr="0002437B" w:rsidRDefault="00132A3A" w:rsidP="00132A3A">
      <w:pPr>
        <w:spacing w:after="0" w:line="276" w:lineRule="auto"/>
        <w:jc w:val="both"/>
      </w:pPr>
      <w:r w:rsidRPr="0002437B">
        <w:t>Responden</w:t>
      </w:r>
      <w:r>
        <w:t>ci</w:t>
      </w:r>
      <w:r w:rsidRPr="0002437B">
        <w:t xml:space="preserve"> pozytywnie oceni</w:t>
      </w:r>
      <w:r>
        <w:t>ali</w:t>
      </w:r>
      <w:r w:rsidRPr="0002437B">
        <w:t xml:space="preserve"> jakość doradztwa zawodowego, wskazując na wysoki poziom kompetencji doradców oraz przyjazną atmosferę spotkań:</w:t>
      </w:r>
    </w:p>
    <w:p w14:paraId="75F22969" w14:textId="77777777" w:rsidR="00132A3A" w:rsidRPr="00BF6984" w:rsidRDefault="00132A3A" w:rsidP="00132A3A">
      <w:pPr>
        <w:spacing w:after="0" w:line="276" w:lineRule="auto"/>
        <w:jc w:val="center"/>
        <w:rPr>
          <w:i/>
          <w:iCs/>
        </w:rPr>
      </w:pPr>
      <w:r w:rsidRPr="00BF6984">
        <w:rPr>
          <w:i/>
          <w:iCs/>
        </w:rPr>
        <w:t>„Doradcy zawsze byli cierpliwi i tłumaczyli wszystko prostym językiem.”</w:t>
      </w:r>
    </w:p>
    <w:p w14:paraId="662B8506" w14:textId="77777777" w:rsidR="00132A3A" w:rsidRPr="0002437B" w:rsidRDefault="00132A3A" w:rsidP="00132A3A">
      <w:pPr>
        <w:spacing w:before="120" w:after="0" w:line="276" w:lineRule="auto"/>
        <w:jc w:val="both"/>
      </w:pPr>
      <w:r w:rsidRPr="0002437B">
        <w:t>Dostępność terminów oraz elastyczność w organizacji spotkań były również wysoko oceniane:</w:t>
      </w:r>
    </w:p>
    <w:p w14:paraId="0EA675F5" w14:textId="53248DC0" w:rsidR="00132A3A" w:rsidRPr="00670F98" w:rsidRDefault="00132A3A" w:rsidP="00670F98">
      <w:pPr>
        <w:spacing w:after="0" w:line="276" w:lineRule="auto"/>
        <w:jc w:val="center"/>
        <w:rPr>
          <w:i/>
          <w:iCs/>
        </w:rPr>
      </w:pPr>
      <w:r w:rsidRPr="00BF6984">
        <w:rPr>
          <w:i/>
          <w:iCs/>
        </w:rPr>
        <w:t>„Elastyczność w umawianiu terminów była dużym plusem, mogłem dostosować spotkania do swoich zajęć.”</w:t>
      </w:r>
    </w:p>
    <w:p w14:paraId="2307E796" w14:textId="77777777" w:rsidR="00132A3A" w:rsidRPr="0002437B" w:rsidRDefault="00132A3A" w:rsidP="00132A3A">
      <w:pPr>
        <w:spacing w:after="0" w:line="276" w:lineRule="auto"/>
        <w:jc w:val="both"/>
        <w:rPr>
          <w:b/>
          <w:bCs/>
        </w:rPr>
      </w:pPr>
      <w:r w:rsidRPr="0002437B">
        <w:rPr>
          <w:b/>
          <w:bCs/>
        </w:rPr>
        <w:t>Wyzwania i rekomendacje</w:t>
      </w:r>
    </w:p>
    <w:p w14:paraId="014C2616" w14:textId="77777777" w:rsidR="00132A3A" w:rsidRPr="0002437B" w:rsidRDefault="00132A3A" w:rsidP="00132A3A">
      <w:pPr>
        <w:spacing w:after="0" w:line="276" w:lineRule="auto"/>
        <w:jc w:val="both"/>
      </w:pPr>
      <w:r w:rsidRPr="0002437B">
        <w:t>Pomimo ogólnie pozytywnych doświadczeń responden</w:t>
      </w:r>
      <w:r>
        <w:t>ci</w:t>
      </w:r>
      <w:r w:rsidRPr="0002437B">
        <w:t xml:space="preserve"> wskaza</w:t>
      </w:r>
      <w:r>
        <w:t>li</w:t>
      </w:r>
      <w:r w:rsidRPr="0002437B">
        <w:t>, że brakowało większej liczby kursów dostosowanych do jego kierunku zainteresowań, takich jak szkolenia przygotowujące do pracy:</w:t>
      </w:r>
    </w:p>
    <w:p w14:paraId="615DBD22" w14:textId="77777777" w:rsidR="00132A3A" w:rsidRPr="00BF6984" w:rsidRDefault="00132A3A" w:rsidP="00132A3A">
      <w:pPr>
        <w:spacing w:after="0" w:line="276" w:lineRule="auto"/>
        <w:jc w:val="center"/>
        <w:rPr>
          <w:i/>
          <w:iCs/>
        </w:rPr>
      </w:pPr>
      <w:r w:rsidRPr="00BF6984">
        <w:rPr>
          <w:i/>
          <w:iCs/>
        </w:rPr>
        <w:t>„Chciałbym, żeby było więcej kursów dla osób, które chcą pracować w straży pożarnej.”</w:t>
      </w:r>
    </w:p>
    <w:p w14:paraId="642DA275" w14:textId="77777777" w:rsidR="00132A3A" w:rsidRPr="0002437B" w:rsidRDefault="00132A3A" w:rsidP="00132A3A">
      <w:pPr>
        <w:spacing w:before="120" w:after="0" w:line="276" w:lineRule="auto"/>
        <w:jc w:val="both"/>
      </w:pPr>
      <w:r w:rsidRPr="0002437B">
        <w:t>Ochotnicze Hufce Pracy skutecznie wspierają młodych ludzi w przygotowaniu do rynku pracy, oferując zróżnicowane formy wsparcia. Kluczowymi zaletami są indywidualne podejście doradców, szeroka oferta kursów oraz praktyczne przygotowanie do życia zawodowego. Dalszy rozwój oferty, w tym dostosowanie szkoleń do nietypowych ścieżek kariery, może dodatkowo zwiększyć efektywność wsparcia.</w:t>
      </w:r>
    </w:p>
    <w:p w14:paraId="45BE5764" w14:textId="77777777" w:rsidR="00132A3A" w:rsidRDefault="00132A3A" w:rsidP="00132A3A">
      <w:pPr>
        <w:spacing w:after="0" w:line="276" w:lineRule="auto"/>
        <w:jc w:val="both"/>
      </w:pPr>
    </w:p>
    <w:p w14:paraId="322B7EF5" w14:textId="77777777" w:rsidR="00132A3A" w:rsidRPr="00ED31FD" w:rsidRDefault="00132A3A" w:rsidP="00132A3A">
      <w:pPr>
        <w:spacing w:after="0" w:line="276" w:lineRule="auto"/>
        <w:jc w:val="both"/>
        <w:rPr>
          <w:b/>
          <w:bCs/>
          <w:u w:val="single"/>
        </w:rPr>
      </w:pPr>
      <w:r w:rsidRPr="00ED31FD">
        <w:rPr>
          <w:b/>
          <w:bCs/>
          <w:u w:val="single"/>
        </w:rPr>
        <w:t>ORGANIZACJE POZARZĄDOWE</w:t>
      </w:r>
    </w:p>
    <w:p w14:paraId="49B2387F" w14:textId="77777777" w:rsidR="00132A3A" w:rsidRPr="00ED31FD" w:rsidRDefault="00132A3A" w:rsidP="00132A3A">
      <w:pPr>
        <w:spacing w:after="0" w:line="276" w:lineRule="auto"/>
        <w:jc w:val="both"/>
        <w:rPr>
          <w:b/>
          <w:bCs/>
        </w:rPr>
      </w:pPr>
      <w:r w:rsidRPr="00ED31FD">
        <w:rPr>
          <w:b/>
          <w:bCs/>
        </w:rPr>
        <w:t>Powody korzystania z usług NGO</w:t>
      </w:r>
    </w:p>
    <w:p w14:paraId="552E4284" w14:textId="77777777" w:rsidR="00132A3A" w:rsidRPr="00ED31FD" w:rsidRDefault="00132A3A" w:rsidP="00132A3A">
      <w:pPr>
        <w:spacing w:after="0" w:line="276" w:lineRule="auto"/>
        <w:jc w:val="both"/>
      </w:pPr>
      <w:r w:rsidRPr="00ED31FD">
        <w:t>Respondent zdecydował się na udział w programie po tym, jak został skierowany przez znajomego</w:t>
      </w:r>
      <w:r>
        <w:t xml:space="preserve">                     </w:t>
      </w:r>
      <w:r w:rsidRPr="00ED31FD">
        <w:t xml:space="preserve"> z organizacji lokalnej. Główną motywacją była chęć zdobycia kwalifikacji zawodowych oraz lepszego przygotowania do pracy z osobami w trudnej sytuacji:</w:t>
      </w:r>
    </w:p>
    <w:p w14:paraId="6ABAAEBF" w14:textId="77777777" w:rsidR="00132A3A" w:rsidRPr="00BF6984" w:rsidRDefault="00132A3A" w:rsidP="00132A3A">
      <w:pPr>
        <w:spacing w:after="0" w:line="276" w:lineRule="auto"/>
        <w:jc w:val="center"/>
        <w:rPr>
          <w:i/>
          <w:iCs/>
        </w:rPr>
      </w:pPr>
      <w:r w:rsidRPr="00BF6984">
        <w:rPr>
          <w:i/>
          <w:iCs/>
        </w:rPr>
        <w:t>„Zdecydowałem się na kurs, bo wiedziałem, że potrzebuję umiejętności, aby pomagać innym. Było to związane z moją działalnością w szkółce dla osób po amputacjach.”</w:t>
      </w:r>
    </w:p>
    <w:p w14:paraId="16CECBB4" w14:textId="77777777" w:rsidR="00132A3A" w:rsidRDefault="00132A3A" w:rsidP="00132A3A">
      <w:pPr>
        <w:spacing w:after="0" w:line="276" w:lineRule="auto"/>
        <w:jc w:val="both"/>
        <w:rPr>
          <w:b/>
          <w:bCs/>
        </w:rPr>
      </w:pPr>
    </w:p>
    <w:p w14:paraId="1669649A" w14:textId="77777777" w:rsidR="00132A3A" w:rsidRPr="00ED31FD" w:rsidRDefault="00132A3A" w:rsidP="00132A3A">
      <w:pPr>
        <w:spacing w:after="0" w:line="276" w:lineRule="auto"/>
        <w:jc w:val="both"/>
        <w:rPr>
          <w:b/>
          <w:bCs/>
        </w:rPr>
      </w:pPr>
      <w:r w:rsidRPr="00ED31FD">
        <w:rPr>
          <w:b/>
          <w:bCs/>
        </w:rPr>
        <w:t>Formy i metody wsparcia w NGO</w:t>
      </w:r>
    </w:p>
    <w:p w14:paraId="644521DD" w14:textId="77777777" w:rsidR="00132A3A" w:rsidRPr="00ED31FD" w:rsidRDefault="00132A3A" w:rsidP="00132A3A">
      <w:pPr>
        <w:spacing w:after="0" w:line="276" w:lineRule="auto"/>
        <w:jc w:val="both"/>
      </w:pPr>
      <w:r w:rsidRPr="00ED31FD">
        <w:t>Wsparcie oferowane przez organizację obejmowało różnorodne działania, dostosowane do indywidualnych potrzeb uczestnika.</w:t>
      </w:r>
    </w:p>
    <w:p w14:paraId="4B3104C9" w14:textId="77777777" w:rsidR="00132A3A" w:rsidRPr="00ED31FD" w:rsidRDefault="00132A3A" w:rsidP="00132A3A">
      <w:pPr>
        <w:spacing w:before="120" w:after="0" w:line="276" w:lineRule="auto"/>
        <w:jc w:val="both"/>
        <w:rPr>
          <w:b/>
          <w:bCs/>
        </w:rPr>
      </w:pPr>
      <w:r w:rsidRPr="00ED31FD">
        <w:rPr>
          <w:b/>
          <w:bCs/>
        </w:rPr>
        <w:t>Kursy i szkolenia zawodowe</w:t>
      </w:r>
    </w:p>
    <w:p w14:paraId="32916345" w14:textId="77777777" w:rsidR="00132A3A" w:rsidRPr="00ED31FD" w:rsidRDefault="00132A3A" w:rsidP="00132A3A">
      <w:pPr>
        <w:spacing w:after="0" w:line="276" w:lineRule="auto"/>
        <w:jc w:val="both"/>
      </w:pPr>
      <w:r w:rsidRPr="00ED31FD">
        <w:t>Respondent uczestniczył w intensywnych kursach z zakresu pierwszej pomocy i ratownictwa medycznego. Szkolenia obejmowały zarówno teorię, jak i praktykę, co pozwalało na dogłębne zrozumienie materiału:</w:t>
      </w:r>
    </w:p>
    <w:p w14:paraId="0E9A1627" w14:textId="77777777" w:rsidR="00132A3A" w:rsidRPr="00BF6984" w:rsidRDefault="00132A3A" w:rsidP="00132A3A">
      <w:pPr>
        <w:spacing w:after="0" w:line="276" w:lineRule="auto"/>
        <w:jc w:val="center"/>
        <w:rPr>
          <w:i/>
          <w:iCs/>
        </w:rPr>
      </w:pPr>
      <w:r w:rsidRPr="00BF6984">
        <w:rPr>
          <w:i/>
          <w:iCs/>
        </w:rPr>
        <w:t>„Szkolenie trwało 70 godzin, z bardzo intensywnymi wykładami i praktyką. Było to znacznie bardziej angażujące niż się spodziewałem.”</w:t>
      </w:r>
    </w:p>
    <w:p w14:paraId="48507F9A" w14:textId="77777777" w:rsidR="00132A3A" w:rsidRPr="00ED31FD" w:rsidRDefault="00132A3A" w:rsidP="00132A3A">
      <w:pPr>
        <w:spacing w:after="0" w:line="276" w:lineRule="auto"/>
        <w:jc w:val="both"/>
      </w:pPr>
      <w:r w:rsidRPr="00ED31FD">
        <w:t>Szkolenia te były kluczowe dla rozwinięcia kompetencji w obszarze ratownictwa medycznego, co bezpośrednio przełożyło się na możliwości zawodowe.</w:t>
      </w:r>
    </w:p>
    <w:p w14:paraId="533C21F1" w14:textId="77777777" w:rsidR="00132A3A" w:rsidRPr="00ED31FD" w:rsidRDefault="00132A3A" w:rsidP="00132A3A">
      <w:pPr>
        <w:spacing w:after="0" w:line="276" w:lineRule="auto"/>
        <w:jc w:val="both"/>
        <w:rPr>
          <w:b/>
          <w:bCs/>
        </w:rPr>
      </w:pPr>
      <w:r w:rsidRPr="00ED31FD">
        <w:rPr>
          <w:b/>
          <w:bCs/>
        </w:rPr>
        <w:t>Indywidualne konsultacje</w:t>
      </w:r>
    </w:p>
    <w:p w14:paraId="44EF0313" w14:textId="77777777" w:rsidR="00132A3A" w:rsidRPr="00ED31FD" w:rsidRDefault="00132A3A" w:rsidP="00132A3A">
      <w:pPr>
        <w:spacing w:after="0" w:line="276" w:lineRule="auto"/>
        <w:jc w:val="both"/>
      </w:pPr>
      <w:r w:rsidRPr="00ED31FD">
        <w:t>Respondent korzystał z indywidualnych konsultacji, które wspierały go w planowaniu kolejnych kroków zawodowych:</w:t>
      </w:r>
    </w:p>
    <w:p w14:paraId="2055D8A8" w14:textId="77777777" w:rsidR="00132A3A" w:rsidRPr="00BF6984" w:rsidRDefault="00132A3A" w:rsidP="00132A3A">
      <w:pPr>
        <w:spacing w:after="0" w:line="276" w:lineRule="auto"/>
        <w:jc w:val="center"/>
        <w:rPr>
          <w:i/>
          <w:iCs/>
        </w:rPr>
      </w:pPr>
      <w:r w:rsidRPr="00BF6984">
        <w:rPr>
          <w:i/>
          <w:iCs/>
        </w:rPr>
        <w:t>„Doradcy bardzo indywidualnie podchodzili do mojej sytuacji. Pomogli mi zaplanować ścieżkę rozwoju i skierowali na odpowiednie szkolenia.”</w:t>
      </w:r>
    </w:p>
    <w:p w14:paraId="186555F6" w14:textId="77777777" w:rsidR="00132A3A" w:rsidRPr="00ED31FD" w:rsidRDefault="00132A3A" w:rsidP="00132A3A">
      <w:pPr>
        <w:spacing w:after="0" w:line="276" w:lineRule="auto"/>
        <w:jc w:val="both"/>
        <w:rPr>
          <w:b/>
          <w:bCs/>
        </w:rPr>
      </w:pPr>
      <w:r w:rsidRPr="00ED31FD">
        <w:rPr>
          <w:b/>
          <w:bCs/>
        </w:rPr>
        <w:t>Dostęp do materiałów online</w:t>
      </w:r>
    </w:p>
    <w:p w14:paraId="029F894D" w14:textId="77777777" w:rsidR="00132A3A" w:rsidRPr="00ED31FD" w:rsidRDefault="00132A3A" w:rsidP="00132A3A">
      <w:pPr>
        <w:spacing w:after="0" w:line="276" w:lineRule="auto"/>
        <w:jc w:val="both"/>
      </w:pPr>
      <w:r w:rsidRPr="00ED31FD">
        <w:t>Szkolenia były wspierane przez materiały online, które pozwalały na uzupełnianie wiedzy po zakończeniu zajęć:</w:t>
      </w:r>
    </w:p>
    <w:p w14:paraId="3D62F4A9" w14:textId="77777777" w:rsidR="00132A3A" w:rsidRPr="00BF6984" w:rsidRDefault="00132A3A" w:rsidP="00132A3A">
      <w:pPr>
        <w:spacing w:after="0" w:line="276" w:lineRule="auto"/>
        <w:jc w:val="center"/>
        <w:rPr>
          <w:i/>
          <w:iCs/>
        </w:rPr>
      </w:pPr>
      <w:r w:rsidRPr="00BF6984">
        <w:rPr>
          <w:i/>
          <w:iCs/>
        </w:rPr>
        <w:t>„Otrzymaliśmy dostęp do materiałów online, które obejmowały dodatkowe filmy i informacje. Było to bardzo pomocne w utrwalaniu wiedzy.”</w:t>
      </w:r>
    </w:p>
    <w:p w14:paraId="1850DF40" w14:textId="77777777" w:rsidR="00132A3A" w:rsidRDefault="00132A3A" w:rsidP="00132A3A">
      <w:pPr>
        <w:spacing w:after="0" w:line="276" w:lineRule="auto"/>
        <w:jc w:val="both"/>
        <w:rPr>
          <w:b/>
          <w:bCs/>
        </w:rPr>
      </w:pPr>
    </w:p>
    <w:p w14:paraId="71915B49" w14:textId="77777777" w:rsidR="00132A3A" w:rsidRPr="00ED31FD" w:rsidRDefault="00132A3A" w:rsidP="00132A3A">
      <w:pPr>
        <w:spacing w:after="0" w:line="276" w:lineRule="auto"/>
        <w:jc w:val="both"/>
        <w:rPr>
          <w:b/>
          <w:bCs/>
        </w:rPr>
      </w:pPr>
      <w:r w:rsidRPr="00ED31FD">
        <w:rPr>
          <w:b/>
          <w:bCs/>
        </w:rPr>
        <w:t>Ocena wsparcia</w:t>
      </w:r>
    </w:p>
    <w:p w14:paraId="7067F2D5" w14:textId="77777777" w:rsidR="00132A3A" w:rsidRPr="00ED31FD" w:rsidRDefault="00132A3A" w:rsidP="00132A3A">
      <w:pPr>
        <w:spacing w:after="0" w:line="276" w:lineRule="auto"/>
        <w:jc w:val="both"/>
      </w:pPr>
      <w:r w:rsidRPr="00ED31FD">
        <w:t>Respondent pozytywnie ocenił jakość wsparcia oraz zaangażowanie doradców. Szczególnie doceniał atmosferę zajęć oraz otwartość prowadzących:</w:t>
      </w:r>
    </w:p>
    <w:p w14:paraId="5EDBC432" w14:textId="77777777" w:rsidR="00132A3A" w:rsidRPr="00BF6984" w:rsidRDefault="00132A3A" w:rsidP="00132A3A">
      <w:pPr>
        <w:spacing w:after="0" w:line="276" w:lineRule="auto"/>
        <w:jc w:val="center"/>
        <w:rPr>
          <w:i/>
          <w:iCs/>
        </w:rPr>
      </w:pPr>
      <w:r w:rsidRPr="00BF6984">
        <w:rPr>
          <w:i/>
          <w:iCs/>
        </w:rPr>
        <w:t>„Wszystko było prowadzone w bardzo otwartej i przyjaznej atmosferze. Czułem się wspierany na każdym etapie szkolenia.”</w:t>
      </w:r>
    </w:p>
    <w:p w14:paraId="0640D55C" w14:textId="77777777" w:rsidR="003B407F" w:rsidRDefault="003B407F" w:rsidP="00132A3A">
      <w:pPr>
        <w:spacing w:after="0" w:line="276" w:lineRule="auto"/>
        <w:jc w:val="both"/>
        <w:rPr>
          <w:b/>
          <w:bCs/>
        </w:rPr>
      </w:pPr>
    </w:p>
    <w:p w14:paraId="707C2919" w14:textId="77777777" w:rsidR="00132A3A" w:rsidRPr="00ED31FD" w:rsidRDefault="00132A3A" w:rsidP="00132A3A">
      <w:pPr>
        <w:spacing w:after="0" w:line="276" w:lineRule="auto"/>
        <w:jc w:val="both"/>
        <w:rPr>
          <w:b/>
          <w:bCs/>
        </w:rPr>
      </w:pPr>
      <w:r w:rsidRPr="00ED31FD">
        <w:rPr>
          <w:b/>
          <w:bCs/>
        </w:rPr>
        <w:t>Wyzwania i rekomendacje</w:t>
      </w:r>
    </w:p>
    <w:p w14:paraId="66418A5B" w14:textId="77777777" w:rsidR="00132A3A" w:rsidRPr="00ED31FD" w:rsidRDefault="00132A3A" w:rsidP="00132A3A">
      <w:pPr>
        <w:spacing w:after="0" w:line="276" w:lineRule="auto"/>
        <w:jc w:val="both"/>
      </w:pPr>
      <w:r w:rsidRPr="00ED31FD">
        <w:t>Pomimo wysokiej oceny usług, respondent wskazał na możliwość uzupełnienia oferty o dodatkowe szkolenia technologiczne:</w:t>
      </w:r>
    </w:p>
    <w:p w14:paraId="7B65C302" w14:textId="77777777" w:rsidR="00132A3A" w:rsidRPr="00BF6984" w:rsidRDefault="00132A3A" w:rsidP="00132A3A">
      <w:pPr>
        <w:spacing w:after="0" w:line="276" w:lineRule="auto"/>
        <w:jc w:val="center"/>
        <w:rPr>
          <w:i/>
          <w:iCs/>
        </w:rPr>
      </w:pPr>
      <w:r w:rsidRPr="00BF6984">
        <w:rPr>
          <w:i/>
          <w:iCs/>
        </w:rPr>
        <w:t>„Czuję, że kurs z obsługi nowych technologii, szczególnie programów komputerowych, byłby bardzo przydatny.”</w:t>
      </w:r>
    </w:p>
    <w:p w14:paraId="09F730E5" w14:textId="77777777" w:rsidR="00132A3A" w:rsidRPr="00ED31FD" w:rsidRDefault="00132A3A" w:rsidP="00132A3A">
      <w:pPr>
        <w:spacing w:after="0" w:line="276" w:lineRule="auto"/>
        <w:jc w:val="both"/>
      </w:pPr>
      <w:r w:rsidRPr="00ED31FD">
        <w:t>Organizacje pozarządowe skutecznie wspierają uczestników w rozwijaniu kompetencji zawodowych oraz dostosowywaniu ich do potrzeb rynku pracy. Indywidualne podejście, praktyczne szkolenia oraz dostępność zasobów online są kluczowymi elementami sukcesu. Dalsze rozwijanie oferty, w tym o programy technologiczne, może zwiększyć wartość oferowanego wsparcia.</w:t>
      </w:r>
    </w:p>
    <w:p w14:paraId="6B1B7CC2" w14:textId="77777777" w:rsidR="00132A3A" w:rsidRDefault="00132A3A" w:rsidP="00132A3A">
      <w:pPr>
        <w:spacing w:after="0" w:line="276" w:lineRule="auto"/>
        <w:jc w:val="both"/>
      </w:pPr>
    </w:p>
    <w:p w14:paraId="1E6E419B" w14:textId="77777777" w:rsidR="00670F98" w:rsidRDefault="00670F98" w:rsidP="00132A3A">
      <w:pPr>
        <w:pStyle w:val="Nagwek1"/>
        <w:spacing w:before="0" w:after="0" w:line="276" w:lineRule="auto"/>
        <w:jc w:val="both"/>
        <w:rPr>
          <w:rFonts w:asciiTheme="minorHAnsi" w:hAnsiTheme="minorHAnsi"/>
          <w:sz w:val="22"/>
          <w:szCs w:val="22"/>
        </w:rPr>
      </w:pPr>
      <w:bookmarkStart w:id="122" w:name="_Toc183595966"/>
      <w:bookmarkStart w:id="123" w:name="_Toc187769374"/>
    </w:p>
    <w:p w14:paraId="188E07D4" w14:textId="3C5EDDC2" w:rsidR="00132A3A" w:rsidRPr="008F1B91" w:rsidRDefault="00132A3A" w:rsidP="00132A3A">
      <w:pPr>
        <w:pStyle w:val="Nagwek1"/>
        <w:spacing w:before="0" w:after="0" w:line="276" w:lineRule="auto"/>
        <w:jc w:val="both"/>
        <w:rPr>
          <w:rFonts w:asciiTheme="minorHAnsi" w:hAnsiTheme="minorHAnsi"/>
          <w:sz w:val="22"/>
          <w:szCs w:val="22"/>
        </w:rPr>
      </w:pPr>
      <w:r w:rsidRPr="008F1B91">
        <w:rPr>
          <w:rFonts w:asciiTheme="minorHAnsi" w:hAnsiTheme="minorHAnsi"/>
          <w:sz w:val="22"/>
          <w:szCs w:val="22"/>
        </w:rPr>
        <w:t>Wnioski z badania oraz wyniki analiz</w:t>
      </w:r>
      <w:r>
        <w:rPr>
          <w:rFonts w:asciiTheme="minorHAnsi" w:hAnsiTheme="minorHAnsi"/>
          <w:sz w:val="22"/>
          <w:szCs w:val="22"/>
        </w:rPr>
        <w:t>y</w:t>
      </w:r>
      <w:r w:rsidRPr="008F1B91">
        <w:rPr>
          <w:rFonts w:asciiTheme="minorHAnsi" w:hAnsiTheme="minorHAnsi"/>
          <w:sz w:val="22"/>
          <w:szCs w:val="22"/>
        </w:rPr>
        <w:t xml:space="preserve"> SWOT</w:t>
      </w:r>
      <w:bookmarkEnd w:id="122"/>
      <w:bookmarkEnd w:id="123"/>
    </w:p>
    <w:p w14:paraId="1BCF127B" w14:textId="77777777" w:rsidR="00132A3A" w:rsidRPr="00244C13" w:rsidRDefault="00132A3A" w:rsidP="00132A3A">
      <w:pPr>
        <w:pStyle w:val="Nagwek2"/>
        <w:rPr>
          <w:sz w:val="22"/>
          <w:szCs w:val="22"/>
        </w:rPr>
      </w:pPr>
      <w:bookmarkStart w:id="124" w:name="_Toc183595967"/>
      <w:bookmarkStart w:id="125" w:name="_Toc187769375"/>
      <w:r w:rsidRPr="00244C13">
        <w:rPr>
          <w:sz w:val="22"/>
          <w:szCs w:val="22"/>
        </w:rPr>
        <w:t>Wnioski i rekomendacje</w:t>
      </w:r>
      <w:bookmarkEnd w:id="124"/>
      <w:bookmarkEnd w:id="125"/>
    </w:p>
    <w:p w14:paraId="38F70AF0" w14:textId="77777777" w:rsidR="00132A3A" w:rsidRPr="00831ABF" w:rsidRDefault="00132A3A" w:rsidP="00217163">
      <w:pPr>
        <w:numPr>
          <w:ilvl w:val="0"/>
          <w:numId w:val="64"/>
        </w:numPr>
        <w:spacing w:after="0" w:line="276" w:lineRule="auto"/>
        <w:jc w:val="both"/>
      </w:pPr>
      <w:r w:rsidRPr="00831ABF">
        <w:rPr>
          <w:b/>
          <w:bCs/>
        </w:rPr>
        <w:t>Wysokie kwalifikacje doradców zawodowych:</w:t>
      </w:r>
    </w:p>
    <w:p w14:paraId="786B65B0" w14:textId="77777777" w:rsidR="00132A3A" w:rsidRPr="00831ABF" w:rsidRDefault="00132A3A" w:rsidP="00217163">
      <w:pPr>
        <w:numPr>
          <w:ilvl w:val="1"/>
          <w:numId w:val="72"/>
        </w:numPr>
        <w:spacing w:after="0" w:line="276" w:lineRule="auto"/>
        <w:ind w:left="1134"/>
        <w:jc w:val="both"/>
      </w:pPr>
      <w:r w:rsidRPr="00831ABF">
        <w:t>Większość doradców zawodowych posiada odpowiednie wykształcenie i doświadczenie, jednak ich rozwój zawodowy opiera się głównie na krótkich formach edukacyjnych, takich jak kursy czy szkolenia, co może ograniczać dostęp do pogłębionej wiedzy.</w:t>
      </w:r>
    </w:p>
    <w:p w14:paraId="4B28FC3C" w14:textId="77777777" w:rsidR="00132A3A" w:rsidRPr="00831ABF" w:rsidRDefault="00132A3A" w:rsidP="00217163">
      <w:pPr>
        <w:numPr>
          <w:ilvl w:val="0"/>
          <w:numId w:val="64"/>
        </w:numPr>
        <w:spacing w:after="0" w:line="276" w:lineRule="auto"/>
        <w:jc w:val="both"/>
      </w:pPr>
      <w:r w:rsidRPr="00831ABF">
        <w:rPr>
          <w:b/>
          <w:bCs/>
        </w:rPr>
        <w:t>Rozwój poradnictwa online:</w:t>
      </w:r>
    </w:p>
    <w:p w14:paraId="7E6167D4" w14:textId="77777777" w:rsidR="00132A3A" w:rsidRPr="00831ABF" w:rsidRDefault="00132A3A" w:rsidP="00217163">
      <w:pPr>
        <w:numPr>
          <w:ilvl w:val="1"/>
          <w:numId w:val="72"/>
        </w:numPr>
        <w:spacing w:after="0" w:line="276" w:lineRule="auto"/>
        <w:ind w:left="1134"/>
        <w:jc w:val="both"/>
      </w:pPr>
      <w:r w:rsidRPr="00831ABF">
        <w:t>Znacząca część doradców świadczy usługi w formie online, jednak część instytucji nie oferuje takich możliwości, co ogranicza dostępność usług.</w:t>
      </w:r>
    </w:p>
    <w:p w14:paraId="79D92EA4" w14:textId="77777777" w:rsidR="00132A3A" w:rsidRPr="00831ABF" w:rsidRDefault="00132A3A" w:rsidP="00217163">
      <w:pPr>
        <w:numPr>
          <w:ilvl w:val="0"/>
          <w:numId w:val="64"/>
        </w:numPr>
        <w:spacing w:after="0" w:line="276" w:lineRule="auto"/>
        <w:jc w:val="both"/>
      </w:pPr>
      <w:r w:rsidRPr="00831ABF">
        <w:rPr>
          <w:b/>
          <w:bCs/>
        </w:rPr>
        <w:t>Wysokie zapotrzebowanie na doradztwo zawodowe:</w:t>
      </w:r>
    </w:p>
    <w:p w14:paraId="1BDF48E2" w14:textId="77777777" w:rsidR="00132A3A" w:rsidRPr="00831ABF" w:rsidRDefault="00132A3A" w:rsidP="00217163">
      <w:pPr>
        <w:numPr>
          <w:ilvl w:val="1"/>
          <w:numId w:val="72"/>
        </w:numPr>
        <w:spacing w:after="0" w:line="276" w:lineRule="auto"/>
        <w:ind w:left="1134"/>
        <w:jc w:val="both"/>
      </w:pPr>
      <w:r w:rsidRPr="00831ABF">
        <w:t>Klienci korzystający z doradztwa zawodowego wysoko oceniają jego skuteczność, co wskazuje na rosnącą potrzebę rozwijania tej usługi w regionie.</w:t>
      </w:r>
    </w:p>
    <w:p w14:paraId="5FFBD0F4" w14:textId="77777777" w:rsidR="00132A3A" w:rsidRPr="00831ABF" w:rsidRDefault="00132A3A" w:rsidP="00217163">
      <w:pPr>
        <w:numPr>
          <w:ilvl w:val="0"/>
          <w:numId w:val="64"/>
        </w:numPr>
        <w:spacing w:after="0" w:line="276" w:lineRule="auto"/>
        <w:jc w:val="both"/>
      </w:pPr>
      <w:r w:rsidRPr="00831ABF">
        <w:rPr>
          <w:b/>
          <w:bCs/>
        </w:rPr>
        <w:t>Brak wystarczającej promocji usług:</w:t>
      </w:r>
    </w:p>
    <w:p w14:paraId="5A8C0C16" w14:textId="77777777" w:rsidR="00132A3A" w:rsidRPr="00831ABF" w:rsidRDefault="00132A3A" w:rsidP="00217163">
      <w:pPr>
        <w:numPr>
          <w:ilvl w:val="1"/>
          <w:numId w:val="72"/>
        </w:numPr>
        <w:spacing w:after="0" w:line="276" w:lineRule="auto"/>
        <w:ind w:left="1134"/>
        <w:jc w:val="both"/>
      </w:pPr>
      <w:r w:rsidRPr="00831ABF">
        <w:t>Zidentyfikowano niską efektywność działań promocyjnych, co może ograniczać świadomość społeczną na temat dostępności i wartości usług doradztwa zawodowego.</w:t>
      </w:r>
    </w:p>
    <w:p w14:paraId="49B893F7" w14:textId="77777777" w:rsidR="00132A3A" w:rsidRPr="00831ABF" w:rsidRDefault="00132A3A" w:rsidP="00217163">
      <w:pPr>
        <w:numPr>
          <w:ilvl w:val="0"/>
          <w:numId w:val="64"/>
        </w:numPr>
        <w:spacing w:after="0" w:line="276" w:lineRule="auto"/>
        <w:jc w:val="both"/>
      </w:pPr>
      <w:r w:rsidRPr="00831ABF">
        <w:rPr>
          <w:b/>
          <w:bCs/>
        </w:rPr>
        <w:t>Wysoki poziom współpracy z regionalnymi systemami wsparcia:</w:t>
      </w:r>
    </w:p>
    <w:p w14:paraId="49113AC1" w14:textId="77777777" w:rsidR="00132A3A" w:rsidRDefault="00132A3A" w:rsidP="00217163">
      <w:pPr>
        <w:numPr>
          <w:ilvl w:val="1"/>
          <w:numId w:val="72"/>
        </w:numPr>
        <w:spacing w:after="0" w:line="276" w:lineRule="auto"/>
        <w:ind w:left="1134"/>
        <w:jc w:val="both"/>
      </w:pPr>
      <w:r w:rsidRPr="00831ABF">
        <w:t>Pomorski System Poradnictwa Zawodowego (PSPZ) odgrywa ważną rolę w integracji doradców zawodowych i poprawie jakości usług.</w:t>
      </w:r>
    </w:p>
    <w:p w14:paraId="3507D7A7" w14:textId="77777777" w:rsidR="00132A3A" w:rsidRPr="002E056C" w:rsidRDefault="00132A3A" w:rsidP="00217163">
      <w:pPr>
        <w:pStyle w:val="Akapitzlist"/>
        <w:numPr>
          <w:ilvl w:val="0"/>
          <w:numId w:val="64"/>
        </w:numPr>
        <w:spacing w:after="0" w:line="276" w:lineRule="auto"/>
        <w:jc w:val="both"/>
      </w:pPr>
      <w:r w:rsidRPr="002E056C">
        <w:rPr>
          <w:b/>
          <w:bCs/>
        </w:rPr>
        <w:t>Zróżnicowanie grup klientów i ich potrzeb:</w:t>
      </w:r>
    </w:p>
    <w:p w14:paraId="08E8FDD5" w14:textId="77777777" w:rsidR="00132A3A" w:rsidRPr="002E056C" w:rsidRDefault="00132A3A" w:rsidP="00217163">
      <w:pPr>
        <w:numPr>
          <w:ilvl w:val="0"/>
          <w:numId w:val="66"/>
        </w:numPr>
        <w:tabs>
          <w:tab w:val="num" w:pos="720"/>
        </w:tabs>
        <w:spacing w:after="0" w:line="276" w:lineRule="auto"/>
        <w:jc w:val="both"/>
      </w:pPr>
      <w:r w:rsidRPr="002E056C">
        <w:t>Klienci korzystający z usług doradztwa zawodowego reprezentują szeroki wachlarz grup demograficznych i zawodowych, co wymaga indywidualizacji podejścia doradców</w:t>
      </w:r>
      <w:r>
        <w:t xml:space="preserve">  oraz kompetencje pracy różnymi grupami klientów, uwzględniając ich sytuację i potrzeby</w:t>
      </w:r>
    </w:p>
    <w:p w14:paraId="6D5E97E3" w14:textId="77777777" w:rsidR="00132A3A" w:rsidRPr="002E056C" w:rsidRDefault="00132A3A" w:rsidP="00217163">
      <w:pPr>
        <w:pStyle w:val="Akapitzlist"/>
        <w:numPr>
          <w:ilvl w:val="0"/>
          <w:numId w:val="64"/>
        </w:numPr>
        <w:spacing w:after="0" w:line="276" w:lineRule="auto"/>
        <w:jc w:val="both"/>
      </w:pPr>
      <w:r w:rsidRPr="002E056C">
        <w:rPr>
          <w:b/>
          <w:bCs/>
        </w:rPr>
        <w:t>Potrzeba lepszego wsparcia dla klientów zmieniających branżę:</w:t>
      </w:r>
    </w:p>
    <w:p w14:paraId="60F5D28E" w14:textId="77777777" w:rsidR="00132A3A" w:rsidRPr="002E056C" w:rsidRDefault="00132A3A" w:rsidP="00217163">
      <w:pPr>
        <w:numPr>
          <w:ilvl w:val="0"/>
          <w:numId w:val="67"/>
        </w:numPr>
        <w:tabs>
          <w:tab w:val="num" w:pos="720"/>
        </w:tabs>
        <w:spacing w:after="0" w:line="276" w:lineRule="auto"/>
        <w:jc w:val="both"/>
      </w:pPr>
      <w:r w:rsidRPr="002E056C">
        <w:t>Klienci często korzystają z poradnictwa w związku z koniecznością zmiany branży lub nabycia nowych kwalifikacji (</w:t>
      </w:r>
      <w:proofErr w:type="spellStart"/>
      <w:r w:rsidRPr="002E056C">
        <w:t>reskilling</w:t>
      </w:r>
      <w:proofErr w:type="spellEnd"/>
      <w:r w:rsidRPr="002E056C">
        <w:t xml:space="preserve"> i </w:t>
      </w:r>
      <w:proofErr w:type="spellStart"/>
      <w:r w:rsidRPr="002E056C">
        <w:t>upskilling</w:t>
      </w:r>
      <w:proofErr w:type="spellEnd"/>
      <w:r w:rsidRPr="002E056C">
        <w:t>), co wymaga od doradców znajomości mechanizmów rynku pracy oraz dostępnych programów przekwalifikowania.</w:t>
      </w:r>
    </w:p>
    <w:p w14:paraId="519B6B6D" w14:textId="77777777" w:rsidR="00132A3A" w:rsidRPr="002E056C" w:rsidRDefault="00132A3A" w:rsidP="00217163">
      <w:pPr>
        <w:pStyle w:val="Akapitzlist"/>
        <w:numPr>
          <w:ilvl w:val="0"/>
          <w:numId w:val="64"/>
        </w:numPr>
        <w:spacing w:after="0" w:line="276" w:lineRule="auto"/>
        <w:jc w:val="both"/>
      </w:pPr>
      <w:r w:rsidRPr="002E056C">
        <w:rPr>
          <w:b/>
          <w:bCs/>
        </w:rPr>
        <w:t>Niedostateczne wykorzystanie innowacyjnych narzędzi:</w:t>
      </w:r>
    </w:p>
    <w:p w14:paraId="52750645" w14:textId="77777777" w:rsidR="00132A3A" w:rsidRPr="002E056C" w:rsidRDefault="00132A3A" w:rsidP="00217163">
      <w:pPr>
        <w:numPr>
          <w:ilvl w:val="0"/>
          <w:numId w:val="68"/>
        </w:numPr>
        <w:tabs>
          <w:tab w:val="num" w:pos="720"/>
        </w:tabs>
        <w:spacing w:after="0" w:line="276" w:lineRule="auto"/>
        <w:jc w:val="both"/>
      </w:pPr>
      <w:r w:rsidRPr="002E056C">
        <w:t>Doradcy często opierają swoje działania na tradycyjnych metodach pracy, a wykorzystanie nowoczesnych narzędzi diagnostycznych czy technologicznych jest ograniczone.</w:t>
      </w:r>
    </w:p>
    <w:p w14:paraId="6E7E5E74" w14:textId="77777777" w:rsidR="00132A3A" w:rsidRPr="002E056C" w:rsidRDefault="00132A3A" w:rsidP="00217163">
      <w:pPr>
        <w:pStyle w:val="Akapitzlist"/>
        <w:numPr>
          <w:ilvl w:val="0"/>
          <w:numId w:val="64"/>
        </w:numPr>
        <w:spacing w:after="0" w:line="276" w:lineRule="auto"/>
        <w:jc w:val="both"/>
      </w:pPr>
      <w:r w:rsidRPr="002E056C">
        <w:rPr>
          <w:b/>
          <w:bCs/>
        </w:rPr>
        <w:t>Nierównomierna dostępność usług w regionie:</w:t>
      </w:r>
    </w:p>
    <w:p w14:paraId="00FA7CBC" w14:textId="77777777" w:rsidR="00132A3A" w:rsidRPr="002E056C" w:rsidRDefault="00132A3A" w:rsidP="00217163">
      <w:pPr>
        <w:numPr>
          <w:ilvl w:val="0"/>
          <w:numId w:val="69"/>
        </w:numPr>
        <w:tabs>
          <w:tab w:val="num" w:pos="720"/>
        </w:tabs>
        <w:spacing w:after="0" w:line="276" w:lineRule="auto"/>
        <w:jc w:val="both"/>
      </w:pPr>
      <w:r w:rsidRPr="002E056C">
        <w:t>W mniejszych miejscowościach i na obszarach wiejskich dostęp do usług doradczych jest znacznie mniejszy w porównaniu do większych miast, co ogranicza możliwości rozwoju zawodowego mieszkańców tych terenów.</w:t>
      </w:r>
    </w:p>
    <w:p w14:paraId="248FDDB0" w14:textId="77777777" w:rsidR="00132A3A" w:rsidRPr="00670F98" w:rsidRDefault="00132A3A" w:rsidP="00217163">
      <w:pPr>
        <w:pStyle w:val="Akapitzlist"/>
        <w:numPr>
          <w:ilvl w:val="0"/>
          <w:numId w:val="64"/>
        </w:numPr>
        <w:spacing w:after="0" w:line="276" w:lineRule="auto"/>
        <w:jc w:val="both"/>
        <w:rPr>
          <w:spacing w:val="-4"/>
        </w:rPr>
      </w:pPr>
      <w:r w:rsidRPr="00670F98">
        <w:rPr>
          <w:b/>
          <w:bCs/>
          <w:spacing w:val="-4"/>
        </w:rPr>
        <w:t>Brak systemowego wsparcia dla doradców w zakresie radzenia sobie ze stresem zawodowym:</w:t>
      </w:r>
    </w:p>
    <w:p w14:paraId="3E3874EB" w14:textId="77777777" w:rsidR="00132A3A" w:rsidRPr="002E056C" w:rsidRDefault="00132A3A" w:rsidP="00217163">
      <w:pPr>
        <w:numPr>
          <w:ilvl w:val="0"/>
          <w:numId w:val="70"/>
        </w:numPr>
        <w:spacing w:after="0" w:line="276" w:lineRule="auto"/>
        <w:jc w:val="both"/>
      </w:pPr>
      <w:r w:rsidRPr="002E056C">
        <w:t>Doradcy zawodowi zgłaszają potrzebę lepszego wsparcia w zakresie radzenia sobie z wypaleniem zawodowym oraz przeciążeniem obowiązkami.</w:t>
      </w:r>
    </w:p>
    <w:p w14:paraId="16EA2165" w14:textId="77777777" w:rsidR="00132A3A" w:rsidRPr="002E056C" w:rsidRDefault="00132A3A" w:rsidP="00217163">
      <w:pPr>
        <w:pStyle w:val="Akapitzlist"/>
        <w:numPr>
          <w:ilvl w:val="0"/>
          <w:numId w:val="64"/>
        </w:numPr>
        <w:spacing w:after="0" w:line="276" w:lineRule="auto"/>
        <w:jc w:val="both"/>
      </w:pPr>
      <w:r w:rsidRPr="002E056C">
        <w:rPr>
          <w:b/>
          <w:bCs/>
        </w:rPr>
        <w:t>Niski poziom współpracy z sektorem edukacyjnym i szkoleniowym:</w:t>
      </w:r>
    </w:p>
    <w:p w14:paraId="2F0FDC89" w14:textId="77777777" w:rsidR="00132A3A" w:rsidRPr="002E056C" w:rsidRDefault="00132A3A" w:rsidP="00217163">
      <w:pPr>
        <w:numPr>
          <w:ilvl w:val="0"/>
          <w:numId w:val="71"/>
        </w:numPr>
        <w:spacing w:after="0" w:line="276" w:lineRule="auto"/>
        <w:jc w:val="both"/>
      </w:pPr>
      <w:r w:rsidRPr="002E056C">
        <w:t>Brakuje spójnych mechanizmów współpracy między doradcami a instytucjami edukacyjnymi i szkoleniowymi, które mogłyby wspierać klientów w realizacji ich celów zawodowych.</w:t>
      </w:r>
    </w:p>
    <w:p w14:paraId="349ECCF8" w14:textId="77777777" w:rsidR="00132A3A" w:rsidRPr="00831ABF" w:rsidRDefault="00132A3A" w:rsidP="00132A3A">
      <w:pPr>
        <w:spacing w:after="0" w:line="276" w:lineRule="auto"/>
        <w:jc w:val="both"/>
      </w:pPr>
    </w:p>
    <w:p w14:paraId="06DEFEF0" w14:textId="77777777" w:rsidR="00036497" w:rsidRDefault="00036497" w:rsidP="00132A3A">
      <w:pPr>
        <w:spacing w:after="0" w:line="276" w:lineRule="auto"/>
        <w:jc w:val="both"/>
        <w:rPr>
          <w:b/>
          <w:bCs/>
        </w:rPr>
      </w:pPr>
    </w:p>
    <w:p w14:paraId="4B2A1CC9" w14:textId="0A55565E" w:rsidR="00132A3A" w:rsidRPr="00831ABF" w:rsidRDefault="00132A3A" w:rsidP="00132A3A">
      <w:pPr>
        <w:spacing w:after="0" w:line="276" w:lineRule="auto"/>
        <w:jc w:val="both"/>
        <w:rPr>
          <w:b/>
          <w:bCs/>
        </w:rPr>
      </w:pPr>
      <w:r w:rsidRPr="00831ABF">
        <w:rPr>
          <w:b/>
          <w:bCs/>
        </w:rPr>
        <w:lastRenderedPageBreak/>
        <w:t>Rekomendacje</w:t>
      </w:r>
    </w:p>
    <w:p w14:paraId="299F2AEE" w14:textId="77777777" w:rsidR="00132A3A" w:rsidRPr="00831ABF" w:rsidRDefault="00132A3A" w:rsidP="00217163">
      <w:pPr>
        <w:numPr>
          <w:ilvl w:val="0"/>
          <w:numId w:val="65"/>
        </w:numPr>
        <w:spacing w:after="0" w:line="276" w:lineRule="auto"/>
        <w:jc w:val="both"/>
      </w:pPr>
      <w:r w:rsidRPr="00831ABF">
        <w:rPr>
          <w:b/>
          <w:bCs/>
        </w:rPr>
        <w:t>Wzmacnianie kompetencji doradców zawodowych:</w:t>
      </w:r>
    </w:p>
    <w:p w14:paraId="5A3EB31E" w14:textId="77777777" w:rsidR="00132A3A" w:rsidRPr="00831ABF" w:rsidRDefault="00132A3A" w:rsidP="00217163">
      <w:pPr>
        <w:numPr>
          <w:ilvl w:val="1"/>
          <w:numId w:val="73"/>
        </w:numPr>
        <w:spacing w:after="0" w:line="276" w:lineRule="auto"/>
        <w:ind w:left="993"/>
        <w:jc w:val="both"/>
      </w:pPr>
      <w:r w:rsidRPr="00831ABF">
        <w:t>Organizacja regularnych, zaawansowanych szkoleń i studiów podyplomowych związanych z nowoczesnymi trendami na rynku pracy, takimi jak automatyzacja, cyfryzacja, czy zrównoważony rozwój.</w:t>
      </w:r>
    </w:p>
    <w:p w14:paraId="326A6AC1" w14:textId="77777777" w:rsidR="00132A3A" w:rsidRPr="00831ABF" w:rsidRDefault="00132A3A" w:rsidP="00217163">
      <w:pPr>
        <w:numPr>
          <w:ilvl w:val="1"/>
          <w:numId w:val="73"/>
        </w:numPr>
        <w:spacing w:after="0" w:line="276" w:lineRule="auto"/>
        <w:ind w:left="993"/>
        <w:jc w:val="both"/>
      </w:pPr>
      <w:r w:rsidRPr="00831ABF">
        <w:t xml:space="preserve">Tworzenie programów </w:t>
      </w:r>
      <w:proofErr w:type="spellStart"/>
      <w:r w:rsidRPr="00831ABF">
        <w:t>mentoringowych</w:t>
      </w:r>
      <w:proofErr w:type="spellEnd"/>
      <w:r w:rsidRPr="00831ABF">
        <w:t xml:space="preserve"> wspierających wymianę doświadczeń między doradcami.</w:t>
      </w:r>
    </w:p>
    <w:p w14:paraId="378E3452" w14:textId="77777777" w:rsidR="00132A3A" w:rsidRPr="00831ABF" w:rsidRDefault="00132A3A" w:rsidP="00217163">
      <w:pPr>
        <w:numPr>
          <w:ilvl w:val="0"/>
          <w:numId w:val="65"/>
        </w:numPr>
        <w:spacing w:after="0" w:line="276" w:lineRule="auto"/>
        <w:jc w:val="both"/>
      </w:pPr>
      <w:r w:rsidRPr="00831ABF">
        <w:rPr>
          <w:b/>
          <w:bCs/>
        </w:rPr>
        <w:t>Zwiększenie dostępności poradnictwa online:</w:t>
      </w:r>
    </w:p>
    <w:p w14:paraId="657A0F32" w14:textId="77777777" w:rsidR="00132A3A" w:rsidRPr="00831ABF" w:rsidRDefault="00132A3A" w:rsidP="00217163">
      <w:pPr>
        <w:numPr>
          <w:ilvl w:val="1"/>
          <w:numId w:val="65"/>
        </w:numPr>
        <w:spacing w:after="0" w:line="276" w:lineRule="auto"/>
        <w:ind w:left="993"/>
        <w:jc w:val="both"/>
      </w:pPr>
      <w:r w:rsidRPr="00831ABF">
        <w:t>Inwestycja w narzędzia cyfrowe i szkolenia technologiczne, umożliwiające świadczenie usług na odległość, szczególnie w obszarach wiejskich i dla osób z ograniczeniami mobilności.</w:t>
      </w:r>
    </w:p>
    <w:p w14:paraId="16A5D01A" w14:textId="77777777" w:rsidR="00132A3A" w:rsidRPr="00831ABF" w:rsidRDefault="00132A3A" w:rsidP="00217163">
      <w:pPr>
        <w:numPr>
          <w:ilvl w:val="0"/>
          <w:numId w:val="65"/>
        </w:numPr>
        <w:spacing w:after="0" w:line="276" w:lineRule="auto"/>
        <w:jc w:val="both"/>
      </w:pPr>
      <w:r w:rsidRPr="00831ABF">
        <w:rPr>
          <w:b/>
          <w:bCs/>
        </w:rPr>
        <w:t>Rozwój działań promocyjnych:</w:t>
      </w:r>
    </w:p>
    <w:p w14:paraId="722D2E3D" w14:textId="77777777" w:rsidR="00132A3A" w:rsidRPr="00831ABF" w:rsidRDefault="00132A3A" w:rsidP="00217163">
      <w:pPr>
        <w:numPr>
          <w:ilvl w:val="1"/>
          <w:numId w:val="73"/>
        </w:numPr>
        <w:spacing w:after="0" w:line="276" w:lineRule="auto"/>
        <w:ind w:left="993"/>
        <w:jc w:val="both"/>
      </w:pPr>
      <w:r w:rsidRPr="00831ABF">
        <w:t>Kampanie informacyjne skierowane do mieszkańców województwa pomorskiego, wykorzystujące media społecznościowe, lokalne wydarzenia i współpracę z instytucjami edukacyjnymi.</w:t>
      </w:r>
    </w:p>
    <w:p w14:paraId="4A53CE39" w14:textId="1A19319F" w:rsidR="00132A3A" w:rsidRPr="00831ABF" w:rsidRDefault="00132A3A" w:rsidP="00217163">
      <w:pPr>
        <w:numPr>
          <w:ilvl w:val="1"/>
          <w:numId w:val="73"/>
        </w:numPr>
        <w:spacing w:after="0" w:line="276" w:lineRule="auto"/>
        <w:ind w:left="993"/>
        <w:jc w:val="both"/>
      </w:pPr>
      <w:r w:rsidRPr="00831ABF">
        <w:t xml:space="preserve">Promowanie sukcesów klientów korzystających z doradztwa zawodowego jako dowodów </w:t>
      </w:r>
      <w:r w:rsidR="00C95BE5">
        <w:t xml:space="preserve">przydatności </w:t>
      </w:r>
      <w:r w:rsidR="00C95BE5" w:rsidRPr="00831ABF">
        <w:t>usług</w:t>
      </w:r>
      <w:r>
        <w:t xml:space="preserve"> doradczych</w:t>
      </w:r>
      <w:r w:rsidRPr="00831ABF">
        <w:t>.</w:t>
      </w:r>
    </w:p>
    <w:p w14:paraId="0C1B487C" w14:textId="77777777" w:rsidR="00132A3A" w:rsidRPr="00831ABF" w:rsidRDefault="00132A3A" w:rsidP="00217163">
      <w:pPr>
        <w:numPr>
          <w:ilvl w:val="0"/>
          <w:numId w:val="65"/>
        </w:numPr>
        <w:spacing w:after="0" w:line="276" w:lineRule="auto"/>
        <w:jc w:val="both"/>
      </w:pPr>
      <w:r w:rsidRPr="00831ABF">
        <w:rPr>
          <w:b/>
          <w:bCs/>
        </w:rPr>
        <w:t>Dostosowanie oferty do potrzeb lokalnego rynku pracy:</w:t>
      </w:r>
    </w:p>
    <w:p w14:paraId="0DB8867B" w14:textId="77777777" w:rsidR="00132A3A" w:rsidRPr="00831ABF" w:rsidRDefault="00132A3A" w:rsidP="00217163">
      <w:pPr>
        <w:numPr>
          <w:ilvl w:val="1"/>
          <w:numId w:val="73"/>
        </w:numPr>
        <w:spacing w:after="0" w:line="276" w:lineRule="auto"/>
        <w:ind w:left="993"/>
        <w:jc w:val="both"/>
      </w:pPr>
      <w:r w:rsidRPr="00831ABF">
        <w:t>Regularne analizy zapotrzebowania pracodawców i regionalnych trendów gospodarczych, które mogą informować doradców o nowych kwalifikacjach potrzebnych na rynku.</w:t>
      </w:r>
    </w:p>
    <w:p w14:paraId="7B0BD075" w14:textId="77777777" w:rsidR="00132A3A" w:rsidRPr="00831ABF" w:rsidRDefault="00132A3A" w:rsidP="00217163">
      <w:pPr>
        <w:numPr>
          <w:ilvl w:val="1"/>
          <w:numId w:val="73"/>
        </w:numPr>
        <w:spacing w:after="0" w:line="276" w:lineRule="auto"/>
        <w:ind w:left="993"/>
        <w:jc w:val="both"/>
      </w:pPr>
      <w:r w:rsidRPr="00831ABF">
        <w:t>Budowanie bliższej współpracy z przedsiębiorstwami w celu lepszego dopasowania kompetencji klientów do potrzeb pracodawców.</w:t>
      </w:r>
    </w:p>
    <w:p w14:paraId="0F49060D" w14:textId="77777777" w:rsidR="00132A3A" w:rsidRPr="00831ABF" w:rsidRDefault="00132A3A" w:rsidP="00217163">
      <w:pPr>
        <w:numPr>
          <w:ilvl w:val="0"/>
          <w:numId w:val="65"/>
        </w:numPr>
        <w:spacing w:after="0" w:line="276" w:lineRule="auto"/>
        <w:jc w:val="both"/>
      </w:pPr>
      <w:r w:rsidRPr="00831ABF">
        <w:rPr>
          <w:b/>
          <w:bCs/>
        </w:rPr>
        <w:t>Rozszerzenie działań Pomorskiego Systemu Poradnictwa Zawodowego:</w:t>
      </w:r>
    </w:p>
    <w:p w14:paraId="7F79E9C6" w14:textId="77777777" w:rsidR="00132A3A" w:rsidRPr="00831ABF" w:rsidRDefault="00132A3A" w:rsidP="00217163">
      <w:pPr>
        <w:numPr>
          <w:ilvl w:val="1"/>
          <w:numId w:val="73"/>
        </w:numPr>
        <w:spacing w:after="0" w:line="276" w:lineRule="auto"/>
        <w:ind w:left="993"/>
        <w:jc w:val="both"/>
      </w:pPr>
      <w:r w:rsidRPr="00831ABF">
        <w:t xml:space="preserve">Zwiększenie liczby inicjatyw </w:t>
      </w:r>
      <w:proofErr w:type="spellStart"/>
      <w:r w:rsidRPr="00831ABF">
        <w:t>networkingowych</w:t>
      </w:r>
      <w:proofErr w:type="spellEnd"/>
      <w:r w:rsidRPr="00831ABF">
        <w:t xml:space="preserve"> dla doradców oraz ich udział w projektach międzyregionalnych.</w:t>
      </w:r>
    </w:p>
    <w:p w14:paraId="030A54F5" w14:textId="77777777" w:rsidR="00132A3A" w:rsidRPr="00831ABF" w:rsidRDefault="00132A3A" w:rsidP="00217163">
      <w:pPr>
        <w:numPr>
          <w:ilvl w:val="1"/>
          <w:numId w:val="73"/>
        </w:numPr>
        <w:spacing w:after="0" w:line="276" w:lineRule="auto"/>
        <w:ind w:left="993"/>
        <w:jc w:val="both"/>
      </w:pPr>
      <w:r w:rsidRPr="00831ABF">
        <w:t>Integracja z europejskimi projektami edukacyjnymi i wymiana dobrych praktyk z innymi regionami.</w:t>
      </w:r>
    </w:p>
    <w:p w14:paraId="3E69F094" w14:textId="77777777" w:rsidR="00132A3A" w:rsidRPr="00831ABF" w:rsidRDefault="00132A3A" w:rsidP="00217163">
      <w:pPr>
        <w:numPr>
          <w:ilvl w:val="0"/>
          <w:numId w:val="65"/>
        </w:numPr>
        <w:spacing w:after="0" w:line="276" w:lineRule="auto"/>
        <w:jc w:val="both"/>
      </w:pPr>
      <w:r w:rsidRPr="00831ABF">
        <w:rPr>
          <w:b/>
          <w:bCs/>
        </w:rPr>
        <w:t>Podnoszenie świadomości na temat idei uczenia się przez całe życie:</w:t>
      </w:r>
    </w:p>
    <w:p w14:paraId="013F32BE" w14:textId="77777777" w:rsidR="00132A3A" w:rsidRPr="00831ABF" w:rsidRDefault="00132A3A" w:rsidP="00217163">
      <w:pPr>
        <w:numPr>
          <w:ilvl w:val="1"/>
          <w:numId w:val="73"/>
        </w:numPr>
        <w:spacing w:after="0" w:line="276" w:lineRule="auto"/>
        <w:ind w:left="993"/>
        <w:jc w:val="both"/>
      </w:pPr>
      <w:r w:rsidRPr="00831ABF">
        <w:t xml:space="preserve">Włączenie tematyki </w:t>
      </w:r>
      <w:proofErr w:type="spellStart"/>
      <w:r w:rsidRPr="00831ABF">
        <w:t>lifelong</w:t>
      </w:r>
      <w:proofErr w:type="spellEnd"/>
      <w:r w:rsidRPr="00831ABF">
        <w:t xml:space="preserve"> learning do programów doradztwa zawodowego, wspierając klientów w planowaniu ścieżek rozwoju w perspektywie długoterminowej.</w:t>
      </w:r>
    </w:p>
    <w:p w14:paraId="708A4663" w14:textId="77777777" w:rsidR="00132A3A" w:rsidRPr="002E056C" w:rsidRDefault="00132A3A" w:rsidP="00217163">
      <w:pPr>
        <w:pStyle w:val="Akapitzlist"/>
        <w:numPr>
          <w:ilvl w:val="0"/>
          <w:numId w:val="65"/>
        </w:numPr>
        <w:spacing w:after="0" w:line="276" w:lineRule="auto"/>
        <w:jc w:val="both"/>
      </w:pPr>
      <w:r w:rsidRPr="002E056C">
        <w:rPr>
          <w:b/>
          <w:bCs/>
        </w:rPr>
        <w:t>Specjalizacja doradców zawodowych:</w:t>
      </w:r>
    </w:p>
    <w:p w14:paraId="03BB39FB" w14:textId="77777777" w:rsidR="00132A3A" w:rsidRPr="002E056C" w:rsidRDefault="00132A3A" w:rsidP="00217163">
      <w:pPr>
        <w:numPr>
          <w:ilvl w:val="1"/>
          <w:numId w:val="73"/>
        </w:numPr>
        <w:spacing w:after="0" w:line="276" w:lineRule="auto"/>
        <w:ind w:left="993"/>
        <w:jc w:val="both"/>
      </w:pPr>
      <w:r w:rsidRPr="002E056C">
        <w:t xml:space="preserve">Wprowadzenie szkoleń i certyfikacji w wyspecjalizowanych obszarach, takich jak doradztwo dla osób starszych (50+), młodzieży, osób </w:t>
      </w:r>
      <w:r>
        <w:t>z niepełnosprawnościami</w:t>
      </w:r>
      <w:r w:rsidRPr="002E056C">
        <w:t xml:space="preserve"> czy migrantów.</w:t>
      </w:r>
    </w:p>
    <w:p w14:paraId="40AC147F" w14:textId="77777777" w:rsidR="00132A3A" w:rsidRPr="002E056C" w:rsidRDefault="00132A3A" w:rsidP="00217163">
      <w:pPr>
        <w:pStyle w:val="Akapitzlist"/>
        <w:numPr>
          <w:ilvl w:val="0"/>
          <w:numId w:val="65"/>
        </w:numPr>
        <w:spacing w:after="0" w:line="276" w:lineRule="auto"/>
        <w:jc w:val="both"/>
      </w:pPr>
      <w:r w:rsidRPr="002E056C">
        <w:rPr>
          <w:b/>
          <w:bCs/>
        </w:rPr>
        <w:t>Promowanie nowoczesnych metod pracy:</w:t>
      </w:r>
    </w:p>
    <w:p w14:paraId="249B1C76" w14:textId="77777777" w:rsidR="00132A3A" w:rsidRPr="00670F98" w:rsidRDefault="00132A3A" w:rsidP="00217163">
      <w:pPr>
        <w:numPr>
          <w:ilvl w:val="1"/>
          <w:numId w:val="73"/>
        </w:numPr>
        <w:spacing w:after="0" w:line="276" w:lineRule="auto"/>
        <w:ind w:left="993"/>
        <w:jc w:val="both"/>
        <w:rPr>
          <w:spacing w:val="-4"/>
        </w:rPr>
      </w:pPr>
      <w:r w:rsidRPr="00670F98">
        <w:rPr>
          <w:spacing w:val="-4"/>
        </w:rPr>
        <w:t>Wdrażanie zaawansowanych narzędzi diagnostycznych, takich jak aplikacje mobilne czy oprogramowanie do analizy kompetencji, które mogą zwiększyć efektywność i atrakcyjność usług.</w:t>
      </w:r>
    </w:p>
    <w:p w14:paraId="6D9FA9EA" w14:textId="77777777" w:rsidR="00132A3A" w:rsidRPr="002E056C" w:rsidRDefault="00132A3A" w:rsidP="00217163">
      <w:pPr>
        <w:numPr>
          <w:ilvl w:val="1"/>
          <w:numId w:val="73"/>
        </w:numPr>
        <w:spacing w:after="0" w:line="276" w:lineRule="auto"/>
        <w:ind w:left="993"/>
        <w:jc w:val="both"/>
      </w:pPr>
      <w:r w:rsidRPr="002E056C">
        <w:t xml:space="preserve">Rozwój poradnictwa grupowego jako uzupełnienia sesji indywidualnych, szczególnie w obszarze </w:t>
      </w:r>
      <w:proofErr w:type="spellStart"/>
      <w:r w:rsidRPr="002E056C">
        <w:t>reskillingu</w:t>
      </w:r>
      <w:proofErr w:type="spellEnd"/>
      <w:r w:rsidRPr="002E056C">
        <w:t>.</w:t>
      </w:r>
    </w:p>
    <w:p w14:paraId="2146680D" w14:textId="77777777" w:rsidR="00132A3A" w:rsidRPr="002E056C" w:rsidRDefault="00132A3A" w:rsidP="00217163">
      <w:pPr>
        <w:pStyle w:val="Akapitzlist"/>
        <w:numPr>
          <w:ilvl w:val="0"/>
          <w:numId w:val="65"/>
        </w:numPr>
        <w:spacing w:after="0" w:line="276" w:lineRule="auto"/>
        <w:jc w:val="both"/>
      </w:pPr>
      <w:r w:rsidRPr="002E056C">
        <w:rPr>
          <w:b/>
          <w:bCs/>
        </w:rPr>
        <w:t>Rozszerzenie dostępności usług w małych miejscowościach:</w:t>
      </w:r>
    </w:p>
    <w:p w14:paraId="25127FE2" w14:textId="77777777" w:rsidR="00132A3A" w:rsidRPr="002E056C" w:rsidRDefault="00132A3A" w:rsidP="00217163">
      <w:pPr>
        <w:numPr>
          <w:ilvl w:val="1"/>
          <w:numId w:val="73"/>
        </w:numPr>
        <w:spacing w:after="0" w:line="276" w:lineRule="auto"/>
        <w:ind w:left="993"/>
        <w:jc w:val="both"/>
      </w:pPr>
      <w:r w:rsidRPr="002E056C">
        <w:t>Wdrożenie mobilnych punktów doradztwa zawodowego (np. „Doradztwo w drodze”), które mogłyby działać w formie objazdowej, docierając do mniejszych miejscowości.</w:t>
      </w:r>
    </w:p>
    <w:p w14:paraId="51C0CDAD" w14:textId="77777777" w:rsidR="00132A3A" w:rsidRDefault="00132A3A" w:rsidP="00217163">
      <w:pPr>
        <w:numPr>
          <w:ilvl w:val="1"/>
          <w:numId w:val="73"/>
        </w:numPr>
        <w:spacing w:after="0" w:line="276" w:lineRule="auto"/>
        <w:ind w:left="993"/>
        <w:jc w:val="both"/>
      </w:pPr>
      <w:r w:rsidRPr="002E056C">
        <w:t>Rozwój platform cyfrowych i promocja usług online jako alternatywy dla tradycyjnego poradnictwa w niedostępnych lokalizacjach.</w:t>
      </w:r>
    </w:p>
    <w:p w14:paraId="1239B379" w14:textId="77777777" w:rsidR="00670F98" w:rsidRPr="002E056C" w:rsidRDefault="00670F98" w:rsidP="00670F98">
      <w:pPr>
        <w:spacing w:after="0" w:line="276" w:lineRule="auto"/>
        <w:ind w:left="993"/>
        <w:jc w:val="both"/>
      </w:pPr>
    </w:p>
    <w:p w14:paraId="6C9F581C" w14:textId="77777777" w:rsidR="00132A3A" w:rsidRPr="002E056C" w:rsidRDefault="00132A3A" w:rsidP="00217163">
      <w:pPr>
        <w:pStyle w:val="Akapitzlist"/>
        <w:numPr>
          <w:ilvl w:val="0"/>
          <w:numId w:val="65"/>
        </w:numPr>
        <w:spacing w:after="0" w:line="276" w:lineRule="auto"/>
        <w:jc w:val="both"/>
      </w:pPr>
      <w:r w:rsidRPr="002E056C">
        <w:rPr>
          <w:b/>
          <w:bCs/>
        </w:rPr>
        <w:lastRenderedPageBreak/>
        <w:t>Wsparcie doradców w zakresie zarządzania stresem:</w:t>
      </w:r>
    </w:p>
    <w:p w14:paraId="38042A73" w14:textId="77777777" w:rsidR="00132A3A" w:rsidRPr="00670F98" w:rsidRDefault="00132A3A" w:rsidP="00217163">
      <w:pPr>
        <w:numPr>
          <w:ilvl w:val="1"/>
          <w:numId w:val="73"/>
        </w:numPr>
        <w:spacing w:after="0" w:line="276" w:lineRule="auto"/>
        <w:ind w:left="993"/>
        <w:jc w:val="both"/>
        <w:rPr>
          <w:spacing w:val="-2"/>
        </w:rPr>
      </w:pPr>
      <w:r w:rsidRPr="00670F98">
        <w:rPr>
          <w:spacing w:val="-2"/>
        </w:rPr>
        <w:t>Organizacja warsztatów i programów wsparcia psychologicznego dla doradców zawodowych.</w:t>
      </w:r>
    </w:p>
    <w:p w14:paraId="12DD566C" w14:textId="77777777" w:rsidR="00132A3A" w:rsidRPr="002E056C" w:rsidRDefault="00132A3A" w:rsidP="00217163">
      <w:pPr>
        <w:numPr>
          <w:ilvl w:val="1"/>
          <w:numId w:val="73"/>
        </w:numPr>
        <w:spacing w:after="0" w:line="276" w:lineRule="auto"/>
        <w:ind w:left="993"/>
        <w:jc w:val="both"/>
      </w:pPr>
      <w:r w:rsidRPr="002E056C">
        <w:t xml:space="preserve">Wdrożenie programów </w:t>
      </w:r>
      <w:proofErr w:type="spellStart"/>
      <w:r w:rsidRPr="002E056C">
        <w:t>work</w:t>
      </w:r>
      <w:proofErr w:type="spellEnd"/>
      <w:r w:rsidRPr="002E056C">
        <w:t xml:space="preserve">-life </w:t>
      </w:r>
      <w:proofErr w:type="spellStart"/>
      <w:r w:rsidRPr="002E056C">
        <w:t>balance</w:t>
      </w:r>
      <w:proofErr w:type="spellEnd"/>
      <w:r w:rsidRPr="002E056C">
        <w:t xml:space="preserve"> oraz mentoringu w miejscu pracy.</w:t>
      </w:r>
    </w:p>
    <w:p w14:paraId="50491C24" w14:textId="77777777" w:rsidR="00132A3A" w:rsidRPr="002E056C" w:rsidRDefault="00132A3A" w:rsidP="00217163">
      <w:pPr>
        <w:pStyle w:val="Akapitzlist"/>
        <w:numPr>
          <w:ilvl w:val="0"/>
          <w:numId w:val="65"/>
        </w:numPr>
        <w:spacing w:after="0" w:line="276" w:lineRule="auto"/>
        <w:jc w:val="both"/>
      </w:pPr>
      <w:r w:rsidRPr="002E056C">
        <w:rPr>
          <w:b/>
          <w:bCs/>
        </w:rPr>
        <w:t>Poprawa współpracy z sektorem edukacyjnym i szkoleniowym:</w:t>
      </w:r>
    </w:p>
    <w:p w14:paraId="1FC95FAE" w14:textId="77777777" w:rsidR="00132A3A" w:rsidRPr="002E056C" w:rsidRDefault="00132A3A" w:rsidP="00217163">
      <w:pPr>
        <w:numPr>
          <w:ilvl w:val="1"/>
          <w:numId w:val="73"/>
        </w:numPr>
        <w:spacing w:after="0" w:line="276" w:lineRule="auto"/>
        <w:ind w:left="993"/>
        <w:jc w:val="both"/>
      </w:pPr>
      <w:r w:rsidRPr="002E056C">
        <w:t>Budowa regionalnych platform współpracy łączących doradców zawodowych, instytucje edukacyjne, pracodawców i firmy szkoleniowe.</w:t>
      </w:r>
    </w:p>
    <w:p w14:paraId="0B685E72" w14:textId="77777777" w:rsidR="00132A3A" w:rsidRPr="002E056C" w:rsidRDefault="00132A3A" w:rsidP="00217163">
      <w:pPr>
        <w:numPr>
          <w:ilvl w:val="1"/>
          <w:numId w:val="73"/>
        </w:numPr>
        <w:spacing w:after="0" w:line="276" w:lineRule="auto"/>
        <w:ind w:left="993"/>
        <w:jc w:val="both"/>
      </w:pPr>
      <w:r w:rsidRPr="002E056C">
        <w:t xml:space="preserve">Tworzenie programów integrujących doradztwo zawodowe z planowaniem ścieżki edukacyjnej klientów, w tym udział w planowaniu programów </w:t>
      </w:r>
      <w:proofErr w:type="spellStart"/>
      <w:r w:rsidRPr="002E056C">
        <w:t>reskillingu</w:t>
      </w:r>
      <w:proofErr w:type="spellEnd"/>
      <w:r w:rsidRPr="002E056C">
        <w:t>.</w:t>
      </w:r>
    </w:p>
    <w:p w14:paraId="3DFBF2C9" w14:textId="77777777" w:rsidR="00132A3A" w:rsidRPr="002E056C" w:rsidRDefault="00132A3A" w:rsidP="00217163">
      <w:pPr>
        <w:pStyle w:val="Akapitzlist"/>
        <w:numPr>
          <w:ilvl w:val="0"/>
          <w:numId w:val="65"/>
        </w:numPr>
        <w:spacing w:after="0" w:line="276" w:lineRule="auto"/>
        <w:jc w:val="both"/>
      </w:pPr>
      <w:r w:rsidRPr="002E056C">
        <w:rPr>
          <w:b/>
          <w:bCs/>
        </w:rPr>
        <w:t>Rozwój strategii współpracy z pracodawcami:</w:t>
      </w:r>
    </w:p>
    <w:p w14:paraId="059DEBC7" w14:textId="77777777" w:rsidR="00132A3A" w:rsidRPr="002E056C" w:rsidRDefault="00132A3A" w:rsidP="00217163">
      <w:pPr>
        <w:numPr>
          <w:ilvl w:val="1"/>
          <w:numId w:val="73"/>
        </w:numPr>
        <w:spacing w:after="0" w:line="276" w:lineRule="auto"/>
        <w:ind w:left="993"/>
        <w:jc w:val="both"/>
      </w:pPr>
      <w:r w:rsidRPr="002E056C">
        <w:t>Organizowanie warsztatów z udziałem doradców i lokalnych przedsiębiorców w celu lepszego zrozumienia oczekiwań i wymagań pracodawców.</w:t>
      </w:r>
    </w:p>
    <w:p w14:paraId="166AF435" w14:textId="77777777" w:rsidR="00132A3A" w:rsidRPr="002E056C" w:rsidRDefault="00132A3A" w:rsidP="00217163">
      <w:pPr>
        <w:numPr>
          <w:ilvl w:val="1"/>
          <w:numId w:val="73"/>
        </w:numPr>
        <w:spacing w:after="0" w:line="276" w:lineRule="auto"/>
        <w:ind w:left="993"/>
        <w:jc w:val="both"/>
      </w:pPr>
      <w:r w:rsidRPr="002E056C">
        <w:t>Tworzenie regionalnych sieci współpracy doradców z pracodawcami, co pozwoli na bardziej precyzyjne dostosowanie poradnictwa do potrzeb rynku.</w:t>
      </w:r>
    </w:p>
    <w:p w14:paraId="20275099" w14:textId="77777777" w:rsidR="00132A3A" w:rsidRPr="002E056C" w:rsidRDefault="00132A3A" w:rsidP="00217163">
      <w:pPr>
        <w:pStyle w:val="Akapitzlist"/>
        <w:numPr>
          <w:ilvl w:val="0"/>
          <w:numId w:val="65"/>
        </w:numPr>
        <w:spacing w:after="0" w:line="276" w:lineRule="auto"/>
        <w:jc w:val="both"/>
      </w:pPr>
      <w:r w:rsidRPr="002E056C">
        <w:rPr>
          <w:b/>
          <w:bCs/>
        </w:rPr>
        <w:t xml:space="preserve">Kampanie informacyjne na rzecz </w:t>
      </w:r>
      <w:proofErr w:type="spellStart"/>
      <w:r w:rsidRPr="002E056C">
        <w:rPr>
          <w:b/>
          <w:bCs/>
        </w:rPr>
        <w:t>lifelong</w:t>
      </w:r>
      <w:proofErr w:type="spellEnd"/>
      <w:r w:rsidRPr="002E056C">
        <w:rPr>
          <w:b/>
          <w:bCs/>
        </w:rPr>
        <w:t xml:space="preserve"> learning:</w:t>
      </w:r>
    </w:p>
    <w:p w14:paraId="1F4BD207" w14:textId="77777777" w:rsidR="00132A3A" w:rsidRPr="002E056C" w:rsidRDefault="00132A3A" w:rsidP="00217163">
      <w:pPr>
        <w:numPr>
          <w:ilvl w:val="1"/>
          <w:numId w:val="73"/>
        </w:numPr>
        <w:spacing w:after="0" w:line="276" w:lineRule="auto"/>
        <w:ind w:left="993"/>
        <w:jc w:val="both"/>
      </w:pPr>
      <w:r w:rsidRPr="002E056C">
        <w:t>Prowadzenie długofalowych kampanii promujących ideę uczenia się przez całe życie, skierowanych zarówno do klientów, jak i pracodawców.</w:t>
      </w:r>
    </w:p>
    <w:p w14:paraId="3AC52538" w14:textId="77777777" w:rsidR="00132A3A" w:rsidRPr="002E056C" w:rsidRDefault="00132A3A" w:rsidP="00217163">
      <w:pPr>
        <w:numPr>
          <w:ilvl w:val="1"/>
          <w:numId w:val="73"/>
        </w:numPr>
        <w:spacing w:after="0" w:line="276" w:lineRule="auto"/>
        <w:ind w:left="993"/>
        <w:jc w:val="both"/>
      </w:pPr>
      <w:r w:rsidRPr="002E056C">
        <w:t>Tworzenie materiałów edukacyjnych oraz przewodników dla klientów korzystających z usług doradztwa zawodowego.</w:t>
      </w:r>
    </w:p>
    <w:p w14:paraId="3831A48B" w14:textId="77777777" w:rsidR="00132A3A" w:rsidRPr="002E056C" w:rsidRDefault="00132A3A" w:rsidP="00217163">
      <w:pPr>
        <w:pStyle w:val="Akapitzlist"/>
        <w:numPr>
          <w:ilvl w:val="0"/>
          <w:numId w:val="65"/>
        </w:numPr>
        <w:spacing w:after="0" w:line="276" w:lineRule="auto"/>
        <w:jc w:val="both"/>
      </w:pPr>
      <w:r w:rsidRPr="002E056C">
        <w:rPr>
          <w:b/>
          <w:bCs/>
        </w:rPr>
        <w:t>Monitorowanie i ewaluacja usług doradczych:</w:t>
      </w:r>
    </w:p>
    <w:p w14:paraId="30EE0092" w14:textId="04805C67" w:rsidR="003B407F" w:rsidRDefault="00132A3A" w:rsidP="00217163">
      <w:pPr>
        <w:numPr>
          <w:ilvl w:val="1"/>
          <w:numId w:val="73"/>
        </w:numPr>
        <w:spacing w:after="0" w:line="276" w:lineRule="auto"/>
        <w:ind w:left="993"/>
        <w:jc w:val="both"/>
      </w:pPr>
      <w:r w:rsidRPr="002E056C">
        <w:t>Wprowadzenie mechanizmów regularnej ewaluacji jakości usług doradczych oraz poziomu satysfakcji klientów, co pozwoli na bieżące doskonalenie oferty.</w:t>
      </w:r>
    </w:p>
    <w:p w14:paraId="036AE2BB" w14:textId="77777777" w:rsidR="00132A3A" w:rsidRPr="00244C13" w:rsidRDefault="00132A3A" w:rsidP="00132A3A">
      <w:pPr>
        <w:pStyle w:val="Nagwek2"/>
        <w:rPr>
          <w:sz w:val="22"/>
          <w:szCs w:val="22"/>
        </w:rPr>
      </w:pPr>
      <w:bookmarkStart w:id="126" w:name="_Toc183595968"/>
      <w:bookmarkStart w:id="127" w:name="_Toc187769376"/>
      <w:r w:rsidRPr="00244C13">
        <w:rPr>
          <w:sz w:val="22"/>
          <w:szCs w:val="22"/>
        </w:rPr>
        <w:t>Analiza SWOT</w:t>
      </w:r>
      <w:bookmarkEnd w:id="126"/>
      <w:bookmarkEnd w:id="127"/>
    </w:p>
    <w:p w14:paraId="3688C6AC" w14:textId="77777777" w:rsidR="00132A3A" w:rsidRPr="00244C13" w:rsidRDefault="00132A3A" w:rsidP="00132A3A">
      <w:pPr>
        <w:spacing w:after="0" w:line="276" w:lineRule="auto"/>
        <w:jc w:val="both"/>
        <w:rPr>
          <w:b/>
          <w:bCs/>
        </w:rPr>
      </w:pPr>
      <w:r w:rsidRPr="00244C13">
        <w:rPr>
          <w:b/>
          <w:bCs/>
        </w:rPr>
        <w:t>Mocne strony:</w:t>
      </w:r>
    </w:p>
    <w:p w14:paraId="383A8ACD" w14:textId="77777777" w:rsidR="00132A3A" w:rsidRPr="00244C13" w:rsidRDefault="00132A3A" w:rsidP="00217163">
      <w:pPr>
        <w:numPr>
          <w:ilvl w:val="0"/>
          <w:numId w:val="60"/>
        </w:numPr>
        <w:spacing w:after="0" w:line="276" w:lineRule="auto"/>
        <w:jc w:val="both"/>
      </w:pPr>
      <w:r w:rsidRPr="00244C13">
        <w:rPr>
          <w:b/>
          <w:bCs/>
        </w:rPr>
        <w:t xml:space="preserve">Wysoka </w:t>
      </w:r>
      <w:r>
        <w:rPr>
          <w:b/>
          <w:bCs/>
        </w:rPr>
        <w:t>liczebność placówek</w:t>
      </w:r>
      <w:r w:rsidRPr="00244C13">
        <w:rPr>
          <w:b/>
          <w:bCs/>
        </w:rPr>
        <w:t xml:space="preserve"> edukac</w:t>
      </w:r>
      <w:r>
        <w:rPr>
          <w:b/>
          <w:bCs/>
        </w:rPr>
        <w:t>yjnych</w:t>
      </w:r>
      <w:r w:rsidRPr="00244C13">
        <w:rPr>
          <w:b/>
          <w:bCs/>
        </w:rPr>
        <w:t xml:space="preserve"> w regionie:</w:t>
      </w:r>
    </w:p>
    <w:p w14:paraId="38EBBDE7" w14:textId="77777777" w:rsidR="00132A3A" w:rsidRDefault="00132A3A" w:rsidP="00217163">
      <w:pPr>
        <w:numPr>
          <w:ilvl w:val="1"/>
          <w:numId w:val="60"/>
        </w:numPr>
        <w:spacing w:after="0" w:line="276" w:lineRule="auto"/>
        <w:jc w:val="both"/>
      </w:pPr>
      <w:r w:rsidRPr="00244C13">
        <w:t xml:space="preserve">Województwo pomorskie dysponuje rozwiniętą siecią szkół średnich, techników oraz uczelni wyższych, co </w:t>
      </w:r>
      <w:r>
        <w:t xml:space="preserve">potencjalnie </w:t>
      </w:r>
      <w:r w:rsidRPr="00244C13">
        <w:t>umożliwia dostęp do wykwalifikowanej kadry oraz doradców zawodowych.</w:t>
      </w:r>
    </w:p>
    <w:p w14:paraId="46E1222E" w14:textId="77777777" w:rsidR="00132A3A" w:rsidRPr="00244C13" w:rsidRDefault="00132A3A" w:rsidP="00217163">
      <w:pPr>
        <w:numPr>
          <w:ilvl w:val="1"/>
          <w:numId w:val="60"/>
        </w:numPr>
        <w:spacing w:after="0" w:line="276" w:lineRule="auto"/>
        <w:jc w:val="both"/>
      </w:pPr>
      <w:r>
        <w:t>Rozwinięta sieć doradców zawodowych funkcjonuje także w ramach powiatowych urzędów pracy oraz ochotniczych hufców pracy,</w:t>
      </w:r>
    </w:p>
    <w:p w14:paraId="45E921B1" w14:textId="77777777" w:rsidR="00132A3A" w:rsidRPr="00244C13" w:rsidRDefault="00132A3A" w:rsidP="00217163">
      <w:pPr>
        <w:numPr>
          <w:ilvl w:val="1"/>
          <w:numId w:val="60"/>
        </w:numPr>
        <w:spacing w:after="0" w:line="276" w:lineRule="auto"/>
        <w:jc w:val="both"/>
      </w:pPr>
      <w:r w:rsidRPr="00244C13">
        <w:t>Współpraca szkół z pracodawcami w ramach programów praktyk i staży zwiększa kompetencje uczniów i ułatwia doradcom zrozumienie potrzeb rynku pracy.</w:t>
      </w:r>
    </w:p>
    <w:p w14:paraId="1BBE5B1F" w14:textId="77777777" w:rsidR="00132A3A" w:rsidRPr="00244C13" w:rsidRDefault="00132A3A" w:rsidP="00217163">
      <w:pPr>
        <w:numPr>
          <w:ilvl w:val="0"/>
          <w:numId w:val="60"/>
        </w:numPr>
        <w:spacing w:after="0" w:line="276" w:lineRule="auto"/>
        <w:jc w:val="both"/>
      </w:pPr>
      <w:r w:rsidRPr="00244C13">
        <w:rPr>
          <w:b/>
          <w:bCs/>
        </w:rPr>
        <w:t>Innowacyjne programy doradztwa:</w:t>
      </w:r>
    </w:p>
    <w:p w14:paraId="70BA633D" w14:textId="77777777" w:rsidR="00132A3A" w:rsidRPr="00244C13" w:rsidRDefault="00132A3A" w:rsidP="00217163">
      <w:pPr>
        <w:numPr>
          <w:ilvl w:val="1"/>
          <w:numId w:val="60"/>
        </w:numPr>
        <w:spacing w:after="0" w:line="276" w:lineRule="auto"/>
        <w:jc w:val="both"/>
      </w:pPr>
      <w:r w:rsidRPr="00244C13">
        <w:t xml:space="preserve">W regionie realizowane </w:t>
      </w:r>
      <w:r>
        <w:t xml:space="preserve">i wykorzystywane </w:t>
      </w:r>
      <w:r w:rsidRPr="00244C13">
        <w:t>są programy innowacyjne, np. wykorzystujące narzędzia cyfrowe do planowania kariery, takie jak platformy e-doradztwa</w:t>
      </w:r>
      <w:r>
        <w:t xml:space="preserve"> (np. </w:t>
      </w:r>
      <w:r w:rsidRPr="007150F1">
        <w:t>doradztwo.ore.edu.pl</w:t>
      </w:r>
      <w:r>
        <w:t xml:space="preserve">, </w:t>
      </w:r>
      <w:r w:rsidRPr="0039227A">
        <w:t>zpe.gov.pl</w:t>
      </w:r>
      <w:r>
        <w:t xml:space="preserve">, </w:t>
      </w:r>
      <w:r w:rsidRPr="0039227A">
        <w:t>epale.ec.europa.eu/</w:t>
      </w:r>
      <w:proofErr w:type="spellStart"/>
      <w:r w:rsidRPr="0039227A">
        <w:t>pl</w:t>
      </w:r>
      <w:proofErr w:type="spellEnd"/>
      <w:r w:rsidRPr="0039227A">
        <w:t>/blog/nagrania-</w:t>
      </w:r>
      <w:proofErr w:type="spellStart"/>
      <w:r w:rsidRPr="0039227A">
        <w:t>epale</w:t>
      </w:r>
      <w:proofErr w:type="spellEnd"/>
      <w:r>
        <w:t>)</w:t>
      </w:r>
      <w:r w:rsidRPr="00244C13">
        <w:t>.</w:t>
      </w:r>
    </w:p>
    <w:p w14:paraId="397E1718" w14:textId="77777777" w:rsidR="00132A3A" w:rsidRPr="00244C13" w:rsidRDefault="00132A3A" w:rsidP="00217163">
      <w:pPr>
        <w:numPr>
          <w:ilvl w:val="0"/>
          <w:numId w:val="60"/>
        </w:numPr>
        <w:spacing w:after="0" w:line="276" w:lineRule="auto"/>
        <w:jc w:val="both"/>
      </w:pPr>
      <w:r w:rsidRPr="00244C13">
        <w:rPr>
          <w:b/>
          <w:bCs/>
        </w:rPr>
        <w:t>Aktywna polityka regionalna wspierająca doradztwo:</w:t>
      </w:r>
    </w:p>
    <w:p w14:paraId="3548B7FB" w14:textId="77777777" w:rsidR="00132A3A" w:rsidRPr="00244C13" w:rsidRDefault="00132A3A" w:rsidP="00217163">
      <w:pPr>
        <w:numPr>
          <w:ilvl w:val="1"/>
          <w:numId w:val="60"/>
        </w:numPr>
        <w:spacing w:after="0" w:line="276" w:lineRule="auto"/>
        <w:jc w:val="both"/>
      </w:pPr>
      <w:r w:rsidRPr="00244C13">
        <w:t>Projekty współfinansowane ze środków unijnych, takie jak "Pomorskie dla zawodów przyszłości", oferują wsparcie w zakresie doradztwa edukacyjno-zawodowego.</w:t>
      </w:r>
    </w:p>
    <w:p w14:paraId="41C6DDDE" w14:textId="77777777" w:rsidR="00132A3A" w:rsidRPr="00244C13" w:rsidRDefault="00132A3A" w:rsidP="00217163">
      <w:pPr>
        <w:numPr>
          <w:ilvl w:val="0"/>
          <w:numId w:val="60"/>
        </w:numPr>
        <w:spacing w:after="0" w:line="276" w:lineRule="auto"/>
        <w:jc w:val="both"/>
      </w:pPr>
      <w:r w:rsidRPr="00244C13">
        <w:rPr>
          <w:b/>
          <w:bCs/>
        </w:rPr>
        <w:t>Rozwinięty rynek pracy i sektory przyszłościowe:</w:t>
      </w:r>
    </w:p>
    <w:p w14:paraId="053A64A5" w14:textId="77777777" w:rsidR="00132A3A" w:rsidRPr="00244C13" w:rsidRDefault="00132A3A" w:rsidP="00217163">
      <w:pPr>
        <w:numPr>
          <w:ilvl w:val="1"/>
          <w:numId w:val="60"/>
        </w:numPr>
        <w:spacing w:after="0" w:line="276" w:lineRule="auto"/>
        <w:jc w:val="both"/>
      </w:pPr>
      <w:r w:rsidRPr="00244C13">
        <w:t>W regionie dynamicznie rozwijają się sektory IT, logistyki i morskiej energetyki wiatrowej, co tworzy zapotrzebowanie na specjalistów, a tym samym na usługi doradcze.</w:t>
      </w:r>
    </w:p>
    <w:p w14:paraId="3CE00B1B" w14:textId="77777777" w:rsidR="00670F98" w:rsidRDefault="00670F98" w:rsidP="00132A3A">
      <w:pPr>
        <w:spacing w:after="0" w:line="276" w:lineRule="auto"/>
        <w:jc w:val="both"/>
        <w:rPr>
          <w:b/>
          <w:bCs/>
        </w:rPr>
      </w:pPr>
    </w:p>
    <w:p w14:paraId="2C33BCFF" w14:textId="7488BDA3" w:rsidR="00132A3A" w:rsidRPr="00244C13" w:rsidRDefault="00132A3A" w:rsidP="00132A3A">
      <w:pPr>
        <w:spacing w:after="0" w:line="276" w:lineRule="auto"/>
        <w:jc w:val="both"/>
        <w:rPr>
          <w:b/>
          <w:bCs/>
        </w:rPr>
      </w:pPr>
      <w:r w:rsidRPr="00244C13">
        <w:rPr>
          <w:b/>
          <w:bCs/>
        </w:rPr>
        <w:lastRenderedPageBreak/>
        <w:t>Słabe strony:</w:t>
      </w:r>
    </w:p>
    <w:p w14:paraId="57E65F2C" w14:textId="77777777" w:rsidR="00132A3A" w:rsidRPr="00244C13" w:rsidRDefault="00132A3A" w:rsidP="00217163">
      <w:pPr>
        <w:numPr>
          <w:ilvl w:val="0"/>
          <w:numId w:val="61"/>
        </w:numPr>
        <w:spacing w:after="0" w:line="276" w:lineRule="auto"/>
        <w:jc w:val="both"/>
      </w:pPr>
      <w:r w:rsidRPr="00244C13">
        <w:rPr>
          <w:b/>
          <w:bCs/>
        </w:rPr>
        <w:t>Braki kadrowe w obszarze doradztwa:</w:t>
      </w:r>
    </w:p>
    <w:p w14:paraId="3BDE0156" w14:textId="77777777" w:rsidR="00132A3A" w:rsidRPr="00244C13" w:rsidRDefault="00132A3A" w:rsidP="00217163">
      <w:pPr>
        <w:numPr>
          <w:ilvl w:val="1"/>
          <w:numId w:val="61"/>
        </w:numPr>
        <w:spacing w:after="0" w:line="276" w:lineRule="auto"/>
        <w:jc w:val="both"/>
      </w:pPr>
      <w:r w:rsidRPr="00244C13">
        <w:t>Niedostatek wykwalifikowanych doradców zawodowych w szkołach i instytucjach publicznych skutkuje ograniczeniem dostępu do specjalistycznych usług.</w:t>
      </w:r>
    </w:p>
    <w:p w14:paraId="4EE61EBA" w14:textId="77777777" w:rsidR="00132A3A" w:rsidRPr="00244C13" w:rsidRDefault="00132A3A" w:rsidP="00217163">
      <w:pPr>
        <w:numPr>
          <w:ilvl w:val="1"/>
          <w:numId w:val="61"/>
        </w:numPr>
        <w:spacing w:after="0" w:line="276" w:lineRule="auto"/>
        <w:jc w:val="both"/>
      </w:pPr>
      <w:r w:rsidRPr="00244C13">
        <w:t>Niski poziom wynagrodzeń doradców w placówkach publicznych zniechęca do podejmowania tej pracy.</w:t>
      </w:r>
    </w:p>
    <w:p w14:paraId="6D35A148" w14:textId="77777777" w:rsidR="00132A3A" w:rsidRPr="00244C13" w:rsidRDefault="00132A3A" w:rsidP="00217163">
      <w:pPr>
        <w:numPr>
          <w:ilvl w:val="0"/>
          <w:numId w:val="61"/>
        </w:numPr>
        <w:spacing w:after="0" w:line="276" w:lineRule="auto"/>
        <w:jc w:val="both"/>
      </w:pPr>
      <w:r w:rsidRPr="00244C13">
        <w:rPr>
          <w:b/>
          <w:bCs/>
        </w:rPr>
        <w:t>Niedostateczne narzędzia doradcze:</w:t>
      </w:r>
    </w:p>
    <w:p w14:paraId="3D792D95" w14:textId="77777777" w:rsidR="00132A3A" w:rsidRPr="00244C13" w:rsidRDefault="00132A3A" w:rsidP="00217163">
      <w:pPr>
        <w:numPr>
          <w:ilvl w:val="1"/>
          <w:numId w:val="61"/>
        </w:numPr>
        <w:spacing w:after="0" w:line="276" w:lineRule="auto"/>
        <w:jc w:val="both"/>
      </w:pPr>
      <w:r w:rsidRPr="00244C13">
        <w:t>Brak nowoczesnych narzędzi diagnostycznych i systemów informatycznych, które mogłyby wspierać doradców w pracy z klientami.</w:t>
      </w:r>
    </w:p>
    <w:p w14:paraId="6CD692A8" w14:textId="77777777" w:rsidR="00132A3A" w:rsidRPr="00244C13" w:rsidRDefault="00132A3A" w:rsidP="00217163">
      <w:pPr>
        <w:numPr>
          <w:ilvl w:val="0"/>
          <w:numId w:val="61"/>
        </w:numPr>
        <w:spacing w:after="0" w:line="276" w:lineRule="auto"/>
        <w:jc w:val="both"/>
      </w:pPr>
      <w:r w:rsidRPr="00244C13">
        <w:rPr>
          <w:b/>
          <w:bCs/>
        </w:rPr>
        <w:t>Słaba promocja usług doradztwa:</w:t>
      </w:r>
    </w:p>
    <w:p w14:paraId="7EC51596" w14:textId="77777777" w:rsidR="00132A3A" w:rsidRPr="00244C13" w:rsidRDefault="00132A3A" w:rsidP="00217163">
      <w:pPr>
        <w:numPr>
          <w:ilvl w:val="1"/>
          <w:numId w:val="61"/>
        </w:numPr>
        <w:spacing w:after="0" w:line="276" w:lineRule="auto"/>
        <w:jc w:val="both"/>
      </w:pPr>
      <w:r w:rsidRPr="00244C13">
        <w:t>Niska świadomość społeczna na temat możliwości korzystania z doradztwa zawodowego, szczególnie wśród osób dorosłych i długotrwale bezrobotnych.</w:t>
      </w:r>
    </w:p>
    <w:p w14:paraId="69DA24AF" w14:textId="77777777" w:rsidR="00132A3A" w:rsidRPr="00244C13" w:rsidRDefault="00132A3A" w:rsidP="00217163">
      <w:pPr>
        <w:numPr>
          <w:ilvl w:val="0"/>
          <w:numId w:val="61"/>
        </w:numPr>
        <w:spacing w:after="0" w:line="276" w:lineRule="auto"/>
        <w:jc w:val="both"/>
      </w:pPr>
      <w:r w:rsidRPr="00244C13">
        <w:rPr>
          <w:b/>
          <w:bCs/>
        </w:rPr>
        <w:t>Ograniczony dostęp na obszarach wiejskich:</w:t>
      </w:r>
    </w:p>
    <w:p w14:paraId="499E68D6" w14:textId="0B42F9D3" w:rsidR="003B407F" w:rsidRPr="00670F98" w:rsidRDefault="00132A3A" w:rsidP="00217163">
      <w:pPr>
        <w:numPr>
          <w:ilvl w:val="1"/>
          <w:numId w:val="61"/>
        </w:numPr>
        <w:spacing w:after="0" w:line="276" w:lineRule="auto"/>
        <w:jc w:val="both"/>
        <w:rPr>
          <w:spacing w:val="-2"/>
        </w:rPr>
      </w:pPr>
      <w:r w:rsidRPr="00670F98">
        <w:rPr>
          <w:spacing w:val="-2"/>
        </w:rPr>
        <w:t>Mieszkańcy mniejszych miejscowości mają utrudniony dostęp do doradztwa zawodowego z powodu niewystarczającej liczby placówek i słabej infrastruktury transportowej.</w:t>
      </w:r>
    </w:p>
    <w:p w14:paraId="72D4D872" w14:textId="77777777" w:rsidR="00132A3A" w:rsidRPr="00244C13" w:rsidRDefault="00132A3A" w:rsidP="00132A3A">
      <w:pPr>
        <w:spacing w:after="0" w:line="276" w:lineRule="auto"/>
        <w:jc w:val="both"/>
        <w:rPr>
          <w:b/>
          <w:bCs/>
        </w:rPr>
      </w:pPr>
      <w:r w:rsidRPr="00244C13">
        <w:rPr>
          <w:b/>
          <w:bCs/>
        </w:rPr>
        <w:t>Szanse:</w:t>
      </w:r>
    </w:p>
    <w:p w14:paraId="6A808D3D" w14:textId="77777777" w:rsidR="00132A3A" w:rsidRPr="00244C13" w:rsidRDefault="00132A3A" w:rsidP="00217163">
      <w:pPr>
        <w:numPr>
          <w:ilvl w:val="0"/>
          <w:numId w:val="62"/>
        </w:numPr>
        <w:spacing w:after="0" w:line="276" w:lineRule="auto"/>
        <w:jc w:val="both"/>
      </w:pPr>
      <w:r w:rsidRPr="00244C13">
        <w:rPr>
          <w:b/>
          <w:bCs/>
        </w:rPr>
        <w:t>Dynamiczny rozwój gospodarki regionu:</w:t>
      </w:r>
    </w:p>
    <w:p w14:paraId="60B758DD" w14:textId="77777777" w:rsidR="00132A3A" w:rsidRPr="00244C13" w:rsidRDefault="00132A3A" w:rsidP="00217163">
      <w:pPr>
        <w:numPr>
          <w:ilvl w:val="1"/>
          <w:numId w:val="62"/>
        </w:numPr>
        <w:spacing w:after="0" w:line="276" w:lineRule="auto"/>
        <w:jc w:val="both"/>
      </w:pPr>
      <w:r w:rsidRPr="00244C13">
        <w:t>Województwo pomorskie odnotowuje wzrost gospodarczy, co generuje zapotrzebowanie na wykwalifikowanych pracowników, a tym samym wymaga rozbudowy usług doradczych.</w:t>
      </w:r>
    </w:p>
    <w:p w14:paraId="74D91237" w14:textId="77777777" w:rsidR="00132A3A" w:rsidRPr="00244C13" w:rsidRDefault="00132A3A" w:rsidP="00217163">
      <w:pPr>
        <w:numPr>
          <w:ilvl w:val="0"/>
          <w:numId w:val="62"/>
        </w:numPr>
        <w:spacing w:after="0" w:line="276" w:lineRule="auto"/>
        <w:jc w:val="both"/>
      </w:pPr>
      <w:r w:rsidRPr="00244C13">
        <w:rPr>
          <w:b/>
          <w:bCs/>
        </w:rPr>
        <w:t>Wsparcie finansowe z funduszy unijnych:</w:t>
      </w:r>
    </w:p>
    <w:p w14:paraId="469CB274" w14:textId="77777777" w:rsidR="00132A3A" w:rsidRPr="00244C13" w:rsidRDefault="00132A3A" w:rsidP="00217163">
      <w:pPr>
        <w:numPr>
          <w:ilvl w:val="1"/>
          <w:numId w:val="62"/>
        </w:numPr>
        <w:spacing w:after="0" w:line="276" w:lineRule="auto"/>
        <w:jc w:val="both"/>
      </w:pPr>
      <w:r w:rsidRPr="00244C13">
        <w:t>Możliwość aplikowania o środki na rozwój doradztwa zawodowego w ramach projektów edukacyjnych i aktywizacyjnych.</w:t>
      </w:r>
    </w:p>
    <w:p w14:paraId="0476EA54" w14:textId="77777777" w:rsidR="00132A3A" w:rsidRPr="00244C13" w:rsidRDefault="00132A3A" w:rsidP="00217163">
      <w:pPr>
        <w:numPr>
          <w:ilvl w:val="0"/>
          <w:numId w:val="62"/>
        </w:numPr>
        <w:spacing w:after="0" w:line="276" w:lineRule="auto"/>
        <w:jc w:val="both"/>
      </w:pPr>
      <w:r w:rsidRPr="00244C13">
        <w:rPr>
          <w:b/>
          <w:bCs/>
        </w:rPr>
        <w:t>Zmiany w modelach edukacji:</w:t>
      </w:r>
    </w:p>
    <w:p w14:paraId="6108585A" w14:textId="77777777" w:rsidR="00132A3A" w:rsidRPr="00244C13" w:rsidRDefault="00132A3A" w:rsidP="00217163">
      <w:pPr>
        <w:numPr>
          <w:ilvl w:val="1"/>
          <w:numId w:val="62"/>
        </w:numPr>
        <w:spacing w:after="0" w:line="276" w:lineRule="auto"/>
        <w:jc w:val="both"/>
      </w:pPr>
      <w:r w:rsidRPr="00244C13">
        <w:t>Reformy w systemie kształcenia zawodowego wprowadzają większy nacisk na doradztwo kariery oraz elastyczne programy nauczania dostosowane do zmieniającego się rynku pracy.</w:t>
      </w:r>
    </w:p>
    <w:p w14:paraId="18326B9C" w14:textId="77777777" w:rsidR="00132A3A" w:rsidRPr="00244C13" w:rsidRDefault="00132A3A" w:rsidP="00217163">
      <w:pPr>
        <w:numPr>
          <w:ilvl w:val="0"/>
          <w:numId w:val="62"/>
        </w:numPr>
        <w:spacing w:after="0" w:line="276" w:lineRule="auto"/>
        <w:jc w:val="both"/>
      </w:pPr>
      <w:r w:rsidRPr="00244C13">
        <w:rPr>
          <w:b/>
          <w:bCs/>
        </w:rPr>
        <w:t>Rozwój technologii cyfrowych:</w:t>
      </w:r>
    </w:p>
    <w:p w14:paraId="6156FD43" w14:textId="77777777" w:rsidR="00132A3A" w:rsidRPr="00244C13" w:rsidRDefault="00132A3A" w:rsidP="00217163">
      <w:pPr>
        <w:numPr>
          <w:ilvl w:val="1"/>
          <w:numId w:val="62"/>
        </w:numPr>
        <w:spacing w:after="0" w:line="276" w:lineRule="auto"/>
        <w:jc w:val="both"/>
      </w:pPr>
      <w:r w:rsidRPr="00244C13">
        <w:t>Coraz większa dostępność narzędzi cyfrowych, takich jak aplikacje planowania kariery, webinaria i platformy e-learningowe, pozwala na rozszerzenie oferty doradczej.</w:t>
      </w:r>
    </w:p>
    <w:p w14:paraId="613ED904" w14:textId="77777777" w:rsidR="00132A3A" w:rsidRPr="00244C13" w:rsidRDefault="00132A3A" w:rsidP="00217163">
      <w:pPr>
        <w:numPr>
          <w:ilvl w:val="0"/>
          <w:numId w:val="62"/>
        </w:numPr>
        <w:spacing w:after="0" w:line="276" w:lineRule="auto"/>
        <w:jc w:val="both"/>
      </w:pPr>
      <w:r w:rsidRPr="00244C13">
        <w:rPr>
          <w:b/>
          <w:bCs/>
        </w:rPr>
        <w:t>Wzrost znaczenia kompetencji miękkich:</w:t>
      </w:r>
    </w:p>
    <w:p w14:paraId="43185AF3" w14:textId="77777777" w:rsidR="00132A3A" w:rsidRPr="00244C13" w:rsidRDefault="00132A3A" w:rsidP="00217163">
      <w:pPr>
        <w:numPr>
          <w:ilvl w:val="1"/>
          <w:numId w:val="62"/>
        </w:numPr>
        <w:spacing w:after="0" w:line="276" w:lineRule="auto"/>
        <w:jc w:val="both"/>
      </w:pPr>
      <w:r w:rsidRPr="00244C13">
        <w:t>Zwiększone zapotrzebowanie na umiejętności interpersonalne i przywódcze sprzyja tworzeniu nowych programów wsparcia w tym zakresie.</w:t>
      </w:r>
    </w:p>
    <w:p w14:paraId="1865F6B8" w14:textId="77777777" w:rsidR="00132A3A" w:rsidRPr="00244C13" w:rsidRDefault="00132A3A" w:rsidP="00132A3A">
      <w:pPr>
        <w:spacing w:after="0" w:line="276" w:lineRule="auto"/>
        <w:jc w:val="both"/>
        <w:rPr>
          <w:b/>
          <w:bCs/>
        </w:rPr>
      </w:pPr>
      <w:r w:rsidRPr="00244C13">
        <w:rPr>
          <w:b/>
          <w:bCs/>
        </w:rPr>
        <w:t>Zagrożenia:</w:t>
      </w:r>
    </w:p>
    <w:p w14:paraId="1AB6AD8A" w14:textId="77777777" w:rsidR="00132A3A" w:rsidRPr="00244C13" w:rsidRDefault="00132A3A" w:rsidP="00217163">
      <w:pPr>
        <w:numPr>
          <w:ilvl w:val="0"/>
          <w:numId w:val="63"/>
        </w:numPr>
        <w:spacing w:after="0" w:line="276" w:lineRule="auto"/>
        <w:jc w:val="both"/>
      </w:pPr>
      <w:r w:rsidRPr="00244C13">
        <w:rPr>
          <w:b/>
          <w:bCs/>
        </w:rPr>
        <w:t>Wysoka dynamika zmian na rynku pracy:</w:t>
      </w:r>
    </w:p>
    <w:p w14:paraId="6D2C3F8D" w14:textId="77777777" w:rsidR="00132A3A" w:rsidRPr="00244C13" w:rsidRDefault="00132A3A" w:rsidP="00217163">
      <w:pPr>
        <w:numPr>
          <w:ilvl w:val="1"/>
          <w:numId w:val="63"/>
        </w:numPr>
        <w:spacing w:after="0" w:line="276" w:lineRule="auto"/>
        <w:jc w:val="both"/>
      </w:pPr>
      <w:r w:rsidRPr="00244C13">
        <w:t>Szybkie zmiany w gospodarce, takie jak automatyzacja i robotyzacja, mogą sprawić, że doradcy nie będą nadążać z aktualizacją swojej wiedzy.</w:t>
      </w:r>
    </w:p>
    <w:p w14:paraId="558EFBCF" w14:textId="77777777" w:rsidR="00132A3A" w:rsidRPr="00244C13" w:rsidRDefault="00132A3A" w:rsidP="00217163">
      <w:pPr>
        <w:numPr>
          <w:ilvl w:val="0"/>
          <w:numId w:val="63"/>
        </w:numPr>
        <w:spacing w:after="0" w:line="276" w:lineRule="auto"/>
        <w:jc w:val="both"/>
      </w:pPr>
      <w:r w:rsidRPr="00244C13">
        <w:rPr>
          <w:b/>
          <w:bCs/>
        </w:rPr>
        <w:t>Nierówności regionalne:</w:t>
      </w:r>
    </w:p>
    <w:p w14:paraId="695F0A24" w14:textId="77777777" w:rsidR="00132A3A" w:rsidRPr="00244C13" w:rsidRDefault="00132A3A" w:rsidP="00217163">
      <w:pPr>
        <w:numPr>
          <w:ilvl w:val="1"/>
          <w:numId w:val="63"/>
        </w:numPr>
        <w:spacing w:after="0" w:line="276" w:lineRule="auto"/>
        <w:jc w:val="both"/>
      </w:pPr>
      <w:r w:rsidRPr="00244C13">
        <w:t>Znaczne różnice w poziomie rozwoju między miastami a obszarami wiejskimi mogą prowadzić do ograniczonego dostępu do doradztwa w mniejszych gminach.</w:t>
      </w:r>
    </w:p>
    <w:p w14:paraId="7E14EE07" w14:textId="77777777" w:rsidR="00132A3A" w:rsidRPr="00244C13" w:rsidRDefault="00132A3A" w:rsidP="00217163">
      <w:pPr>
        <w:numPr>
          <w:ilvl w:val="0"/>
          <w:numId w:val="63"/>
        </w:numPr>
        <w:spacing w:after="0" w:line="276" w:lineRule="auto"/>
        <w:jc w:val="both"/>
      </w:pPr>
      <w:r w:rsidRPr="00244C13">
        <w:rPr>
          <w:b/>
          <w:bCs/>
        </w:rPr>
        <w:t>Niska motywacja osób długotrwale bezrobotnych:</w:t>
      </w:r>
    </w:p>
    <w:p w14:paraId="03FC726A" w14:textId="77777777" w:rsidR="00132A3A" w:rsidRPr="00244C13" w:rsidRDefault="00132A3A" w:rsidP="00217163">
      <w:pPr>
        <w:numPr>
          <w:ilvl w:val="1"/>
          <w:numId w:val="63"/>
        </w:numPr>
        <w:spacing w:after="0" w:line="276" w:lineRule="auto"/>
        <w:jc w:val="both"/>
      </w:pPr>
      <w:r w:rsidRPr="00244C13">
        <w:t>Trudności w aktywizacji zawodowej osób pozostających długo poza rynkiem pracy, szczególnie w grupie 50+.</w:t>
      </w:r>
    </w:p>
    <w:p w14:paraId="06BE0755" w14:textId="77777777" w:rsidR="00132A3A" w:rsidRPr="00244C13" w:rsidRDefault="00132A3A" w:rsidP="00217163">
      <w:pPr>
        <w:numPr>
          <w:ilvl w:val="0"/>
          <w:numId w:val="63"/>
        </w:numPr>
        <w:spacing w:after="0" w:line="276" w:lineRule="auto"/>
        <w:jc w:val="both"/>
      </w:pPr>
      <w:r w:rsidRPr="00244C13">
        <w:rPr>
          <w:b/>
          <w:bCs/>
        </w:rPr>
        <w:lastRenderedPageBreak/>
        <w:t>Starzenie się społeczeństwa:</w:t>
      </w:r>
    </w:p>
    <w:p w14:paraId="432BEB8B" w14:textId="77777777" w:rsidR="00132A3A" w:rsidRPr="00244C13" w:rsidRDefault="00132A3A" w:rsidP="00217163">
      <w:pPr>
        <w:numPr>
          <w:ilvl w:val="1"/>
          <w:numId w:val="63"/>
        </w:numPr>
        <w:spacing w:after="0" w:line="276" w:lineRule="auto"/>
        <w:jc w:val="both"/>
      </w:pPr>
      <w:r w:rsidRPr="00244C13">
        <w:t>Malejąca liczba osób w wieku produkcyjnym ogranicza potencjalny rynek klientów korzystających z doradztwa zawodowego.</w:t>
      </w:r>
    </w:p>
    <w:p w14:paraId="06F81F06" w14:textId="77777777" w:rsidR="00132A3A" w:rsidRPr="00244C13" w:rsidRDefault="00132A3A" w:rsidP="00217163">
      <w:pPr>
        <w:numPr>
          <w:ilvl w:val="0"/>
          <w:numId w:val="63"/>
        </w:numPr>
        <w:spacing w:after="0" w:line="276" w:lineRule="auto"/>
        <w:jc w:val="both"/>
      </w:pPr>
      <w:r w:rsidRPr="00244C13">
        <w:rPr>
          <w:b/>
          <w:bCs/>
        </w:rPr>
        <w:t>Konkurencja ze strony prywatnych firm doradczych:</w:t>
      </w:r>
    </w:p>
    <w:p w14:paraId="69ED5442" w14:textId="010A431D" w:rsidR="003B407F" w:rsidRDefault="00132A3A" w:rsidP="003B407F">
      <w:pPr>
        <w:numPr>
          <w:ilvl w:val="1"/>
          <w:numId w:val="63"/>
        </w:numPr>
        <w:spacing w:after="0" w:line="276" w:lineRule="auto"/>
        <w:jc w:val="both"/>
      </w:pPr>
      <w:r w:rsidRPr="00244C13">
        <w:t>Rosnąca liczba prywatnych firm oferujących doradztwo zawodowe może wpłynąć na funkcjonowanie publicznych instytucji w tym obszarze.</w:t>
      </w:r>
      <w:bookmarkStart w:id="128" w:name="_Toc183595969"/>
    </w:p>
    <w:p w14:paraId="5A2A54A6" w14:textId="77777777" w:rsidR="00036497" w:rsidRDefault="00036497" w:rsidP="00036497">
      <w:pPr>
        <w:spacing w:after="0" w:line="276" w:lineRule="auto"/>
        <w:ind w:left="1440"/>
        <w:jc w:val="both"/>
      </w:pPr>
    </w:p>
    <w:p w14:paraId="203E36DD" w14:textId="3243B116" w:rsidR="00132A3A" w:rsidRPr="008F1B91" w:rsidRDefault="00132A3A" w:rsidP="00132A3A">
      <w:pPr>
        <w:pStyle w:val="Nagwek1"/>
        <w:spacing w:before="0" w:after="0" w:line="276" w:lineRule="auto"/>
        <w:jc w:val="both"/>
        <w:rPr>
          <w:rFonts w:asciiTheme="minorHAnsi" w:hAnsiTheme="minorHAnsi"/>
          <w:sz w:val="22"/>
          <w:szCs w:val="22"/>
        </w:rPr>
      </w:pPr>
      <w:bookmarkStart w:id="129" w:name="_Toc187769377"/>
      <w:r w:rsidRPr="008F1B91">
        <w:rPr>
          <w:rFonts w:asciiTheme="minorHAnsi" w:hAnsiTheme="minorHAnsi"/>
          <w:sz w:val="22"/>
          <w:szCs w:val="22"/>
        </w:rPr>
        <w:t>Propozycje usprawnień w obszarach opisanych w celu głównym badania</w:t>
      </w:r>
      <w:bookmarkEnd w:id="128"/>
      <w:bookmarkEnd w:id="129"/>
    </w:p>
    <w:p w14:paraId="0DCB8D70" w14:textId="77777777" w:rsidR="00132A3A" w:rsidRDefault="00132A3A" w:rsidP="00132A3A">
      <w:pPr>
        <w:spacing w:after="0" w:line="276" w:lineRule="auto"/>
        <w:jc w:val="both"/>
      </w:pPr>
    </w:p>
    <w:p w14:paraId="227B10AF" w14:textId="3FD48FF7" w:rsidR="00132A3A" w:rsidRPr="005B4AB9" w:rsidRDefault="00132A3A" w:rsidP="00132A3A">
      <w:pPr>
        <w:spacing w:after="0" w:line="276" w:lineRule="auto"/>
        <w:jc w:val="both"/>
        <w:rPr>
          <w:rFonts w:cs="Times New Roman"/>
          <w:bCs/>
        </w:rPr>
      </w:pPr>
      <w:r>
        <w:rPr>
          <w:rFonts w:cs="Times New Roman"/>
          <w:bCs/>
        </w:rPr>
        <w:t xml:space="preserve">Propozycje usprawnień powstały na podstawie przeprowadzonych warsztatów design </w:t>
      </w:r>
      <w:proofErr w:type="spellStart"/>
      <w:r>
        <w:rPr>
          <w:rFonts w:cs="Times New Roman"/>
          <w:bCs/>
        </w:rPr>
        <w:t>thinking</w:t>
      </w:r>
      <w:proofErr w:type="spellEnd"/>
      <w:r>
        <w:rPr>
          <w:rFonts w:cs="Times New Roman"/>
          <w:bCs/>
        </w:rPr>
        <w:t>, które służyły wypracowaniu rozwiązań z zakresu rozwoju poradnictwa zawodowego w województwie pomorskim.</w:t>
      </w:r>
    </w:p>
    <w:p w14:paraId="663BD2B4" w14:textId="77777777" w:rsidR="00132A3A" w:rsidRPr="005B4AB9" w:rsidRDefault="00132A3A" w:rsidP="00132A3A">
      <w:pPr>
        <w:spacing w:after="0" w:line="276" w:lineRule="auto"/>
        <w:jc w:val="both"/>
        <w:rPr>
          <w:rFonts w:cs="Times New Roman"/>
          <w:b/>
        </w:rPr>
      </w:pPr>
      <w:r w:rsidRPr="005B4AB9">
        <w:rPr>
          <w:rFonts w:cs="Times New Roman"/>
          <w:b/>
        </w:rPr>
        <w:t>Kontekst projektu</w:t>
      </w:r>
    </w:p>
    <w:p w14:paraId="200F2806" w14:textId="77777777" w:rsidR="00132A3A" w:rsidRPr="005B4AB9" w:rsidRDefault="00132A3A" w:rsidP="00132A3A">
      <w:pPr>
        <w:spacing w:after="0" w:line="276" w:lineRule="auto"/>
        <w:jc w:val="both"/>
        <w:rPr>
          <w:rFonts w:cs="Times New Roman"/>
        </w:rPr>
      </w:pPr>
      <w:r w:rsidRPr="005B4AB9">
        <w:rPr>
          <w:rFonts w:cs="Times New Roman"/>
        </w:rPr>
        <w:t>Warsztaty były uzupełnieniem wcześniej przeprowadzonych badań, realizowanych na zlecenie Wojewódzkiego Urzędu Pracy w Gdańsku.</w:t>
      </w:r>
    </w:p>
    <w:p w14:paraId="007F1F7D" w14:textId="2BA0EFED" w:rsidR="00132A3A" w:rsidRPr="005B4AB9" w:rsidRDefault="00132A3A" w:rsidP="00132A3A">
      <w:pPr>
        <w:spacing w:after="0" w:line="276" w:lineRule="auto"/>
        <w:jc w:val="both"/>
        <w:rPr>
          <w:rFonts w:cs="Times New Roman"/>
        </w:rPr>
      </w:pPr>
      <w:r w:rsidRPr="005B4AB9">
        <w:rPr>
          <w:rFonts w:cs="Times New Roman"/>
        </w:rPr>
        <w:t xml:space="preserve">Przez dwa dni pracowały cztery zespoły, w każdym dniu po dwa. W pierwszym dniu </w:t>
      </w:r>
      <w:r w:rsidR="002C7182">
        <w:rPr>
          <w:rFonts w:cs="Times New Roman"/>
        </w:rPr>
        <w:t xml:space="preserve">w </w:t>
      </w:r>
      <w:r w:rsidRPr="005B4AB9">
        <w:rPr>
          <w:rFonts w:cs="Times New Roman"/>
        </w:rPr>
        <w:t>warsztat</w:t>
      </w:r>
      <w:r w:rsidR="002C7182">
        <w:rPr>
          <w:rFonts w:cs="Times New Roman"/>
        </w:rPr>
        <w:t xml:space="preserve">ach brali udział </w:t>
      </w:r>
      <w:r w:rsidRPr="005B4AB9">
        <w:rPr>
          <w:rFonts w:cs="Times New Roman"/>
        </w:rPr>
        <w:t>przedstawiciel</w:t>
      </w:r>
      <w:r w:rsidR="002C7182">
        <w:rPr>
          <w:rFonts w:cs="Times New Roman"/>
        </w:rPr>
        <w:t xml:space="preserve">e </w:t>
      </w:r>
      <w:r w:rsidRPr="005B4AB9">
        <w:rPr>
          <w:rFonts w:cs="Times New Roman"/>
        </w:rPr>
        <w:t xml:space="preserve">kadry zarządzającej z instytucji publicznych i niepublicznych świadczących usługi doradztwa zawodowego na terenie województwa pomorskiego; w drugim dniu uczestnikami byli przedstawiciele doradców zawodowych, gównie reprezentujący urzędy pracy, ale także inne podmioty nie będące instytucjami publicznymi. </w:t>
      </w:r>
    </w:p>
    <w:p w14:paraId="27E79F75" w14:textId="77777777" w:rsidR="00132A3A" w:rsidRPr="005B4AB9" w:rsidRDefault="00132A3A" w:rsidP="00132A3A">
      <w:pPr>
        <w:spacing w:after="0" w:line="276" w:lineRule="auto"/>
        <w:jc w:val="both"/>
        <w:rPr>
          <w:rFonts w:cs="Times New Roman"/>
          <w:color w:val="000000" w:themeColor="text1"/>
        </w:rPr>
      </w:pPr>
      <w:r w:rsidRPr="005B4AB9">
        <w:rPr>
          <w:rFonts w:cs="Times New Roman"/>
          <w:color w:val="000000" w:themeColor="text1"/>
        </w:rPr>
        <w:t>Celem warsztatów było wypracowanie usprawnień w zakresie współpracy doradców zawodowych oraz rozwoju poradnictwa zawodowego w województwie pomorskim.</w:t>
      </w:r>
    </w:p>
    <w:p w14:paraId="7BDD02F3" w14:textId="77777777" w:rsidR="00132A3A" w:rsidRPr="005B4AB9" w:rsidRDefault="00132A3A" w:rsidP="00132A3A">
      <w:pPr>
        <w:spacing w:after="0" w:line="276" w:lineRule="auto"/>
        <w:jc w:val="both"/>
        <w:rPr>
          <w:rFonts w:cs="Times New Roman"/>
          <w:color w:val="000000" w:themeColor="text1"/>
        </w:rPr>
      </w:pPr>
    </w:p>
    <w:p w14:paraId="68C71980" w14:textId="77777777" w:rsidR="00132A3A" w:rsidRPr="005B4AB9" w:rsidRDefault="00132A3A" w:rsidP="00132A3A">
      <w:pPr>
        <w:spacing w:after="0" w:line="276" w:lineRule="auto"/>
        <w:jc w:val="both"/>
        <w:rPr>
          <w:rFonts w:cs="Times New Roman"/>
          <w:b/>
        </w:rPr>
      </w:pPr>
      <w:r w:rsidRPr="005B4AB9">
        <w:rPr>
          <w:rFonts w:cs="Times New Roman"/>
          <w:b/>
        </w:rPr>
        <w:t>Wyzwanie projektowe</w:t>
      </w:r>
    </w:p>
    <w:p w14:paraId="392A376A" w14:textId="77777777" w:rsidR="00132A3A" w:rsidRPr="005B4AB9" w:rsidRDefault="00132A3A" w:rsidP="00132A3A">
      <w:pPr>
        <w:spacing w:after="0" w:line="276" w:lineRule="auto"/>
        <w:jc w:val="both"/>
        <w:rPr>
          <w:rFonts w:cs="Times New Roman"/>
        </w:rPr>
      </w:pPr>
      <w:r w:rsidRPr="005B4AB9">
        <w:rPr>
          <w:rFonts w:cs="Times New Roman"/>
        </w:rPr>
        <w:t xml:space="preserve">Jak budować i rozwijać efektywną współpracę doradców zawodowych? </w:t>
      </w:r>
    </w:p>
    <w:p w14:paraId="239CB746" w14:textId="77777777" w:rsidR="00132A3A" w:rsidRPr="005B4AB9" w:rsidRDefault="00132A3A" w:rsidP="00132A3A">
      <w:pPr>
        <w:spacing w:after="0" w:line="276" w:lineRule="auto"/>
        <w:jc w:val="both"/>
        <w:rPr>
          <w:rFonts w:cs="Times New Roman"/>
        </w:rPr>
      </w:pPr>
    </w:p>
    <w:p w14:paraId="4E2FC322" w14:textId="77777777" w:rsidR="00132A3A" w:rsidRPr="005B4AB9" w:rsidRDefault="00132A3A" w:rsidP="00132A3A">
      <w:pPr>
        <w:spacing w:after="0" w:line="276" w:lineRule="auto"/>
        <w:jc w:val="both"/>
        <w:rPr>
          <w:rFonts w:cs="Times New Roman"/>
          <w:b/>
        </w:rPr>
      </w:pPr>
      <w:r w:rsidRPr="005B4AB9">
        <w:rPr>
          <w:rFonts w:cs="Times New Roman"/>
          <w:b/>
        </w:rPr>
        <w:t>Grupa docelowa</w:t>
      </w:r>
    </w:p>
    <w:p w14:paraId="195DCCDD" w14:textId="77777777" w:rsidR="00132A3A" w:rsidRPr="005B4AB9" w:rsidRDefault="00132A3A" w:rsidP="00132A3A">
      <w:pPr>
        <w:spacing w:after="0" w:line="276" w:lineRule="auto"/>
        <w:jc w:val="both"/>
        <w:rPr>
          <w:rFonts w:cs="Times New Roman"/>
        </w:rPr>
      </w:pPr>
      <w:r w:rsidRPr="005B4AB9">
        <w:rPr>
          <w:rFonts w:cs="Times New Roman"/>
        </w:rPr>
        <w:t>Grupą docelową byli doradcy zawodowi pracujący w województwie pomorskim.</w:t>
      </w:r>
    </w:p>
    <w:p w14:paraId="3E890823" w14:textId="77777777" w:rsidR="00132A3A" w:rsidRPr="005B4AB9" w:rsidRDefault="00132A3A" w:rsidP="00132A3A">
      <w:pPr>
        <w:spacing w:after="0" w:line="276" w:lineRule="auto"/>
        <w:jc w:val="both"/>
        <w:rPr>
          <w:rFonts w:cs="Times New Roman"/>
        </w:rPr>
      </w:pPr>
    </w:p>
    <w:p w14:paraId="2A09F5FE" w14:textId="77777777" w:rsidR="00132A3A" w:rsidRPr="005B4AB9" w:rsidRDefault="00132A3A" w:rsidP="00132A3A">
      <w:pPr>
        <w:spacing w:after="0" w:line="276" w:lineRule="auto"/>
        <w:jc w:val="both"/>
        <w:rPr>
          <w:rFonts w:cs="Times New Roman"/>
          <w:b/>
        </w:rPr>
      </w:pPr>
      <w:r w:rsidRPr="005B4AB9">
        <w:rPr>
          <w:rFonts w:cs="Times New Roman"/>
          <w:b/>
        </w:rPr>
        <w:t>Przebieg procesu</w:t>
      </w:r>
    </w:p>
    <w:p w14:paraId="5B2ECB7E" w14:textId="77777777" w:rsidR="00132A3A" w:rsidRPr="005B4AB9" w:rsidRDefault="00132A3A" w:rsidP="00132A3A">
      <w:pPr>
        <w:spacing w:after="0" w:line="276" w:lineRule="auto"/>
        <w:jc w:val="both"/>
        <w:rPr>
          <w:rFonts w:cs="Times New Roman"/>
        </w:rPr>
      </w:pPr>
      <w:r w:rsidRPr="005B4AB9">
        <w:rPr>
          <w:rFonts w:cs="Times New Roman"/>
        </w:rPr>
        <w:t xml:space="preserve">Oba warsztaty odbywały się w godzinach 9:00 – 15:00. Proces podzielony był na kilka etapów:  </w:t>
      </w:r>
    </w:p>
    <w:p w14:paraId="2D417FC9" w14:textId="77777777" w:rsidR="00132A3A" w:rsidRPr="005B4AB9" w:rsidRDefault="00132A3A" w:rsidP="00217163">
      <w:pPr>
        <w:pStyle w:val="Akapitzlist"/>
        <w:numPr>
          <w:ilvl w:val="0"/>
          <w:numId w:val="74"/>
        </w:numPr>
        <w:spacing w:after="0" w:line="276" w:lineRule="auto"/>
        <w:jc w:val="both"/>
        <w:rPr>
          <w:rFonts w:cs="Times New Roman"/>
        </w:rPr>
      </w:pPr>
      <w:proofErr w:type="spellStart"/>
      <w:r w:rsidRPr="002C7182">
        <w:rPr>
          <w:rFonts w:cs="Times New Roman"/>
          <w:b/>
          <w:bCs/>
        </w:rPr>
        <w:t>Empatyzacja</w:t>
      </w:r>
      <w:proofErr w:type="spellEnd"/>
      <w:r w:rsidRPr="002C7182">
        <w:rPr>
          <w:rFonts w:cs="Times New Roman"/>
          <w:b/>
          <w:bCs/>
        </w:rPr>
        <w:t xml:space="preserve"> </w:t>
      </w:r>
      <w:r w:rsidRPr="005B4AB9">
        <w:rPr>
          <w:rFonts w:cs="Times New Roman"/>
        </w:rPr>
        <w:t>– uczestnicy rozmawiali na temat kontekstu projektu oraz własnych doświadczeń w tym zakresie, a następnie przeprowadzali krótkie wywiady z uczestnikami z pozostałych grup. Główne wnioski z wywiadów zostały zapisane na tzw. mapach empatii. Bazując na zgromadzonych materiałach uczestnicy stworzyli profile użytkowników – Persony. Wykorzystane narzędzia: karta wywiadu, mapa empatii, karta persony.</w:t>
      </w:r>
    </w:p>
    <w:p w14:paraId="44D001C9" w14:textId="77777777" w:rsidR="00132A3A" w:rsidRPr="005B4AB9" w:rsidRDefault="00132A3A" w:rsidP="00217163">
      <w:pPr>
        <w:pStyle w:val="Akapitzlist"/>
        <w:numPr>
          <w:ilvl w:val="0"/>
          <w:numId w:val="74"/>
        </w:numPr>
        <w:spacing w:after="0" w:line="276" w:lineRule="auto"/>
        <w:jc w:val="both"/>
        <w:rPr>
          <w:rFonts w:cs="Times New Roman"/>
        </w:rPr>
      </w:pPr>
      <w:r w:rsidRPr="002C7182">
        <w:rPr>
          <w:rFonts w:cs="Times New Roman"/>
          <w:b/>
          <w:bCs/>
        </w:rPr>
        <w:t>Definiowanie</w:t>
      </w:r>
      <w:r w:rsidRPr="005B4AB9">
        <w:rPr>
          <w:rFonts w:cs="Times New Roman"/>
        </w:rPr>
        <w:t xml:space="preserve"> – na podstawie danych zebranych na etapie </w:t>
      </w:r>
      <w:proofErr w:type="spellStart"/>
      <w:r w:rsidRPr="005B4AB9">
        <w:rPr>
          <w:rFonts w:cs="Times New Roman"/>
        </w:rPr>
        <w:t>empatyzacji</w:t>
      </w:r>
      <w:proofErr w:type="spellEnd"/>
      <w:r w:rsidRPr="005B4AB9">
        <w:rPr>
          <w:rFonts w:cs="Times New Roman"/>
        </w:rPr>
        <w:t xml:space="preserve"> uczestnicy zdefiniowali główny problem z punktu widzenia użytkownika, a następnie za pomocą pytań generatywnych (Jak moglibyśmy…) przeformułowywali problem pod kątem różnych perspektyw użytkowników, w rezultacie wybierając jedno, które było podstawą ideacji w kolejnym kroku. Wykorzystane narzędzia: karta pytań generatywnych.</w:t>
      </w:r>
    </w:p>
    <w:p w14:paraId="7AE14599" w14:textId="77777777" w:rsidR="00132A3A" w:rsidRPr="005B4AB9" w:rsidRDefault="00132A3A" w:rsidP="00217163">
      <w:pPr>
        <w:pStyle w:val="Akapitzlist"/>
        <w:numPr>
          <w:ilvl w:val="0"/>
          <w:numId w:val="74"/>
        </w:numPr>
        <w:spacing w:after="0" w:line="276" w:lineRule="auto"/>
        <w:jc w:val="both"/>
        <w:rPr>
          <w:rFonts w:cs="Times New Roman"/>
        </w:rPr>
      </w:pPr>
      <w:r w:rsidRPr="002C7182">
        <w:rPr>
          <w:rFonts w:cs="Times New Roman"/>
          <w:b/>
          <w:bCs/>
        </w:rPr>
        <w:lastRenderedPageBreak/>
        <w:t>Ideacja i prototypowanie</w:t>
      </w:r>
      <w:r w:rsidRPr="005B4AB9">
        <w:rPr>
          <w:rFonts w:cs="Times New Roman"/>
        </w:rPr>
        <w:t xml:space="preserve"> – uczestnicy pracowali nad wypracowaniem rozwiązań, które będą odpowiadały na potrzeby użytkowników. Następnie uczestnicy zwizualizowali wybrane rozwiązanie. Wykorzystane narzędzia: </w:t>
      </w:r>
      <w:proofErr w:type="spellStart"/>
      <w:r w:rsidRPr="005B4AB9">
        <w:rPr>
          <w:rFonts w:cs="Times New Roman"/>
        </w:rPr>
        <w:t>storyboard</w:t>
      </w:r>
      <w:proofErr w:type="spellEnd"/>
      <w:r w:rsidRPr="005B4AB9">
        <w:rPr>
          <w:rFonts w:cs="Times New Roman"/>
        </w:rPr>
        <w:t>.</w:t>
      </w:r>
    </w:p>
    <w:p w14:paraId="2F37E6A9" w14:textId="77777777" w:rsidR="00132A3A" w:rsidRPr="005B4AB9" w:rsidRDefault="00132A3A" w:rsidP="00217163">
      <w:pPr>
        <w:pStyle w:val="Akapitzlist"/>
        <w:numPr>
          <w:ilvl w:val="0"/>
          <w:numId w:val="74"/>
        </w:numPr>
        <w:spacing w:after="0" w:line="276" w:lineRule="auto"/>
        <w:jc w:val="both"/>
        <w:rPr>
          <w:rFonts w:cs="Times New Roman"/>
        </w:rPr>
      </w:pPr>
      <w:r w:rsidRPr="002C7182">
        <w:rPr>
          <w:rFonts w:cs="Times New Roman"/>
          <w:b/>
          <w:bCs/>
        </w:rPr>
        <w:t xml:space="preserve">Testowanie </w:t>
      </w:r>
      <w:r w:rsidRPr="005B4AB9">
        <w:rPr>
          <w:rFonts w:cs="Times New Roman"/>
        </w:rPr>
        <w:t>– na ostatnim etapie uczestnicy przedstawiali na forum swoje rozwiązania, jednocześnie zbierając feedback, odpowiadając na pytania oraz słuchając sugestii oraz nowych pomysłów, które mogłyby usprawnić rozwiązanie. Wykorzystane narzędzia: karta feedbacku.</w:t>
      </w:r>
    </w:p>
    <w:p w14:paraId="5E92080D" w14:textId="77777777" w:rsidR="00670F98" w:rsidRDefault="00670F98" w:rsidP="00132A3A">
      <w:pPr>
        <w:spacing w:after="0" w:line="276" w:lineRule="auto"/>
        <w:jc w:val="both"/>
        <w:rPr>
          <w:rFonts w:cs="Times New Roman"/>
          <w:b/>
        </w:rPr>
      </w:pPr>
    </w:p>
    <w:p w14:paraId="0E98A06A" w14:textId="6928D576" w:rsidR="00132A3A" w:rsidRPr="005B4AB9" w:rsidRDefault="00132A3A" w:rsidP="00132A3A">
      <w:pPr>
        <w:spacing w:after="0" w:line="276" w:lineRule="auto"/>
        <w:jc w:val="both"/>
        <w:rPr>
          <w:rFonts w:cs="Times New Roman"/>
          <w:b/>
        </w:rPr>
      </w:pPr>
      <w:r w:rsidRPr="005B4AB9">
        <w:rPr>
          <w:rFonts w:cs="Times New Roman"/>
          <w:b/>
        </w:rPr>
        <w:t>Wypracowane wnioski, pomysły i rekomendacje</w:t>
      </w:r>
    </w:p>
    <w:p w14:paraId="3546C620" w14:textId="77777777" w:rsidR="00132A3A" w:rsidRPr="005B4AB9" w:rsidRDefault="00132A3A" w:rsidP="00132A3A">
      <w:pPr>
        <w:spacing w:after="0" w:line="276" w:lineRule="auto"/>
        <w:jc w:val="center"/>
        <w:rPr>
          <w:rFonts w:cs="Times New Roman"/>
          <w:u w:val="single"/>
        </w:rPr>
      </w:pPr>
      <w:r w:rsidRPr="005B4AB9">
        <w:rPr>
          <w:rFonts w:cs="Times New Roman"/>
          <w:u w:val="single"/>
        </w:rPr>
        <w:t>Warsztat I</w:t>
      </w:r>
    </w:p>
    <w:p w14:paraId="772B9B2E" w14:textId="77777777" w:rsidR="00132A3A" w:rsidRPr="005B4AB9" w:rsidRDefault="00132A3A" w:rsidP="00132A3A">
      <w:pPr>
        <w:spacing w:after="0" w:line="276" w:lineRule="auto"/>
        <w:jc w:val="both"/>
        <w:rPr>
          <w:rFonts w:cs="Times New Roman"/>
        </w:rPr>
      </w:pPr>
      <w:r w:rsidRPr="005B4AB9">
        <w:rPr>
          <w:rFonts w:cs="Times New Roman"/>
        </w:rPr>
        <w:t>Grupa I</w:t>
      </w:r>
    </w:p>
    <w:p w14:paraId="5EED2095" w14:textId="77777777" w:rsidR="00132A3A" w:rsidRPr="005B4AB9" w:rsidRDefault="00132A3A" w:rsidP="00132A3A">
      <w:pPr>
        <w:spacing w:after="0" w:line="276" w:lineRule="auto"/>
        <w:jc w:val="both"/>
        <w:rPr>
          <w:rFonts w:cs="Times New Roman"/>
          <w:b/>
          <w:bCs/>
        </w:rPr>
      </w:pPr>
      <w:r w:rsidRPr="005B4AB9">
        <w:rPr>
          <w:rFonts w:cs="Times New Roman"/>
          <w:b/>
          <w:bCs/>
        </w:rPr>
        <w:t>Główne wnioski z wywiadów oraz analizy kontekstu</w:t>
      </w:r>
    </w:p>
    <w:p w14:paraId="4A07CB1F" w14:textId="77777777" w:rsidR="00132A3A" w:rsidRPr="005B4AB9" w:rsidRDefault="00132A3A" w:rsidP="00217163">
      <w:pPr>
        <w:pStyle w:val="Akapitzlist"/>
        <w:numPr>
          <w:ilvl w:val="0"/>
          <w:numId w:val="76"/>
        </w:numPr>
        <w:spacing w:after="0" w:line="276" w:lineRule="auto"/>
        <w:jc w:val="both"/>
        <w:rPr>
          <w:rFonts w:cs="Times New Roman"/>
        </w:rPr>
      </w:pPr>
      <w:r w:rsidRPr="005B4AB9">
        <w:rPr>
          <w:rFonts w:cs="Times New Roman"/>
        </w:rPr>
        <w:t xml:space="preserve">Doradcy w regionach generalnie się znają, mają ze sobą bieżący kontakt, ale jest to raczej powierzchowna znajomość, </w:t>
      </w:r>
      <w:r w:rsidRPr="002C7182">
        <w:rPr>
          <w:rFonts w:cs="Times New Roman"/>
          <w:u w:val="single"/>
        </w:rPr>
        <w:t>nie współpracują ściśle.</w:t>
      </w:r>
    </w:p>
    <w:p w14:paraId="280839AF" w14:textId="77777777" w:rsidR="00132A3A" w:rsidRPr="005B4AB9" w:rsidRDefault="00132A3A" w:rsidP="00217163">
      <w:pPr>
        <w:pStyle w:val="Akapitzlist"/>
        <w:numPr>
          <w:ilvl w:val="0"/>
          <w:numId w:val="76"/>
        </w:numPr>
        <w:spacing w:after="0" w:line="276" w:lineRule="auto"/>
        <w:jc w:val="both"/>
        <w:rPr>
          <w:rFonts w:cs="Times New Roman"/>
        </w:rPr>
      </w:pPr>
      <w:r w:rsidRPr="002C7182">
        <w:rPr>
          <w:rFonts w:cs="Times New Roman"/>
          <w:u w:val="single"/>
        </w:rPr>
        <w:t>Brakuje koordynacji kontaktów</w:t>
      </w:r>
      <w:r w:rsidRPr="005B4AB9">
        <w:rPr>
          <w:rFonts w:cs="Times New Roman"/>
        </w:rPr>
        <w:t xml:space="preserve"> pomiędzy doradcami. W pewnym sensie kontakty są ułatwione dzięki organizowanym targom pracy, gdzie doradcy mogą nawiązać współpracę/kontakt.</w:t>
      </w:r>
    </w:p>
    <w:p w14:paraId="5E99A4BF" w14:textId="77777777" w:rsidR="00132A3A" w:rsidRPr="005B4AB9" w:rsidRDefault="00132A3A" w:rsidP="00217163">
      <w:pPr>
        <w:pStyle w:val="Akapitzlist"/>
        <w:numPr>
          <w:ilvl w:val="0"/>
          <w:numId w:val="75"/>
        </w:numPr>
        <w:spacing w:after="0" w:line="276" w:lineRule="auto"/>
        <w:jc w:val="both"/>
        <w:rPr>
          <w:rFonts w:cs="Times New Roman"/>
        </w:rPr>
      </w:pPr>
      <w:r w:rsidRPr="002C7182">
        <w:rPr>
          <w:rFonts w:cs="Times New Roman"/>
          <w:u w:val="single"/>
        </w:rPr>
        <w:t>Doradcom brakuje kompetencji w kontaktach z pracodawcami</w:t>
      </w:r>
      <w:r w:rsidRPr="005B4AB9">
        <w:rPr>
          <w:rFonts w:cs="Times New Roman"/>
        </w:rPr>
        <w:t>, np. rozpoznania potrzeb pracodawców, umiejętności prowadzenia z nimi negocjacji. Brakuje im także umiejętności patrzenia przez pryzmat zasobów klienta, a nie jego deficytów.</w:t>
      </w:r>
    </w:p>
    <w:p w14:paraId="475219BD" w14:textId="41709F9C" w:rsidR="00132A3A" w:rsidRPr="005B4AB9" w:rsidRDefault="00132A3A" w:rsidP="00217163">
      <w:pPr>
        <w:pStyle w:val="Akapitzlist"/>
        <w:numPr>
          <w:ilvl w:val="0"/>
          <w:numId w:val="75"/>
        </w:numPr>
        <w:spacing w:after="0" w:line="276" w:lineRule="auto"/>
        <w:jc w:val="both"/>
        <w:rPr>
          <w:rFonts w:cs="Times New Roman"/>
        </w:rPr>
      </w:pPr>
      <w:r w:rsidRPr="002C7182">
        <w:rPr>
          <w:rFonts w:cs="Times New Roman"/>
          <w:u w:val="single"/>
        </w:rPr>
        <w:t xml:space="preserve">Brakuje wiedzy o możliwościach współpracy </w:t>
      </w:r>
      <w:r w:rsidR="002C7182" w:rsidRPr="002C7182">
        <w:rPr>
          <w:rFonts w:cs="Times New Roman"/>
          <w:u w:val="single"/>
        </w:rPr>
        <w:t>doradców zawodowych</w:t>
      </w:r>
      <w:r w:rsidRPr="005B4AB9">
        <w:rPr>
          <w:rFonts w:cs="Times New Roman"/>
        </w:rPr>
        <w:t>: gdzie, z kim, w jakim zakresie mogą czerpać inspiracje, pomysły od podmiotów zewnętrznych.</w:t>
      </w:r>
    </w:p>
    <w:p w14:paraId="33B24625" w14:textId="77777777" w:rsidR="00132A3A" w:rsidRPr="005B4AB9" w:rsidRDefault="00132A3A" w:rsidP="00217163">
      <w:pPr>
        <w:pStyle w:val="Akapitzlist"/>
        <w:numPr>
          <w:ilvl w:val="0"/>
          <w:numId w:val="75"/>
        </w:numPr>
        <w:spacing w:after="0" w:line="276" w:lineRule="auto"/>
        <w:jc w:val="both"/>
        <w:rPr>
          <w:rFonts w:cs="Times New Roman"/>
        </w:rPr>
      </w:pPr>
      <w:r w:rsidRPr="002C7182">
        <w:rPr>
          <w:rFonts w:cs="Times New Roman"/>
          <w:u w:val="single"/>
        </w:rPr>
        <w:t xml:space="preserve">Niewystarczające wynagrodzenie samych doradców, </w:t>
      </w:r>
      <w:r w:rsidRPr="005B4AB9">
        <w:rPr>
          <w:rFonts w:cs="Times New Roman"/>
        </w:rPr>
        <w:t>ale także frustracje związane z realizacją projektów, na które nie zawsze są pieniądze – kwestie finansowe podnoszone przez kierownictwo.</w:t>
      </w:r>
    </w:p>
    <w:p w14:paraId="5939D527" w14:textId="62D0234B" w:rsidR="00132A3A" w:rsidRPr="005B4AB9" w:rsidRDefault="00132A3A" w:rsidP="00217163">
      <w:pPr>
        <w:pStyle w:val="Akapitzlist"/>
        <w:numPr>
          <w:ilvl w:val="0"/>
          <w:numId w:val="77"/>
        </w:numPr>
        <w:spacing w:after="0" w:line="276" w:lineRule="auto"/>
        <w:jc w:val="both"/>
        <w:rPr>
          <w:rFonts w:cs="Times New Roman"/>
        </w:rPr>
      </w:pPr>
      <w:r w:rsidRPr="00C95BE5">
        <w:rPr>
          <w:rFonts w:cs="Times New Roman"/>
          <w:u w:val="single"/>
        </w:rPr>
        <w:t xml:space="preserve">Konieczność realizowania zadań, do których </w:t>
      </w:r>
      <w:r w:rsidR="00C95BE5" w:rsidRPr="00C95BE5">
        <w:rPr>
          <w:rFonts w:cs="Times New Roman"/>
          <w:u w:val="single"/>
        </w:rPr>
        <w:t>doradcy zawodowi</w:t>
      </w:r>
      <w:r w:rsidRPr="00C95BE5">
        <w:rPr>
          <w:rFonts w:cs="Times New Roman"/>
          <w:u w:val="single"/>
        </w:rPr>
        <w:t xml:space="preserve"> nie mają kwalifikacji,</w:t>
      </w:r>
      <w:r w:rsidRPr="005B4AB9">
        <w:rPr>
          <w:rFonts w:cs="Times New Roman"/>
        </w:rPr>
        <w:t xml:space="preserve"> nie są wystarczająco przygotowani.</w:t>
      </w:r>
    </w:p>
    <w:p w14:paraId="1AB31F99" w14:textId="77777777" w:rsidR="00132A3A" w:rsidRPr="005B4AB9" w:rsidRDefault="00132A3A" w:rsidP="00217163">
      <w:pPr>
        <w:pStyle w:val="Akapitzlist"/>
        <w:numPr>
          <w:ilvl w:val="0"/>
          <w:numId w:val="77"/>
        </w:numPr>
        <w:spacing w:after="0" w:line="276" w:lineRule="auto"/>
        <w:jc w:val="both"/>
        <w:rPr>
          <w:rFonts w:cs="Times New Roman"/>
        </w:rPr>
      </w:pPr>
      <w:r w:rsidRPr="005B4AB9">
        <w:rPr>
          <w:rFonts w:cs="Times New Roman"/>
        </w:rPr>
        <w:t xml:space="preserve">Szeroki wachlarz wymagań, </w:t>
      </w:r>
      <w:r w:rsidRPr="00C95BE5">
        <w:rPr>
          <w:rFonts w:cs="Times New Roman"/>
          <w:u w:val="single"/>
        </w:rPr>
        <w:t>konieczność szerokiej specjalizacji.</w:t>
      </w:r>
    </w:p>
    <w:p w14:paraId="64CFEFAB" w14:textId="77777777" w:rsidR="00132A3A" w:rsidRPr="00C95BE5" w:rsidRDefault="00132A3A" w:rsidP="00217163">
      <w:pPr>
        <w:pStyle w:val="Akapitzlist"/>
        <w:numPr>
          <w:ilvl w:val="0"/>
          <w:numId w:val="77"/>
        </w:numPr>
        <w:spacing w:after="0" w:line="276" w:lineRule="auto"/>
        <w:jc w:val="both"/>
        <w:rPr>
          <w:rFonts w:cs="Times New Roman"/>
          <w:u w:val="single"/>
        </w:rPr>
      </w:pPr>
      <w:r w:rsidRPr="00C95BE5">
        <w:rPr>
          <w:rFonts w:cs="Times New Roman"/>
          <w:u w:val="single"/>
        </w:rPr>
        <w:t xml:space="preserve">Potrzeba dużej </w:t>
      </w:r>
      <w:proofErr w:type="spellStart"/>
      <w:r w:rsidRPr="00C95BE5">
        <w:rPr>
          <w:rFonts w:cs="Times New Roman"/>
          <w:u w:val="single"/>
        </w:rPr>
        <w:t>samomotywacji</w:t>
      </w:r>
      <w:proofErr w:type="spellEnd"/>
      <w:r w:rsidRPr="00C95BE5">
        <w:rPr>
          <w:rFonts w:cs="Times New Roman"/>
          <w:u w:val="single"/>
        </w:rPr>
        <w:t xml:space="preserve"> i odporności psychicznej.</w:t>
      </w:r>
    </w:p>
    <w:p w14:paraId="2F40CCB5" w14:textId="76E1645F" w:rsidR="00132A3A" w:rsidRPr="00FF7B92" w:rsidRDefault="00132A3A" w:rsidP="00217163">
      <w:pPr>
        <w:pStyle w:val="Akapitzlist"/>
        <w:numPr>
          <w:ilvl w:val="0"/>
          <w:numId w:val="77"/>
        </w:numPr>
        <w:spacing w:after="0" w:line="276" w:lineRule="auto"/>
        <w:jc w:val="both"/>
        <w:rPr>
          <w:rFonts w:cs="Times New Roman"/>
        </w:rPr>
      </w:pPr>
      <w:r w:rsidRPr="00C95BE5">
        <w:rPr>
          <w:rFonts w:cs="Times New Roman"/>
          <w:u w:val="single"/>
        </w:rPr>
        <w:t xml:space="preserve">Niezrozumienie przez wielu klientów funkcji doradcy zawodowego: </w:t>
      </w:r>
      <w:r w:rsidRPr="00C95BE5">
        <w:rPr>
          <w:rFonts w:cs="Times New Roman"/>
        </w:rPr>
        <w:t>„Czym dokładnie zajmuje się doradca zawodowy?”</w:t>
      </w:r>
    </w:p>
    <w:p w14:paraId="6D80321C" w14:textId="77777777" w:rsidR="00C95BE5" w:rsidRDefault="00C95BE5" w:rsidP="00132A3A">
      <w:pPr>
        <w:spacing w:after="0" w:line="276" w:lineRule="auto"/>
        <w:jc w:val="both"/>
        <w:rPr>
          <w:rFonts w:cs="Times New Roman"/>
          <w:b/>
        </w:rPr>
      </w:pPr>
    </w:p>
    <w:p w14:paraId="63F9F752" w14:textId="4F5E3E13" w:rsidR="00132A3A" w:rsidRPr="005B4AB9" w:rsidRDefault="00132A3A" w:rsidP="00132A3A">
      <w:pPr>
        <w:spacing w:after="0" w:line="276" w:lineRule="auto"/>
        <w:jc w:val="both"/>
        <w:rPr>
          <w:rFonts w:cs="Times New Roman"/>
          <w:b/>
        </w:rPr>
      </w:pPr>
      <w:r w:rsidRPr="005B4AB9">
        <w:rPr>
          <w:rFonts w:cs="Times New Roman"/>
          <w:b/>
        </w:rPr>
        <w:t>Zdefiniowana główna potrzeba/problem użytkowników</w:t>
      </w:r>
    </w:p>
    <w:p w14:paraId="0791EE24" w14:textId="77777777" w:rsidR="00132A3A" w:rsidRPr="005B4AB9" w:rsidRDefault="00132A3A" w:rsidP="00132A3A">
      <w:pPr>
        <w:spacing w:after="0" w:line="276" w:lineRule="auto"/>
        <w:jc w:val="both"/>
        <w:rPr>
          <w:rFonts w:cs="Times New Roman"/>
        </w:rPr>
      </w:pPr>
      <w:r w:rsidRPr="005B4AB9">
        <w:rPr>
          <w:rFonts w:cs="Times New Roman"/>
        </w:rPr>
        <w:t>Jak moglibyśmy uświadomić potrzebę współpracy i mobilizować do poszukiwania kontaktów, aby uzupełniać brakujące kompetencje i kwalifikacje doradców zawodowych.</w:t>
      </w:r>
    </w:p>
    <w:p w14:paraId="04699D65" w14:textId="77777777" w:rsidR="00132A3A" w:rsidRPr="005B4AB9" w:rsidRDefault="00132A3A" w:rsidP="00132A3A">
      <w:pPr>
        <w:spacing w:after="0" w:line="276" w:lineRule="auto"/>
        <w:jc w:val="both"/>
        <w:rPr>
          <w:rFonts w:cs="Times New Roman"/>
        </w:rPr>
      </w:pPr>
    </w:p>
    <w:p w14:paraId="62C7D5A6" w14:textId="77777777" w:rsidR="00132A3A" w:rsidRPr="005B4AB9" w:rsidRDefault="00132A3A" w:rsidP="00132A3A">
      <w:pPr>
        <w:spacing w:after="0" w:line="276" w:lineRule="auto"/>
        <w:jc w:val="both"/>
        <w:rPr>
          <w:rFonts w:cs="Times New Roman"/>
          <w:b/>
        </w:rPr>
      </w:pPr>
      <w:bookmarkStart w:id="130" w:name="_Hlk183537856"/>
      <w:r w:rsidRPr="005B4AB9">
        <w:rPr>
          <w:rFonts w:cs="Times New Roman"/>
          <w:b/>
        </w:rPr>
        <w:t>Zaproponowane rozwiązanie</w:t>
      </w:r>
    </w:p>
    <w:bookmarkEnd w:id="130"/>
    <w:p w14:paraId="275C36B8" w14:textId="77777777" w:rsidR="00132A3A" w:rsidRPr="005B4AB9" w:rsidRDefault="00132A3A" w:rsidP="00132A3A">
      <w:pPr>
        <w:spacing w:after="0" w:line="276" w:lineRule="auto"/>
        <w:jc w:val="both"/>
        <w:rPr>
          <w:rFonts w:cs="Times New Roman"/>
        </w:rPr>
      </w:pPr>
      <w:r w:rsidRPr="005B4AB9">
        <w:rPr>
          <w:rFonts w:cs="Times New Roman"/>
        </w:rPr>
        <w:t>Zaproponowanym rozwiązaniem są cykliczne spotkania z różnymi instytucjami w ramach powiatu, których celem jest integracja korzyści i budowanie relacji pomiędzy doradcami zawodowymi oraz instytucjami. Inicjatorem współpracy/spotkania może być każda instytucja zainteresowana rozwojem współpracy między podmiotami w powiecie, np. PUP, NGO, itd. Przebieg procesu z punktu widzenia instytucji inicjującej:</w:t>
      </w:r>
    </w:p>
    <w:p w14:paraId="17ABFC86" w14:textId="77777777" w:rsidR="00132A3A" w:rsidRPr="005B4AB9" w:rsidRDefault="00132A3A" w:rsidP="00217163">
      <w:pPr>
        <w:pStyle w:val="Akapitzlist"/>
        <w:numPr>
          <w:ilvl w:val="0"/>
          <w:numId w:val="78"/>
        </w:numPr>
        <w:spacing w:after="0" w:line="276" w:lineRule="auto"/>
        <w:jc w:val="both"/>
        <w:rPr>
          <w:rFonts w:cs="Times New Roman"/>
        </w:rPr>
      </w:pPr>
      <w:r w:rsidRPr="005B4AB9">
        <w:rPr>
          <w:rFonts w:cs="Times New Roman"/>
        </w:rPr>
        <w:t>Przeprowadzenie bilansu zadań, wymagań wobec doradców w danej instytucji.</w:t>
      </w:r>
    </w:p>
    <w:p w14:paraId="3C0365B0" w14:textId="77777777" w:rsidR="00132A3A" w:rsidRPr="005B4AB9" w:rsidRDefault="00132A3A" w:rsidP="00217163">
      <w:pPr>
        <w:pStyle w:val="Akapitzlist"/>
        <w:numPr>
          <w:ilvl w:val="0"/>
          <w:numId w:val="78"/>
        </w:numPr>
        <w:spacing w:after="0" w:line="276" w:lineRule="auto"/>
        <w:jc w:val="both"/>
        <w:rPr>
          <w:rFonts w:cs="Times New Roman"/>
        </w:rPr>
      </w:pPr>
      <w:r w:rsidRPr="005B4AB9">
        <w:rPr>
          <w:rFonts w:cs="Times New Roman"/>
        </w:rPr>
        <w:t>Zestawienie kompetencji, zasobów, braków i potrzeb – „czego nam brakuje”?</w:t>
      </w:r>
    </w:p>
    <w:p w14:paraId="6960F5F0" w14:textId="7A413281" w:rsidR="00132A3A" w:rsidRPr="005B4AB9" w:rsidRDefault="00C95BE5" w:rsidP="00217163">
      <w:pPr>
        <w:pStyle w:val="Akapitzlist"/>
        <w:numPr>
          <w:ilvl w:val="0"/>
          <w:numId w:val="78"/>
        </w:numPr>
        <w:spacing w:after="0" w:line="276" w:lineRule="auto"/>
        <w:jc w:val="both"/>
        <w:rPr>
          <w:rFonts w:cs="Times New Roman"/>
        </w:rPr>
      </w:pPr>
      <w:r w:rsidRPr="005B4AB9">
        <w:rPr>
          <w:rFonts w:cs="Times New Roman"/>
        </w:rPr>
        <w:lastRenderedPageBreak/>
        <w:t>Rozeznanie,</w:t>
      </w:r>
      <w:r w:rsidR="00132A3A" w:rsidRPr="005B4AB9">
        <w:rPr>
          <w:rFonts w:cs="Times New Roman"/>
        </w:rPr>
        <w:t xml:space="preserve"> gdzie są inni specjaliści, którzy mogliby uzupełnić braki i od których można się uczyć – przygotowanie listy kontaktów.</w:t>
      </w:r>
    </w:p>
    <w:p w14:paraId="47C7F2B2" w14:textId="77777777" w:rsidR="00132A3A" w:rsidRPr="005B4AB9" w:rsidRDefault="00132A3A" w:rsidP="00217163">
      <w:pPr>
        <w:pStyle w:val="Akapitzlist"/>
        <w:numPr>
          <w:ilvl w:val="0"/>
          <w:numId w:val="78"/>
        </w:numPr>
        <w:spacing w:after="0" w:line="276" w:lineRule="auto"/>
        <w:jc w:val="both"/>
        <w:rPr>
          <w:rFonts w:cs="Times New Roman"/>
        </w:rPr>
      </w:pPr>
      <w:r w:rsidRPr="005B4AB9">
        <w:rPr>
          <w:rFonts w:cs="Times New Roman"/>
        </w:rPr>
        <w:t>Analiza korzyści, które może przynieść współpraca z innymi instytucjami w kontekście uzupełniania braków (wskazanie i nacisk na rzeczywiste korzyści, które spotkania mogą przynieść w kontekście potrzeb i braków kompetencyjnych w danej instytucji).</w:t>
      </w:r>
    </w:p>
    <w:p w14:paraId="5CB66FD4" w14:textId="323B6F1B" w:rsidR="00132A3A" w:rsidRPr="005B4AB9" w:rsidRDefault="00132A3A" w:rsidP="00217163">
      <w:pPr>
        <w:pStyle w:val="Akapitzlist"/>
        <w:numPr>
          <w:ilvl w:val="0"/>
          <w:numId w:val="78"/>
        </w:numPr>
        <w:spacing w:after="0" w:line="276" w:lineRule="auto"/>
        <w:jc w:val="both"/>
        <w:rPr>
          <w:rFonts w:cs="Times New Roman"/>
        </w:rPr>
      </w:pPr>
      <w:r w:rsidRPr="005B4AB9">
        <w:rPr>
          <w:rFonts w:cs="Times New Roman"/>
        </w:rPr>
        <w:t>Organizacja spotkania różnych instytucji w formie np. wizyt studyjnych, konferencji –eventy z udziałem zarówno kierownictwa</w:t>
      </w:r>
      <w:r w:rsidR="00C95BE5">
        <w:rPr>
          <w:rFonts w:cs="Times New Roman"/>
        </w:rPr>
        <w:t>,</w:t>
      </w:r>
      <w:r w:rsidRPr="005B4AB9">
        <w:rPr>
          <w:rFonts w:cs="Times New Roman"/>
        </w:rPr>
        <w:t xml:space="preserve"> jak i samych doradców zawodowych.</w:t>
      </w:r>
    </w:p>
    <w:p w14:paraId="5DECF7B3" w14:textId="77777777" w:rsidR="00132A3A" w:rsidRPr="005B4AB9" w:rsidRDefault="00132A3A" w:rsidP="00217163">
      <w:pPr>
        <w:pStyle w:val="Akapitzlist"/>
        <w:numPr>
          <w:ilvl w:val="0"/>
          <w:numId w:val="78"/>
        </w:numPr>
        <w:spacing w:after="0" w:line="276" w:lineRule="auto"/>
        <w:jc w:val="both"/>
        <w:rPr>
          <w:rFonts w:cs="Times New Roman"/>
        </w:rPr>
      </w:pPr>
      <w:r w:rsidRPr="005B4AB9">
        <w:rPr>
          <w:rFonts w:cs="Times New Roman"/>
        </w:rPr>
        <w:t>Przygotowanie porozumienia o współpracy między instytucjami:</w:t>
      </w:r>
    </w:p>
    <w:p w14:paraId="66E76624" w14:textId="77777777" w:rsidR="00132A3A" w:rsidRPr="005B4AB9" w:rsidRDefault="00132A3A" w:rsidP="00217163">
      <w:pPr>
        <w:pStyle w:val="Akapitzlist"/>
        <w:numPr>
          <w:ilvl w:val="0"/>
          <w:numId w:val="79"/>
        </w:numPr>
        <w:spacing w:after="0" w:line="276" w:lineRule="auto"/>
        <w:jc w:val="both"/>
        <w:rPr>
          <w:rFonts w:cs="Times New Roman"/>
        </w:rPr>
      </w:pPr>
      <w:r w:rsidRPr="005B4AB9">
        <w:rPr>
          <w:rFonts w:cs="Times New Roman"/>
        </w:rPr>
        <w:t>Wspólny cel</w:t>
      </w:r>
    </w:p>
    <w:p w14:paraId="5646644B" w14:textId="77777777" w:rsidR="00132A3A" w:rsidRPr="005B4AB9" w:rsidRDefault="00132A3A" w:rsidP="00217163">
      <w:pPr>
        <w:pStyle w:val="Akapitzlist"/>
        <w:numPr>
          <w:ilvl w:val="0"/>
          <w:numId w:val="79"/>
        </w:numPr>
        <w:spacing w:after="0" w:line="276" w:lineRule="auto"/>
        <w:jc w:val="both"/>
        <w:rPr>
          <w:rFonts w:cs="Times New Roman"/>
        </w:rPr>
      </w:pPr>
      <w:r w:rsidRPr="005B4AB9">
        <w:rPr>
          <w:rFonts w:cs="Times New Roman"/>
        </w:rPr>
        <w:t>Osoby do kontaktu</w:t>
      </w:r>
    </w:p>
    <w:p w14:paraId="65827CB1" w14:textId="77777777" w:rsidR="00132A3A" w:rsidRPr="005B4AB9" w:rsidRDefault="00132A3A" w:rsidP="00217163">
      <w:pPr>
        <w:pStyle w:val="Akapitzlist"/>
        <w:numPr>
          <w:ilvl w:val="0"/>
          <w:numId w:val="79"/>
        </w:numPr>
        <w:spacing w:after="0" w:line="276" w:lineRule="auto"/>
        <w:jc w:val="both"/>
        <w:rPr>
          <w:rFonts w:cs="Times New Roman"/>
        </w:rPr>
      </w:pPr>
      <w:r w:rsidRPr="005B4AB9">
        <w:rPr>
          <w:rFonts w:cs="Times New Roman"/>
        </w:rPr>
        <w:t>Zakres i zasady współpracy</w:t>
      </w:r>
    </w:p>
    <w:p w14:paraId="59F67E45" w14:textId="77777777" w:rsidR="00132A3A" w:rsidRPr="005B4AB9" w:rsidRDefault="00132A3A" w:rsidP="00217163">
      <w:pPr>
        <w:pStyle w:val="Akapitzlist"/>
        <w:numPr>
          <w:ilvl w:val="0"/>
          <w:numId w:val="79"/>
        </w:numPr>
        <w:spacing w:after="0" w:line="276" w:lineRule="auto"/>
        <w:jc w:val="both"/>
        <w:rPr>
          <w:rFonts w:cs="Times New Roman"/>
        </w:rPr>
      </w:pPr>
      <w:r w:rsidRPr="005B4AB9">
        <w:rPr>
          <w:rFonts w:cs="Times New Roman"/>
        </w:rPr>
        <w:t>Określenie cykliczności, form spotkań, itd.</w:t>
      </w:r>
    </w:p>
    <w:p w14:paraId="60571374" w14:textId="77777777" w:rsidR="00132A3A" w:rsidRPr="005B4AB9" w:rsidRDefault="00132A3A" w:rsidP="00132A3A">
      <w:pPr>
        <w:spacing w:after="0" w:line="276" w:lineRule="auto"/>
        <w:jc w:val="both"/>
        <w:rPr>
          <w:rFonts w:cs="Times New Roman"/>
        </w:rPr>
      </w:pPr>
    </w:p>
    <w:p w14:paraId="079222AF" w14:textId="77777777" w:rsidR="00132A3A" w:rsidRPr="005B4AB9" w:rsidRDefault="00132A3A" w:rsidP="00132A3A">
      <w:pPr>
        <w:spacing w:after="0" w:line="276" w:lineRule="auto"/>
        <w:jc w:val="both"/>
        <w:rPr>
          <w:rFonts w:cs="Times New Roman"/>
        </w:rPr>
      </w:pPr>
      <w:r w:rsidRPr="005B4AB9">
        <w:rPr>
          <w:rFonts w:cs="Times New Roman"/>
        </w:rPr>
        <w:t>Grupa II</w:t>
      </w:r>
    </w:p>
    <w:p w14:paraId="0C494960" w14:textId="77777777" w:rsidR="00132A3A" w:rsidRPr="005B4AB9" w:rsidRDefault="00132A3A" w:rsidP="00132A3A">
      <w:pPr>
        <w:spacing w:after="0" w:line="276" w:lineRule="auto"/>
        <w:jc w:val="both"/>
        <w:rPr>
          <w:rFonts w:cs="Times New Roman"/>
          <w:b/>
          <w:bCs/>
        </w:rPr>
      </w:pPr>
      <w:r w:rsidRPr="005B4AB9">
        <w:rPr>
          <w:rFonts w:cs="Times New Roman"/>
          <w:b/>
          <w:bCs/>
        </w:rPr>
        <w:t>Główne wnioski z wywiadów oraz analizy kontekstu</w:t>
      </w:r>
    </w:p>
    <w:p w14:paraId="7290AB62" w14:textId="77777777" w:rsidR="00132A3A" w:rsidRPr="005B4AB9" w:rsidRDefault="00132A3A" w:rsidP="00217163">
      <w:pPr>
        <w:pStyle w:val="Akapitzlist"/>
        <w:numPr>
          <w:ilvl w:val="0"/>
          <w:numId w:val="80"/>
        </w:numPr>
        <w:spacing w:after="0" w:line="276" w:lineRule="auto"/>
        <w:jc w:val="both"/>
        <w:rPr>
          <w:rFonts w:cs="Times New Roman"/>
        </w:rPr>
      </w:pPr>
      <w:r w:rsidRPr="005B4AB9">
        <w:rPr>
          <w:rFonts w:cs="Times New Roman"/>
        </w:rPr>
        <w:t>Doradca zawodowy powinien być bardzo wszechstronny i „znać się na wszystkim”, „człowiek orkiestra”: powinien posiadać umiejętność przeprowadzenia diagnozy zawodowej, umiejętność zrozumienia klienta, znać rynek pracy, powinien być otwarty na innowacje, otwarty na zmiany, głodny wiedzy – za duże wymagania w stosunku do doradców zawodowych, szczególnie w kontekście niskich zarobków.</w:t>
      </w:r>
    </w:p>
    <w:p w14:paraId="330BC1B1" w14:textId="77777777" w:rsidR="00132A3A" w:rsidRPr="005B4AB9" w:rsidRDefault="00132A3A" w:rsidP="00217163">
      <w:pPr>
        <w:pStyle w:val="Akapitzlist"/>
        <w:numPr>
          <w:ilvl w:val="0"/>
          <w:numId w:val="80"/>
        </w:numPr>
        <w:spacing w:after="0" w:line="276" w:lineRule="auto"/>
        <w:jc w:val="both"/>
        <w:rPr>
          <w:rFonts w:cs="Times New Roman"/>
        </w:rPr>
      </w:pPr>
      <w:r w:rsidRPr="005B4AB9">
        <w:rPr>
          <w:rFonts w:cs="Times New Roman"/>
        </w:rPr>
        <w:t xml:space="preserve">Konieczność wprowadzenia większej specjalizacji – doradca zawodowy nie powinien „być od wszystkiego” i znać się na wszystkim. </w:t>
      </w:r>
    </w:p>
    <w:p w14:paraId="65127D23" w14:textId="77777777" w:rsidR="00132A3A" w:rsidRPr="005B4AB9" w:rsidRDefault="00132A3A" w:rsidP="00217163">
      <w:pPr>
        <w:pStyle w:val="Akapitzlist"/>
        <w:numPr>
          <w:ilvl w:val="0"/>
          <w:numId w:val="80"/>
        </w:numPr>
        <w:spacing w:after="0" w:line="276" w:lineRule="auto"/>
        <w:jc w:val="both"/>
        <w:rPr>
          <w:rFonts w:cs="Times New Roman"/>
        </w:rPr>
      </w:pPr>
      <w:r w:rsidRPr="005B4AB9">
        <w:rPr>
          <w:rFonts w:cs="Times New Roman"/>
        </w:rPr>
        <w:t>Praca z trudnym klientem, bardzo szeroki wachlarz klientów. Doradca zawodowy musi radzić sobie z różnymi problemami klientów, ale ma na to mało czasu, brakuje mu narzędzi oraz środków na ich rozwiązanie.</w:t>
      </w:r>
    </w:p>
    <w:p w14:paraId="11579FC1" w14:textId="152043BF" w:rsidR="00132A3A" w:rsidRPr="005B4AB9" w:rsidRDefault="00132A3A" w:rsidP="00217163">
      <w:pPr>
        <w:pStyle w:val="Akapitzlist"/>
        <w:numPr>
          <w:ilvl w:val="0"/>
          <w:numId w:val="80"/>
        </w:numPr>
        <w:spacing w:after="0" w:line="276" w:lineRule="auto"/>
        <w:jc w:val="both"/>
        <w:rPr>
          <w:rFonts w:cs="Times New Roman"/>
        </w:rPr>
      </w:pPr>
      <w:r w:rsidRPr="005B4AB9">
        <w:rPr>
          <w:rFonts w:cs="Times New Roman"/>
        </w:rPr>
        <w:t>Częsta rozbieżność efektów w stosunku do wymagań</w:t>
      </w:r>
      <w:r w:rsidR="00C95BE5">
        <w:rPr>
          <w:rFonts w:cs="Times New Roman"/>
        </w:rPr>
        <w:t xml:space="preserve">, </w:t>
      </w:r>
      <w:r w:rsidRPr="005B4AB9">
        <w:rPr>
          <w:rFonts w:cs="Times New Roman"/>
        </w:rPr>
        <w:t>co wiąże się z negatywną oceną doradców, złym odbiorem i niezrozumieniem ich pracy.</w:t>
      </w:r>
    </w:p>
    <w:p w14:paraId="69986223" w14:textId="77777777" w:rsidR="00132A3A" w:rsidRPr="005B4AB9" w:rsidRDefault="00132A3A" w:rsidP="00217163">
      <w:pPr>
        <w:pStyle w:val="Akapitzlist"/>
        <w:numPr>
          <w:ilvl w:val="0"/>
          <w:numId w:val="80"/>
        </w:numPr>
        <w:spacing w:after="0" w:line="276" w:lineRule="auto"/>
        <w:jc w:val="both"/>
        <w:rPr>
          <w:rFonts w:cs="Times New Roman"/>
        </w:rPr>
      </w:pPr>
      <w:r w:rsidRPr="005B4AB9">
        <w:rPr>
          <w:rFonts w:cs="Times New Roman"/>
        </w:rPr>
        <w:t xml:space="preserve">Duże ograniczenia w pracy narzucane przez ustawę. </w:t>
      </w:r>
    </w:p>
    <w:p w14:paraId="15F9CD4E" w14:textId="77777777" w:rsidR="00132A3A" w:rsidRPr="005B4AB9" w:rsidRDefault="00132A3A" w:rsidP="00217163">
      <w:pPr>
        <w:pStyle w:val="Akapitzlist"/>
        <w:numPr>
          <w:ilvl w:val="0"/>
          <w:numId w:val="80"/>
        </w:numPr>
        <w:spacing w:after="0" w:line="276" w:lineRule="auto"/>
        <w:jc w:val="both"/>
        <w:rPr>
          <w:rFonts w:cs="Times New Roman"/>
        </w:rPr>
      </w:pPr>
      <w:r w:rsidRPr="005B4AB9">
        <w:rPr>
          <w:rFonts w:cs="Times New Roman"/>
        </w:rPr>
        <w:t>Brakuje niektórych kompetencji, np. związanych z wystąpieniami publicznymi – nie każdy czuje się dobrze podczas takich wystąpień.</w:t>
      </w:r>
    </w:p>
    <w:p w14:paraId="2B45F517" w14:textId="77777777" w:rsidR="00132A3A" w:rsidRPr="005B4AB9" w:rsidRDefault="00132A3A" w:rsidP="00217163">
      <w:pPr>
        <w:pStyle w:val="Akapitzlist"/>
        <w:numPr>
          <w:ilvl w:val="0"/>
          <w:numId w:val="80"/>
        </w:numPr>
        <w:spacing w:after="0" w:line="276" w:lineRule="auto"/>
        <w:jc w:val="both"/>
        <w:rPr>
          <w:rFonts w:cs="Times New Roman"/>
        </w:rPr>
      </w:pPr>
      <w:r w:rsidRPr="005B4AB9">
        <w:rPr>
          <w:rFonts w:cs="Times New Roman"/>
        </w:rPr>
        <w:t>Brak jednej bazy kontaktów i wiedzy o doradcach; brak upowszechniania wiedzy o bazach doradców, a także brak zainteresowania doradców siecią.</w:t>
      </w:r>
    </w:p>
    <w:p w14:paraId="35D83F55" w14:textId="77777777" w:rsidR="00132A3A" w:rsidRPr="005B4AB9" w:rsidRDefault="00132A3A" w:rsidP="00217163">
      <w:pPr>
        <w:pStyle w:val="Akapitzlist"/>
        <w:numPr>
          <w:ilvl w:val="0"/>
          <w:numId w:val="80"/>
        </w:numPr>
        <w:spacing w:after="0" w:line="276" w:lineRule="auto"/>
        <w:jc w:val="both"/>
        <w:rPr>
          <w:rFonts w:cs="Times New Roman"/>
        </w:rPr>
      </w:pPr>
      <w:r w:rsidRPr="005B4AB9">
        <w:rPr>
          <w:rFonts w:cs="Times New Roman"/>
        </w:rPr>
        <w:t>Brak możliwości wymiany doświadczeń w innych instytucjach, ograniczony dostęp do instytucji komercyjnych zajmujących się podobnymi tematami.</w:t>
      </w:r>
    </w:p>
    <w:p w14:paraId="013968AD" w14:textId="77777777" w:rsidR="00C95BE5" w:rsidRDefault="00C95BE5" w:rsidP="00132A3A">
      <w:pPr>
        <w:spacing w:after="0" w:line="276" w:lineRule="auto"/>
        <w:jc w:val="both"/>
        <w:rPr>
          <w:rFonts w:cs="Times New Roman"/>
          <w:b/>
        </w:rPr>
      </w:pPr>
    </w:p>
    <w:p w14:paraId="2F128D5C" w14:textId="11D3B0FC" w:rsidR="00132A3A" w:rsidRPr="005B4AB9" w:rsidRDefault="00132A3A" w:rsidP="00132A3A">
      <w:pPr>
        <w:spacing w:after="0" w:line="276" w:lineRule="auto"/>
        <w:jc w:val="both"/>
        <w:rPr>
          <w:rFonts w:cs="Times New Roman"/>
          <w:b/>
        </w:rPr>
      </w:pPr>
      <w:r w:rsidRPr="005B4AB9">
        <w:rPr>
          <w:rFonts w:cs="Times New Roman"/>
          <w:b/>
        </w:rPr>
        <w:t>Zdefiniowana główna potrzeba/problem użytkowników</w:t>
      </w:r>
    </w:p>
    <w:p w14:paraId="75C5D810" w14:textId="77777777" w:rsidR="00132A3A" w:rsidRPr="005B4AB9" w:rsidRDefault="00132A3A" w:rsidP="00132A3A">
      <w:pPr>
        <w:spacing w:after="0" w:line="276" w:lineRule="auto"/>
        <w:jc w:val="both"/>
        <w:rPr>
          <w:rFonts w:cs="Times New Roman"/>
        </w:rPr>
      </w:pPr>
      <w:r w:rsidRPr="005B4AB9">
        <w:rPr>
          <w:rFonts w:cs="Times New Roman"/>
        </w:rPr>
        <w:t>Jak moglibyśmy upowszechnić informacje o usługach doradczych, aby doradcy mogli czuć satysfakcję i być doceniani również finansowo.</w:t>
      </w:r>
    </w:p>
    <w:p w14:paraId="41FECF41" w14:textId="77777777" w:rsidR="00132A3A" w:rsidRDefault="00132A3A" w:rsidP="00132A3A">
      <w:pPr>
        <w:spacing w:after="0" w:line="276" w:lineRule="auto"/>
        <w:jc w:val="both"/>
        <w:rPr>
          <w:rFonts w:cs="Times New Roman"/>
        </w:rPr>
      </w:pPr>
    </w:p>
    <w:p w14:paraId="2C6032B5" w14:textId="77777777" w:rsidR="00670F98" w:rsidRDefault="00670F98" w:rsidP="00132A3A">
      <w:pPr>
        <w:spacing w:after="0" w:line="276" w:lineRule="auto"/>
        <w:jc w:val="both"/>
        <w:rPr>
          <w:rFonts w:cs="Times New Roman"/>
        </w:rPr>
      </w:pPr>
    </w:p>
    <w:p w14:paraId="1010A6EA" w14:textId="77777777" w:rsidR="00670F98" w:rsidRDefault="00670F98" w:rsidP="00132A3A">
      <w:pPr>
        <w:spacing w:after="0" w:line="276" w:lineRule="auto"/>
        <w:jc w:val="both"/>
        <w:rPr>
          <w:rFonts w:cs="Times New Roman"/>
        </w:rPr>
      </w:pPr>
    </w:p>
    <w:p w14:paraId="54D2F4FA" w14:textId="77777777" w:rsidR="00670F98" w:rsidRDefault="00670F98" w:rsidP="00132A3A">
      <w:pPr>
        <w:spacing w:after="0" w:line="276" w:lineRule="auto"/>
        <w:jc w:val="both"/>
        <w:rPr>
          <w:rFonts w:cs="Times New Roman"/>
        </w:rPr>
      </w:pPr>
    </w:p>
    <w:p w14:paraId="09D1BF9B" w14:textId="77777777" w:rsidR="00670F98" w:rsidRDefault="00670F98" w:rsidP="00132A3A">
      <w:pPr>
        <w:spacing w:after="0" w:line="276" w:lineRule="auto"/>
        <w:jc w:val="both"/>
        <w:rPr>
          <w:rFonts w:cs="Times New Roman"/>
        </w:rPr>
      </w:pPr>
    </w:p>
    <w:p w14:paraId="5D31DF87" w14:textId="77777777" w:rsidR="00670F98" w:rsidRPr="005B4AB9" w:rsidRDefault="00670F98" w:rsidP="00132A3A">
      <w:pPr>
        <w:spacing w:after="0" w:line="276" w:lineRule="auto"/>
        <w:jc w:val="both"/>
        <w:rPr>
          <w:rFonts w:cs="Times New Roman"/>
        </w:rPr>
      </w:pPr>
    </w:p>
    <w:p w14:paraId="6761CAC0" w14:textId="77777777" w:rsidR="00132A3A" w:rsidRPr="005B4AB9" w:rsidRDefault="00132A3A" w:rsidP="00132A3A">
      <w:pPr>
        <w:spacing w:after="0" w:line="276" w:lineRule="auto"/>
        <w:jc w:val="both"/>
        <w:rPr>
          <w:rFonts w:cs="Times New Roman"/>
          <w:b/>
        </w:rPr>
      </w:pPr>
      <w:r w:rsidRPr="005B4AB9">
        <w:rPr>
          <w:rFonts w:cs="Times New Roman"/>
          <w:b/>
        </w:rPr>
        <w:t>Zaproponowane rozwiązanie</w:t>
      </w:r>
    </w:p>
    <w:p w14:paraId="2DAC154C" w14:textId="77777777" w:rsidR="00132A3A" w:rsidRPr="005B4AB9" w:rsidRDefault="00132A3A" w:rsidP="00132A3A">
      <w:pPr>
        <w:spacing w:after="0" w:line="276" w:lineRule="auto"/>
        <w:jc w:val="both"/>
        <w:rPr>
          <w:rFonts w:cs="Times New Roman"/>
        </w:rPr>
      </w:pPr>
      <w:r w:rsidRPr="005B4AB9">
        <w:rPr>
          <w:rFonts w:cs="Times New Roman"/>
        </w:rPr>
        <w:t xml:space="preserve">Aplikacja doradcza pozwalająca doradcom zawodowym pracującym w instytucjach publicznych i komercyjnym na oferowanie swoich usług poprzez stronę internetową. Po skorzystaniu z usługi doradca będzie oceniany pod kątem zaspokojenia potrzeb klienta, spełnienia jego oczekiwań, etc. Działanie aplikacji ma być podobne do innych tego typu rozwiązań, np. Znany lekarz, gdzie medycy oferują swoje usługi, a po wizycie są oceniani przez pacjentów. </w:t>
      </w:r>
    </w:p>
    <w:p w14:paraId="3DB9CD84" w14:textId="77777777" w:rsidR="00132A3A" w:rsidRPr="005B4AB9" w:rsidRDefault="00132A3A" w:rsidP="00132A3A">
      <w:pPr>
        <w:spacing w:after="0" w:line="276" w:lineRule="auto"/>
        <w:jc w:val="both"/>
        <w:rPr>
          <w:rFonts w:cs="Times New Roman"/>
        </w:rPr>
      </w:pPr>
      <w:r w:rsidRPr="005B4AB9">
        <w:rPr>
          <w:rFonts w:cs="Times New Roman"/>
        </w:rPr>
        <w:t>Jak sami autorzy rozwiązania stwierdzili jest to propozycja innowacyjna i raczej do zrealizowania w przyszłości. Niektóre elementy wymagają doprecyzowania i dopracowania, np. na ile obowiązkowe/dobrowolne powinno być umieszczanie w aplikacji oferty doradców pracujących w urzędzie, czy dla klienta korzystanie z bazy powinno być bezpłatne, czy korzystanie przez doradców z urzędu z aplikacji nie zaburzy ich roli w urzędach pracy. Zasady działania aplikacji:</w:t>
      </w:r>
    </w:p>
    <w:p w14:paraId="1C0E10AE" w14:textId="77777777" w:rsidR="00132A3A" w:rsidRPr="005B4AB9" w:rsidRDefault="00132A3A" w:rsidP="00217163">
      <w:pPr>
        <w:pStyle w:val="Akapitzlist"/>
        <w:numPr>
          <w:ilvl w:val="0"/>
          <w:numId w:val="81"/>
        </w:numPr>
        <w:spacing w:after="0" w:line="276" w:lineRule="auto"/>
        <w:jc w:val="both"/>
        <w:rPr>
          <w:rFonts w:cs="Times New Roman"/>
        </w:rPr>
      </w:pPr>
      <w:r w:rsidRPr="005B4AB9">
        <w:rPr>
          <w:rFonts w:cs="Times New Roman"/>
        </w:rPr>
        <w:t>Klient loguje się do aplikacji (strona internetowa, aplikacja mobilna).</w:t>
      </w:r>
    </w:p>
    <w:p w14:paraId="62A2A0E0" w14:textId="77777777" w:rsidR="00132A3A" w:rsidRPr="005B4AB9" w:rsidRDefault="00132A3A" w:rsidP="00217163">
      <w:pPr>
        <w:pStyle w:val="Akapitzlist"/>
        <w:numPr>
          <w:ilvl w:val="0"/>
          <w:numId w:val="81"/>
        </w:numPr>
        <w:spacing w:after="0" w:line="276" w:lineRule="auto"/>
        <w:jc w:val="both"/>
        <w:rPr>
          <w:rFonts w:cs="Times New Roman"/>
        </w:rPr>
      </w:pPr>
      <w:r w:rsidRPr="005B4AB9">
        <w:rPr>
          <w:rFonts w:cs="Times New Roman"/>
        </w:rPr>
        <w:t>Identyfikacja potrzeb klienta – wypełnienie kwestionariusza, przy użyciu AI system dokonuje oceny potrzeb klienta.</w:t>
      </w:r>
    </w:p>
    <w:p w14:paraId="14029E06" w14:textId="77777777" w:rsidR="00132A3A" w:rsidRPr="005B4AB9" w:rsidRDefault="00132A3A" w:rsidP="00217163">
      <w:pPr>
        <w:pStyle w:val="Akapitzlist"/>
        <w:numPr>
          <w:ilvl w:val="0"/>
          <w:numId w:val="81"/>
        </w:numPr>
        <w:spacing w:after="0" w:line="276" w:lineRule="auto"/>
        <w:jc w:val="both"/>
        <w:rPr>
          <w:rFonts w:cs="Times New Roman"/>
        </w:rPr>
      </w:pPr>
      <w:r w:rsidRPr="005B4AB9">
        <w:rPr>
          <w:rFonts w:cs="Times New Roman"/>
        </w:rPr>
        <w:t>System sugeruje klientowi usługi, podpowiada oferty, kieruje do wybranych doradców.</w:t>
      </w:r>
    </w:p>
    <w:p w14:paraId="43750E31" w14:textId="77777777" w:rsidR="00132A3A" w:rsidRPr="005B4AB9" w:rsidRDefault="00132A3A" w:rsidP="00217163">
      <w:pPr>
        <w:pStyle w:val="Akapitzlist"/>
        <w:numPr>
          <w:ilvl w:val="0"/>
          <w:numId w:val="81"/>
        </w:numPr>
        <w:spacing w:after="0" w:line="276" w:lineRule="auto"/>
        <w:jc w:val="both"/>
        <w:rPr>
          <w:rFonts w:cs="Times New Roman"/>
        </w:rPr>
      </w:pPr>
      <w:r w:rsidRPr="005B4AB9">
        <w:rPr>
          <w:rFonts w:cs="Times New Roman"/>
        </w:rPr>
        <w:t>Klient na podstawie sugestii dokonuje wyboru doradcy.</w:t>
      </w:r>
    </w:p>
    <w:p w14:paraId="7CAE489C" w14:textId="77777777" w:rsidR="00132A3A" w:rsidRPr="005B4AB9" w:rsidRDefault="00132A3A" w:rsidP="00217163">
      <w:pPr>
        <w:pStyle w:val="Akapitzlist"/>
        <w:numPr>
          <w:ilvl w:val="0"/>
          <w:numId w:val="81"/>
        </w:numPr>
        <w:spacing w:after="0" w:line="276" w:lineRule="auto"/>
        <w:jc w:val="both"/>
        <w:rPr>
          <w:rFonts w:cs="Times New Roman"/>
        </w:rPr>
      </w:pPr>
      <w:r w:rsidRPr="005B4AB9">
        <w:rPr>
          <w:rFonts w:cs="Times New Roman"/>
        </w:rPr>
        <w:t>Po konsumpcji usługi doradca udostępnia formularz oceny klientowi.</w:t>
      </w:r>
    </w:p>
    <w:p w14:paraId="45248E92" w14:textId="77777777" w:rsidR="00132A3A" w:rsidRPr="005B4AB9" w:rsidRDefault="00132A3A" w:rsidP="00132A3A">
      <w:pPr>
        <w:spacing w:after="0" w:line="276" w:lineRule="auto"/>
        <w:ind w:left="360"/>
        <w:jc w:val="both"/>
        <w:rPr>
          <w:rFonts w:cs="Times New Roman"/>
        </w:rPr>
      </w:pPr>
    </w:p>
    <w:p w14:paraId="267E414B" w14:textId="77777777" w:rsidR="00132A3A" w:rsidRPr="005B4AB9" w:rsidRDefault="00132A3A" w:rsidP="00132A3A">
      <w:pPr>
        <w:spacing w:after="0" w:line="276" w:lineRule="auto"/>
        <w:jc w:val="center"/>
        <w:rPr>
          <w:rFonts w:cs="Times New Roman"/>
          <w:u w:val="single"/>
        </w:rPr>
      </w:pPr>
      <w:r w:rsidRPr="005B4AB9">
        <w:rPr>
          <w:rFonts w:cs="Times New Roman"/>
          <w:u w:val="single"/>
        </w:rPr>
        <w:t>Warsztat II</w:t>
      </w:r>
    </w:p>
    <w:p w14:paraId="549BB44F" w14:textId="77777777" w:rsidR="00132A3A" w:rsidRPr="005B4AB9" w:rsidRDefault="00132A3A" w:rsidP="00132A3A">
      <w:pPr>
        <w:spacing w:after="0" w:line="276" w:lineRule="auto"/>
        <w:jc w:val="both"/>
        <w:rPr>
          <w:rFonts w:cs="Times New Roman"/>
        </w:rPr>
      </w:pPr>
      <w:bookmarkStart w:id="131" w:name="_Hlk183590228"/>
      <w:r w:rsidRPr="005B4AB9">
        <w:rPr>
          <w:rFonts w:cs="Times New Roman"/>
        </w:rPr>
        <w:t>Grupa I</w:t>
      </w:r>
    </w:p>
    <w:p w14:paraId="74612146" w14:textId="77777777" w:rsidR="00132A3A" w:rsidRPr="005B4AB9" w:rsidRDefault="00132A3A" w:rsidP="00132A3A">
      <w:pPr>
        <w:spacing w:after="0" w:line="276" w:lineRule="auto"/>
        <w:jc w:val="both"/>
        <w:rPr>
          <w:rFonts w:cs="Times New Roman"/>
          <w:b/>
          <w:bCs/>
        </w:rPr>
      </w:pPr>
      <w:r w:rsidRPr="005B4AB9">
        <w:rPr>
          <w:rFonts w:cs="Times New Roman"/>
          <w:b/>
          <w:bCs/>
        </w:rPr>
        <w:t>Główne wnioski z wywiadów oraz analizy kontekstu</w:t>
      </w:r>
    </w:p>
    <w:bookmarkEnd w:id="131"/>
    <w:p w14:paraId="4D466DD2" w14:textId="77777777" w:rsidR="00132A3A" w:rsidRPr="005B4AB9" w:rsidRDefault="00132A3A" w:rsidP="00217163">
      <w:pPr>
        <w:pStyle w:val="Akapitzlist"/>
        <w:numPr>
          <w:ilvl w:val="0"/>
          <w:numId w:val="82"/>
        </w:numPr>
        <w:spacing w:after="0" w:line="276" w:lineRule="auto"/>
        <w:jc w:val="both"/>
        <w:rPr>
          <w:rFonts w:cs="Times New Roman"/>
        </w:rPr>
      </w:pPr>
      <w:r w:rsidRPr="005B4AB9">
        <w:rPr>
          <w:rFonts w:cs="Times New Roman"/>
        </w:rPr>
        <w:t>Brak szacunku wobec doradców zawodowych, umniejszanie ich roli i podważanie kompetencji. Brak zrozumienia ze strony współpracowników jaka jest rola doradcy zawodowego.</w:t>
      </w:r>
    </w:p>
    <w:p w14:paraId="21EFE0A4" w14:textId="77777777" w:rsidR="00132A3A" w:rsidRPr="005B4AB9" w:rsidRDefault="00132A3A" w:rsidP="00217163">
      <w:pPr>
        <w:pStyle w:val="Akapitzlist"/>
        <w:numPr>
          <w:ilvl w:val="0"/>
          <w:numId w:val="82"/>
        </w:numPr>
        <w:spacing w:after="0" w:line="276" w:lineRule="auto"/>
        <w:jc w:val="both"/>
        <w:rPr>
          <w:rFonts w:cs="Times New Roman"/>
        </w:rPr>
      </w:pPr>
      <w:r w:rsidRPr="005B4AB9">
        <w:rPr>
          <w:rFonts w:cs="Times New Roman"/>
        </w:rPr>
        <w:t>Przełożeni skupiają się na kliencie zewnętrznym, brak zauważenia klienta wewnętrznego. Skupienie przełożonych na statystyce, wskaźnikach, przy równoczesnym braku uznania dla pracowników.</w:t>
      </w:r>
    </w:p>
    <w:p w14:paraId="0A89B4C5" w14:textId="77777777" w:rsidR="00132A3A" w:rsidRPr="005B4AB9" w:rsidRDefault="00132A3A" w:rsidP="00217163">
      <w:pPr>
        <w:pStyle w:val="Akapitzlist"/>
        <w:numPr>
          <w:ilvl w:val="0"/>
          <w:numId w:val="82"/>
        </w:numPr>
        <w:spacing w:after="0" w:line="276" w:lineRule="auto"/>
        <w:jc w:val="both"/>
        <w:rPr>
          <w:rFonts w:cs="Times New Roman"/>
        </w:rPr>
      </w:pPr>
      <w:r w:rsidRPr="005B4AB9">
        <w:rPr>
          <w:rFonts w:cs="Times New Roman"/>
        </w:rPr>
        <w:t xml:space="preserve">Bardzo szerokie oczekiwania wobec DZ – konieczność łączenia wielu funkcji i form wsparcia, pomimo często braku profesjonalnego przygotowania, możliwości, czasu i środków finansowych. </w:t>
      </w:r>
    </w:p>
    <w:p w14:paraId="5FE89E17" w14:textId="77777777" w:rsidR="00132A3A" w:rsidRPr="005B4AB9" w:rsidRDefault="00132A3A" w:rsidP="00217163">
      <w:pPr>
        <w:pStyle w:val="Akapitzlist"/>
        <w:numPr>
          <w:ilvl w:val="0"/>
          <w:numId w:val="82"/>
        </w:numPr>
        <w:spacing w:after="0" w:line="276" w:lineRule="auto"/>
        <w:jc w:val="both"/>
        <w:rPr>
          <w:rFonts w:cs="Times New Roman"/>
        </w:rPr>
      </w:pPr>
      <w:r w:rsidRPr="005B4AB9">
        <w:rPr>
          <w:rFonts w:cs="Times New Roman"/>
        </w:rPr>
        <w:t xml:space="preserve">Trudne warunki pracy – praca w open </w:t>
      </w:r>
      <w:proofErr w:type="spellStart"/>
      <w:r w:rsidRPr="005B4AB9">
        <w:rPr>
          <w:rFonts w:cs="Times New Roman"/>
        </w:rPr>
        <w:t>space’ach</w:t>
      </w:r>
      <w:proofErr w:type="spellEnd"/>
      <w:r w:rsidRPr="005B4AB9">
        <w:rPr>
          <w:rFonts w:cs="Times New Roman"/>
        </w:rPr>
        <w:t>, które nie zapewniają intymności rozmowy z klientami, którzy borykają się często z bardzo poważnymi problemami.</w:t>
      </w:r>
    </w:p>
    <w:p w14:paraId="7A05BEDB" w14:textId="77777777" w:rsidR="00132A3A" w:rsidRPr="005B4AB9" w:rsidRDefault="00132A3A" w:rsidP="00217163">
      <w:pPr>
        <w:pStyle w:val="Akapitzlist"/>
        <w:numPr>
          <w:ilvl w:val="0"/>
          <w:numId w:val="82"/>
        </w:numPr>
        <w:spacing w:after="0" w:line="276" w:lineRule="auto"/>
        <w:jc w:val="both"/>
        <w:rPr>
          <w:rFonts w:cs="Times New Roman"/>
        </w:rPr>
      </w:pPr>
      <w:r w:rsidRPr="005B4AB9">
        <w:rPr>
          <w:rFonts w:cs="Times New Roman"/>
        </w:rPr>
        <w:t>Doradców do pracy motywuje zaufanie i docenienie przełożonego, zadowolenie klienta oraz gratyfikacja finansowa.</w:t>
      </w:r>
    </w:p>
    <w:p w14:paraId="4977C3FB" w14:textId="77777777" w:rsidR="00132A3A" w:rsidRPr="005B4AB9" w:rsidRDefault="00132A3A" w:rsidP="00217163">
      <w:pPr>
        <w:pStyle w:val="Akapitzlist"/>
        <w:numPr>
          <w:ilvl w:val="0"/>
          <w:numId w:val="82"/>
        </w:numPr>
        <w:spacing w:after="0" w:line="276" w:lineRule="auto"/>
        <w:jc w:val="both"/>
        <w:rPr>
          <w:rFonts w:cs="Times New Roman"/>
        </w:rPr>
      </w:pPr>
      <w:r w:rsidRPr="005B4AB9">
        <w:rPr>
          <w:rFonts w:cs="Times New Roman"/>
        </w:rPr>
        <w:t>Brak zaufania ze strony przełożonych, niechęć do „wysyłania” doradców na szkolenia lub inne wydarzenia – „(…) doradca pojedzie na zakupy albo na kawę, zamiast wziąć udział w evencie”.</w:t>
      </w:r>
    </w:p>
    <w:p w14:paraId="12A647BB" w14:textId="227CF82F" w:rsidR="00132A3A" w:rsidRPr="005B4AB9" w:rsidRDefault="00132A3A" w:rsidP="00217163">
      <w:pPr>
        <w:pStyle w:val="Akapitzlist"/>
        <w:numPr>
          <w:ilvl w:val="0"/>
          <w:numId w:val="82"/>
        </w:numPr>
        <w:spacing w:after="0" w:line="276" w:lineRule="auto"/>
        <w:jc w:val="both"/>
        <w:rPr>
          <w:rFonts w:cs="Times New Roman"/>
        </w:rPr>
      </w:pPr>
      <w:r w:rsidRPr="005B4AB9">
        <w:rPr>
          <w:rFonts w:cs="Times New Roman"/>
        </w:rPr>
        <w:t xml:space="preserve">Aby profesjonalnie wykonywać swoją pracę, doradcy widzą ogromną potrzebę świadczenia usług stricte doradczych, bez łączenia obowiązków pośrednika pracy z obowiązkiem doradcy </w:t>
      </w:r>
      <w:r w:rsidR="00C95BE5" w:rsidRPr="005B4AB9">
        <w:rPr>
          <w:rFonts w:cs="Times New Roman"/>
        </w:rPr>
        <w:t>zawodowego.</w:t>
      </w:r>
    </w:p>
    <w:p w14:paraId="101A98B8" w14:textId="0B3EFBB9" w:rsidR="00132A3A" w:rsidRPr="005B4AB9" w:rsidRDefault="00132A3A" w:rsidP="00217163">
      <w:pPr>
        <w:pStyle w:val="Akapitzlist"/>
        <w:numPr>
          <w:ilvl w:val="0"/>
          <w:numId w:val="82"/>
        </w:numPr>
        <w:spacing w:after="0" w:line="276" w:lineRule="auto"/>
        <w:jc w:val="both"/>
        <w:rPr>
          <w:rFonts w:cs="Times New Roman"/>
        </w:rPr>
      </w:pPr>
      <w:r w:rsidRPr="005B4AB9">
        <w:rPr>
          <w:rFonts w:cs="Times New Roman"/>
        </w:rPr>
        <w:t xml:space="preserve">Współpraca z innymi doradcami nie jest głównym problemem, w </w:t>
      </w:r>
      <w:r w:rsidR="00C95BE5" w:rsidRPr="005B4AB9">
        <w:rPr>
          <w:rFonts w:cs="Times New Roman"/>
        </w:rPr>
        <w:t>sytuacji,</w:t>
      </w:r>
      <w:r w:rsidRPr="005B4AB9">
        <w:rPr>
          <w:rFonts w:cs="Times New Roman"/>
        </w:rPr>
        <w:t xml:space="preserve"> gdy przełożony nie docenia pracownika, ma nierealne wymagania oraz nie ufa pracownikowi na tyle by mu pozwolić na doskonalenie zawodowe.</w:t>
      </w:r>
    </w:p>
    <w:p w14:paraId="67617EC4" w14:textId="77777777" w:rsidR="00132A3A" w:rsidRPr="005B4AB9" w:rsidRDefault="00132A3A" w:rsidP="00132A3A">
      <w:pPr>
        <w:spacing w:after="0" w:line="276" w:lineRule="auto"/>
        <w:jc w:val="both"/>
        <w:rPr>
          <w:rFonts w:cs="Times New Roman"/>
        </w:rPr>
      </w:pPr>
    </w:p>
    <w:p w14:paraId="3E15A95A" w14:textId="77777777" w:rsidR="00670F98" w:rsidRDefault="00670F98" w:rsidP="00132A3A">
      <w:pPr>
        <w:spacing w:after="0" w:line="276" w:lineRule="auto"/>
        <w:jc w:val="both"/>
        <w:rPr>
          <w:rFonts w:cs="Times New Roman"/>
          <w:b/>
        </w:rPr>
      </w:pPr>
    </w:p>
    <w:p w14:paraId="224920B0" w14:textId="5D5918B4" w:rsidR="00132A3A" w:rsidRPr="005B4AB9" w:rsidRDefault="00132A3A" w:rsidP="00132A3A">
      <w:pPr>
        <w:spacing w:after="0" w:line="276" w:lineRule="auto"/>
        <w:jc w:val="both"/>
        <w:rPr>
          <w:rFonts w:cs="Times New Roman"/>
          <w:b/>
        </w:rPr>
      </w:pPr>
      <w:r w:rsidRPr="005B4AB9">
        <w:rPr>
          <w:rFonts w:cs="Times New Roman"/>
          <w:b/>
        </w:rPr>
        <w:t>Zdefiniowana główna potrzeba/problem użytkowników</w:t>
      </w:r>
    </w:p>
    <w:p w14:paraId="6A77C099" w14:textId="77777777" w:rsidR="00132A3A" w:rsidRPr="005B4AB9" w:rsidRDefault="00132A3A" w:rsidP="00132A3A">
      <w:pPr>
        <w:spacing w:after="0" w:line="276" w:lineRule="auto"/>
        <w:jc w:val="both"/>
        <w:rPr>
          <w:rFonts w:cs="Times New Roman"/>
        </w:rPr>
      </w:pPr>
      <w:r w:rsidRPr="005B4AB9">
        <w:rPr>
          <w:rFonts w:cs="Times New Roman"/>
        </w:rPr>
        <w:t>Jak moglibyśmy zmienić jakość pracy, zakres obowiązków oraz możliwości doskonalenia zawodowego doradców, aby czuli się docenieni i mogli wykonywać swoją pracę w sposób profesjonalny.</w:t>
      </w:r>
    </w:p>
    <w:p w14:paraId="0BC479DC" w14:textId="77777777" w:rsidR="00132A3A" w:rsidRPr="005B4AB9" w:rsidRDefault="00132A3A" w:rsidP="00132A3A">
      <w:pPr>
        <w:spacing w:after="0" w:line="276" w:lineRule="auto"/>
        <w:jc w:val="both"/>
        <w:rPr>
          <w:rFonts w:cs="Times New Roman"/>
        </w:rPr>
      </w:pPr>
    </w:p>
    <w:p w14:paraId="0B83B05C" w14:textId="77777777" w:rsidR="00132A3A" w:rsidRPr="005B4AB9" w:rsidRDefault="00132A3A" w:rsidP="00132A3A">
      <w:pPr>
        <w:spacing w:after="0" w:line="276" w:lineRule="auto"/>
        <w:jc w:val="both"/>
        <w:rPr>
          <w:rFonts w:cs="Times New Roman"/>
          <w:b/>
        </w:rPr>
      </w:pPr>
      <w:r w:rsidRPr="005B4AB9">
        <w:rPr>
          <w:rFonts w:cs="Times New Roman"/>
          <w:b/>
        </w:rPr>
        <w:t>Zaproponowane rozwiązanie</w:t>
      </w:r>
    </w:p>
    <w:p w14:paraId="56117F2E" w14:textId="77777777" w:rsidR="00132A3A" w:rsidRPr="005B4AB9" w:rsidRDefault="00132A3A" w:rsidP="00132A3A">
      <w:pPr>
        <w:spacing w:after="0" w:line="276" w:lineRule="auto"/>
        <w:jc w:val="both"/>
        <w:rPr>
          <w:rFonts w:cs="Times New Roman"/>
        </w:rPr>
      </w:pPr>
      <w:r w:rsidRPr="005B4AB9">
        <w:rPr>
          <w:rFonts w:cs="Times New Roman"/>
        </w:rPr>
        <w:t xml:space="preserve">Zaproponowane rozwiązanie opiera się na przeorganizowaniu i ułatwieniu pracy doradców zawodowych. Po pierwsze konieczny jest bilans obowiązków pracowników oraz rozdzielenie niektórych funkcji przez nich realizowanych, przede </w:t>
      </w:r>
      <w:r w:rsidRPr="00036497">
        <w:rPr>
          <w:rFonts w:cs="Times New Roman"/>
        </w:rPr>
        <w:t xml:space="preserve">wszystkim rozdzielenie pośrednictwa pracy z doradztwem zawodowym, a także zatrudnienie dodatkowych osób, np. psychologów jako formy wsparcia dla DZ. </w:t>
      </w:r>
      <w:r w:rsidRPr="005B4AB9">
        <w:rPr>
          <w:rFonts w:cs="Times New Roman"/>
        </w:rPr>
        <w:t>Drugim elementem jest ułatwienie doskonalenia zawodowego, które będzie pewną formą docenienia pracownika przez przełożonego. Łączy się to z możliwością dobierania własnego warsztatu pracy oraz otwartości na myślenie i działanie kreatywne – możliwość dobierania szkoleń, warsztatów, konferencji, które są interesujące dla DZ i podnoszą jego/jej kompetencje zawodowe. Kolejnym elementem jest zapewnienie lepszych warunków przeprowadzania rozmów z klientami, np. w formie dodatkowego pokoju albo dostosowanie pomieszczeń do takiej formy pracy. Ostatnim elementem zaproponowanego rozwiązania jest zapewnienie odpowiedniej gratyfikacji finansowej.</w:t>
      </w:r>
    </w:p>
    <w:p w14:paraId="7848E5AB" w14:textId="77777777" w:rsidR="00132A3A" w:rsidRPr="005B4AB9" w:rsidRDefault="00132A3A" w:rsidP="00132A3A">
      <w:pPr>
        <w:spacing w:after="0" w:line="276" w:lineRule="auto"/>
        <w:jc w:val="both"/>
        <w:rPr>
          <w:rFonts w:cs="Times New Roman"/>
        </w:rPr>
      </w:pPr>
    </w:p>
    <w:p w14:paraId="1F9FC8C9" w14:textId="77777777" w:rsidR="00132A3A" w:rsidRPr="005B4AB9" w:rsidRDefault="00132A3A" w:rsidP="00132A3A">
      <w:pPr>
        <w:spacing w:after="0" w:line="276" w:lineRule="auto"/>
        <w:jc w:val="both"/>
        <w:rPr>
          <w:rFonts w:cs="Times New Roman"/>
        </w:rPr>
      </w:pPr>
      <w:r w:rsidRPr="005B4AB9">
        <w:rPr>
          <w:rFonts w:cs="Times New Roman"/>
        </w:rPr>
        <w:t>Grupa II</w:t>
      </w:r>
    </w:p>
    <w:p w14:paraId="4FE67DA4" w14:textId="77777777" w:rsidR="00132A3A" w:rsidRPr="005B4AB9" w:rsidRDefault="00132A3A" w:rsidP="00132A3A">
      <w:pPr>
        <w:spacing w:after="0" w:line="276" w:lineRule="auto"/>
        <w:jc w:val="both"/>
        <w:rPr>
          <w:rFonts w:cs="Times New Roman"/>
          <w:b/>
          <w:bCs/>
        </w:rPr>
      </w:pPr>
      <w:r w:rsidRPr="005B4AB9">
        <w:rPr>
          <w:rFonts w:cs="Times New Roman"/>
          <w:b/>
          <w:bCs/>
        </w:rPr>
        <w:t>Główne wnioski z wywiadów oraz analizy kontekstu</w:t>
      </w:r>
    </w:p>
    <w:p w14:paraId="586EE660" w14:textId="77777777" w:rsidR="00132A3A" w:rsidRPr="005B4AB9" w:rsidRDefault="00132A3A" w:rsidP="00217163">
      <w:pPr>
        <w:pStyle w:val="Akapitzlist"/>
        <w:numPr>
          <w:ilvl w:val="0"/>
          <w:numId w:val="83"/>
        </w:numPr>
        <w:spacing w:after="0" w:line="276" w:lineRule="auto"/>
        <w:jc w:val="both"/>
        <w:rPr>
          <w:rFonts w:cs="Times New Roman"/>
        </w:rPr>
      </w:pPr>
      <w:r w:rsidRPr="005B4AB9">
        <w:rPr>
          <w:rFonts w:cs="Times New Roman"/>
        </w:rPr>
        <w:t>Niezrozumienie roli doradcy zawodowego przez klientów (często brak szacunku wobec DZ), a także mylne postrzeganie przez przełożonego. Doradca zawodowy obecnie częściej zajmuje się załatwianiem spraw formalnych oraz pośrednictwem pracy, niż stricte doradztwem zawodowym. DZ jest osobą od wszystkiego.</w:t>
      </w:r>
    </w:p>
    <w:p w14:paraId="3188DCFF" w14:textId="77777777" w:rsidR="00132A3A" w:rsidRPr="005B4AB9" w:rsidRDefault="00132A3A" w:rsidP="00217163">
      <w:pPr>
        <w:pStyle w:val="Akapitzlist"/>
        <w:numPr>
          <w:ilvl w:val="0"/>
          <w:numId w:val="83"/>
        </w:numPr>
        <w:spacing w:after="0" w:line="276" w:lineRule="auto"/>
        <w:jc w:val="both"/>
        <w:rPr>
          <w:rFonts w:cs="Times New Roman"/>
        </w:rPr>
      </w:pPr>
      <w:r w:rsidRPr="005B4AB9">
        <w:rPr>
          <w:rFonts w:cs="Times New Roman"/>
        </w:rPr>
        <w:t>Łączenie obowiązków doradcy zawodowego z pracą pośrednika pracy sprawia, że klient nie wie z kim ma do czynienia, kojarzy DZ z osobą, która daje oferty pracy.</w:t>
      </w:r>
    </w:p>
    <w:p w14:paraId="6A930098" w14:textId="77777777" w:rsidR="00132A3A" w:rsidRPr="005B4AB9" w:rsidRDefault="00132A3A" w:rsidP="00217163">
      <w:pPr>
        <w:pStyle w:val="Akapitzlist"/>
        <w:numPr>
          <w:ilvl w:val="0"/>
          <w:numId w:val="83"/>
        </w:numPr>
        <w:spacing w:after="0" w:line="276" w:lineRule="auto"/>
        <w:jc w:val="both"/>
        <w:rPr>
          <w:rFonts w:cs="Times New Roman"/>
        </w:rPr>
      </w:pPr>
      <w:r w:rsidRPr="005B4AB9">
        <w:rPr>
          <w:rFonts w:cs="Times New Roman"/>
        </w:rPr>
        <w:t xml:space="preserve">Bardzo duży nacisk na ustawę regulującą działalność DZ, a nie na człowieka, którym jest z jednej strony klient, a z drugiej pracownik. </w:t>
      </w:r>
    </w:p>
    <w:p w14:paraId="248ABEE2" w14:textId="77777777" w:rsidR="00132A3A" w:rsidRPr="005B4AB9" w:rsidRDefault="00132A3A" w:rsidP="00217163">
      <w:pPr>
        <w:pStyle w:val="Akapitzlist"/>
        <w:numPr>
          <w:ilvl w:val="0"/>
          <w:numId w:val="83"/>
        </w:numPr>
        <w:spacing w:after="0" w:line="276" w:lineRule="auto"/>
        <w:jc w:val="both"/>
        <w:rPr>
          <w:rFonts w:cs="Times New Roman"/>
        </w:rPr>
      </w:pPr>
      <w:r w:rsidRPr="005B4AB9">
        <w:rPr>
          <w:rFonts w:cs="Times New Roman"/>
        </w:rPr>
        <w:t>Obowiązująca ustawa jest różnie interpretowana w różnych miejscach: jedna ustawa – wiele standardów organizacji pracy.</w:t>
      </w:r>
    </w:p>
    <w:p w14:paraId="79C99AA5" w14:textId="77777777" w:rsidR="00132A3A" w:rsidRPr="005B4AB9" w:rsidRDefault="00132A3A" w:rsidP="00217163">
      <w:pPr>
        <w:pStyle w:val="Akapitzlist"/>
        <w:numPr>
          <w:ilvl w:val="0"/>
          <w:numId w:val="83"/>
        </w:numPr>
        <w:spacing w:after="0" w:line="276" w:lineRule="auto"/>
        <w:jc w:val="both"/>
        <w:rPr>
          <w:rFonts w:cs="Times New Roman"/>
        </w:rPr>
      </w:pPr>
      <w:r w:rsidRPr="005B4AB9">
        <w:rPr>
          <w:rFonts w:cs="Times New Roman"/>
        </w:rPr>
        <w:t xml:space="preserve">Praca w open </w:t>
      </w:r>
      <w:proofErr w:type="spellStart"/>
      <w:r w:rsidRPr="005B4AB9">
        <w:rPr>
          <w:rFonts w:cs="Times New Roman"/>
        </w:rPr>
        <w:t>space</w:t>
      </w:r>
      <w:proofErr w:type="spellEnd"/>
      <w:r w:rsidRPr="005B4AB9">
        <w:rPr>
          <w:rFonts w:cs="Times New Roman"/>
        </w:rPr>
        <w:t xml:space="preserve"> nie sprzyja kontaktom z ludźmi, brak jest intymności rozmowy, a klienci często mówią o rzeczach wrażliwych.</w:t>
      </w:r>
    </w:p>
    <w:p w14:paraId="463EB523" w14:textId="77777777" w:rsidR="00132A3A" w:rsidRPr="005B4AB9" w:rsidRDefault="00132A3A" w:rsidP="00217163">
      <w:pPr>
        <w:pStyle w:val="Akapitzlist"/>
        <w:numPr>
          <w:ilvl w:val="0"/>
          <w:numId w:val="83"/>
        </w:numPr>
        <w:spacing w:after="0" w:line="276" w:lineRule="auto"/>
        <w:jc w:val="both"/>
        <w:rPr>
          <w:rFonts w:cs="Times New Roman"/>
        </w:rPr>
      </w:pPr>
      <w:r w:rsidRPr="005B4AB9">
        <w:rPr>
          <w:rFonts w:cs="Times New Roman"/>
        </w:rPr>
        <w:t>Brak czasu na obsługę klienta, nacisk na terminy i czas, ze względu na system kolejkowy – „(…) krótka obsługa, kolejni klienci czekają w kolejce (…)”. Dziennie umówionych jest ok 20 osób. Często w jednym dniu konieczność prowadzenia warsztatów grupowych oraz spotkań indywidualnych z klientami.</w:t>
      </w:r>
    </w:p>
    <w:p w14:paraId="6EB7C9AB" w14:textId="77777777" w:rsidR="00132A3A" w:rsidRPr="005B4AB9" w:rsidRDefault="00132A3A" w:rsidP="00217163">
      <w:pPr>
        <w:pStyle w:val="Akapitzlist"/>
        <w:numPr>
          <w:ilvl w:val="0"/>
          <w:numId w:val="83"/>
        </w:numPr>
        <w:spacing w:after="0" w:line="276" w:lineRule="auto"/>
        <w:jc w:val="both"/>
        <w:rPr>
          <w:rFonts w:cs="Times New Roman"/>
        </w:rPr>
      </w:pPr>
      <w:r w:rsidRPr="005B4AB9">
        <w:rPr>
          <w:rFonts w:cs="Times New Roman"/>
        </w:rPr>
        <w:t xml:space="preserve">Pracownicy zgłaszają potrzebę zmiany organizacji pracy przełożonym, ale nic z tego nie wynika. Wdrażane rozwiązania nie odpowiadają na ich potrzeby, nie wynikają z doświadczeń pracowników. Kadra zarządzająca to bardzo często tylko pozorni innowatorzy. </w:t>
      </w:r>
    </w:p>
    <w:p w14:paraId="1BC089AD" w14:textId="77777777" w:rsidR="00132A3A" w:rsidRPr="005B4AB9" w:rsidRDefault="00132A3A" w:rsidP="00217163">
      <w:pPr>
        <w:pStyle w:val="Akapitzlist"/>
        <w:numPr>
          <w:ilvl w:val="0"/>
          <w:numId w:val="83"/>
        </w:numPr>
        <w:spacing w:after="0" w:line="276" w:lineRule="auto"/>
        <w:jc w:val="both"/>
        <w:rPr>
          <w:rFonts w:cs="Times New Roman"/>
        </w:rPr>
      </w:pPr>
      <w:r w:rsidRPr="005B4AB9">
        <w:rPr>
          <w:rFonts w:cs="Times New Roman"/>
        </w:rPr>
        <w:t>Otwartość na sieciowanie, ale problem leży gdzie indziej.</w:t>
      </w:r>
    </w:p>
    <w:p w14:paraId="446E82B2" w14:textId="77777777" w:rsidR="00132A3A" w:rsidRPr="005B4AB9" w:rsidRDefault="00132A3A" w:rsidP="00132A3A">
      <w:pPr>
        <w:spacing w:after="0" w:line="276" w:lineRule="auto"/>
        <w:jc w:val="both"/>
        <w:rPr>
          <w:rFonts w:cs="Times New Roman"/>
        </w:rPr>
      </w:pPr>
    </w:p>
    <w:p w14:paraId="2F20B53F" w14:textId="77777777" w:rsidR="00670F98" w:rsidRDefault="00670F98" w:rsidP="00132A3A">
      <w:pPr>
        <w:spacing w:after="0" w:line="276" w:lineRule="auto"/>
        <w:jc w:val="both"/>
        <w:rPr>
          <w:rFonts w:cs="Times New Roman"/>
          <w:b/>
        </w:rPr>
      </w:pPr>
    </w:p>
    <w:p w14:paraId="7061E933" w14:textId="77777777" w:rsidR="00670F98" w:rsidRDefault="00670F98" w:rsidP="00132A3A">
      <w:pPr>
        <w:spacing w:after="0" w:line="276" w:lineRule="auto"/>
        <w:jc w:val="both"/>
        <w:rPr>
          <w:rFonts w:cs="Times New Roman"/>
          <w:b/>
        </w:rPr>
      </w:pPr>
    </w:p>
    <w:p w14:paraId="5E98C020" w14:textId="14D5FD44" w:rsidR="00132A3A" w:rsidRPr="005B4AB9" w:rsidRDefault="00132A3A" w:rsidP="00132A3A">
      <w:pPr>
        <w:spacing w:after="0" w:line="276" w:lineRule="auto"/>
        <w:jc w:val="both"/>
        <w:rPr>
          <w:rFonts w:cs="Times New Roman"/>
          <w:b/>
        </w:rPr>
      </w:pPr>
      <w:r w:rsidRPr="005B4AB9">
        <w:rPr>
          <w:rFonts w:cs="Times New Roman"/>
          <w:b/>
        </w:rPr>
        <w:lastRenderedPageBreak/>
        <w:t>Zdefiniowana główna potrzeba/problem użytkowników</w:t>
      </w:r>
    </w:p>
    <w:p w14:paraId="250F872F" w14:textId="77777777" w:rsidR="00132A3A" w:rsidRPr="005B4AB9" w:rsidRDefault="00132A3A" w:rsidP="00132A3A">
      <w:pPr>
        <w:spacing w:after="0" w:line="276" w:lineRule="auto"/>
        <w:jc w:val="both"/>
        <w:rPr>
          <w:rFonts w:cs="Times New Roman"/>
        </w:rPr>
      </w:pPr>
      <w:r w:rsidRPr="005B4AB9">
        <w:rPr>
          <w:rFonts w:cs="Times New Roman"/>
        </w:rPr>
        <w:t>Jak moglibyśmy zmienić podejście i postrzeganie pracy doradców zawodowych przez kadrę zarządzającą, aby doradcy zawodowi mogli się czuć docenieni i mogli się rozwijać.</w:t>
      </w:r>
    </w:p>
    <w:p w14:paraId="5FC1DDB4" w14:textId="77777777" w:rsidR="00132A3A" w:rsidRPr="005B4AB9" w:rsidRDefault="00132A3A" w:rsidP="00132A3A">
      <w:pPr>
        <w:spacing w:after="0" w:line="276" w:lineRule="auto"/>
        <w:jc w:val="both"/>
        <w:rPr>
          <w:rFonts w:cs="Times New Roman"/>
        </w:rPr>
      </w:pPr>
    </w:p>
    <w:p w14:paraId="2B63351B" w14:textId="77777777" w:rsidR="00132A3A" w:rsidRPr="005B4AB9" w:rsidRDefault="00132A3A" w:rsidP="00132A3A">
      <w:pPr>
        <w:spacing w:after="0" w:line="276" w:lineRule="auto"/>
        <w:jc w:val="both"/>
        <w:rPr>
          <w:rFonts w:cs="Times New Roman"/>
          <w:b/>
        </w:rPr>
      </w:pPr>
      <w:r w:rsidRPr="005B4AB9">
        <w:rPr>
          <w:rFonts w:cs="Times New Roman"/>
          <w:b/>
        </w:rPr>
        <w:t>Zaproponowane rozwiązanie</w:t>
      </w:r>
    </w:p>
    <w:p w14:paraId="17F92A2C" w14:textId="77777777" w:rsidR="00132A3A" w:rsidRPr="005B4AB9" w:rsidRDefault="00132A3A" w:rsidP="00132A3A">
      <w:pPr>
        <w:spacing w:after="0" w:line="276" w:lineRule="auto"/>
        <w:jc w:val="both"/>
        <w:rPr>
          <w:rFonts w:cs="Times New Roman"/>
        </w:rPr>
      </w:pPr>
      <w:r w:rsidRPr="005B4AB9">
        <w:rPr>
          <w:rFonts w:cs="Times New Roman"/>
        </w:rPr>
        <w:t>Rozwiązanie koncentruje się na wypracowaniu lepszych i bardziej transparentnych standardów zarządzania w regionach. Po pierwsze konieczność uświadomienia kadrze zarządzającej, że powinni zbadać jak działa ich zespół, jakie pracownicy mają bolączki i potrzeby, czego im brakuje, aby się rozwijać i efektywnie wykonywać swoje obowiązki. Konieczność diagnozy głównych problemów i zasobów w danej instytucji (np. mapowanie talentów pracowników), gdzie w centrum zainteresowania będzie pracownik i jego sytuacja zawodowa, z uwzględnieniem jego samooceny (co mnie dotyczy, co jest dla mnie ważne jako DZ). Kolejnym elementem jest analiza zasad funkcjonowania instytucji i roli doradców zawodowych celem porównania standardów ich funkcjonowania oraz w rezultacie ujednolicenie i podobna interpretacja zasad działania.</w:t>
      </w:r>
    </w:p>
    <w:p w14:paraId="4CD399E6" w14:textId="77777777" w:rsidR="00132A3A" w:rsidRPr="005B4AB9" w:rsidRDefault="00132A3A" w:rsidP="00132A3A">
      <w:pPr>
        <w:spacing w:after="0" w:line="276" w:lineRule="auto"/>
        <w:jc w:val="both"/>
        <w:rPr>
          <w:rFonts w:cs="Times New Roman"/>
        </w:rPr>
      </w:pPr>
    </w:p>
    <w:p w14:paraId="6CC3E412" w14:textId="77777777" w:rsidR="00132A3A" w:rsidRPr="005B4AB9" w:rsidRDefault="00132A3A" w:rsidP="00132A3A">
      <w:pPr>
        <w:spacing w:after="0" w:line="276" w:lineRule="auto"/>
        <w:jc w:val="both"/>
        <w:rPr>
          <w:rFonts w:cs="Times New Roman"/>
          <w:b/>
        </w:rPr>
      </w:pPr>
      <w:r w:rsidRPr="005B4AB9">
        <w:rPr>
          <w:rFonts w:cs="Times New Roman"/>
          <w:b/>
        </w:rPr>
        <w:t>Wnioski i rekomendacje</w:t>
      </w:r>
    </w:p>
    <w:p w14:paraId="32116660" w14:textId="77777777" w:rsidR="00132A3A" w:rsidRPr="005B4AB9" w:rsidRDefault="00132A3A" w:rsidP="00217163">
      <w:pPr>
        <w:pStyle w:val="Akapitzlist"/>
        <w:numPr>
          <w:ilvl w:val="0"/>
          <w:numId w:val="84"/>
        </w:numPr>
        <w:spacing w:after="0" w:line="276" w:lineRule="auto"/>
        <w:jc w:val="both"/>
        <w:rPr>
          <w:rFonts w:cs="Times New Roman"/>
        </w:rPr>
      </w:pPr>
      <w:r w:rsidRPr="005B4AB9">
        <w:rPr>
          <w:rFonts w:cs="Times New Roman"/>
        </w:rPr>
        <w:t>Zbyt szeroki wachlarz obowiązków i wymagań wobec doradców zawodowych – muszą łączyć kilka ról. Problematyczne jest łączenie zadań doradcy zawodowego z pośrednictwem pracy, a często także terapeuty czy psychologa, co w rezultacie zaburza i zabija doradztwo zawodowe jako takie. Doradcy zawodowi nie mają czasu na tak szeroki zakres obowiązków, a często także nie mają do tego odpowiednich kwalifikacji i kompetencji.</w:t>
      </w:r>
    </w:p>
    <w:p w14:paraId="609130A3" w14:textId="77777777" w:rsidR="00132A3A" w:rsidRPr="005B4AB9" w:rsidRDefault="00132A3A" w:rsidP="00217163">
      <w:pPr>
        <w:pStyle w:val="Akapitzlist"/>
        <w:numPr>
          <w:ilvl w:val="0"/>
          <w:numId w:val="84"/>
        </w:numPr>
        <w:spacing w:after="0" w:line="276" w:lineRule="auto"/>
        <w:jc w:val="both"/>
        <w:rPr>
          <w:rFonts w:cs="Times New Roman"/>
        </w:rPr>
      </w:pPr>
      <w:r w:rsidRPr="005B4AB9">
        <w:rPr>
          <w:rFonts w:cs="Times New Roman"/>
        </w:rPr>
        <w:t xml:space="preserve">Nierozumienie roli doradcy zawodowego zarówno przez klientów jak i niejednokrotnie nieadekwatne postrzeganie przez przełożonych. </w:t>
      </w:r>
    </w:p>
    <w:p w14:paraId="3D03CD29" w14:textId="77777777" w:rsidR="00132A3A" w:rsidRPr="005B4AB9" w:rsidRDefault="00132A3A" w:rsidP="00217163">
      <w:pPr>
        <w:pStyle w:val="Akapitzlist"/>
        <w:numPr>
          <w:ilvl w:val="0"/>
          <w:numId w:val="84"/>
        </w:numPr>
        <w:spacing w:after="0" w:line="276" w:lineRule="auto"/>
        <w:jc w:val="both"/>
        <w:rPr>
          <w:rFonts w:cs="Times New Roman"/>
        </w:rPr>
      </w:pPr>
      <w:r w:rsidRPr="005B4AB9">
        <w:rPr>
          <w:rFonts w:cs="Times New Roman"/>
        </w:rPr>
        <w:t>Niedocenianie doradców zawodowych przez przełożonych, niedostrzeganie ich potrzeb, a co za tym idzie niezaspokajanie tych potrzeb. Nieumiejętne motywowanie pracowników lub całkowity jego brak.</w:t>
      </w:r>
    </w:p>
    <w:p w14:paraId="55E25F9B" w14:textId="77777777" w:rsidR="00132A3A" w:rsidRPr="005B4AB9" w:rsidRDefault="00132A3A" w:rsidP="00217163">
      <w:pPr>
        <w:pStyle w:val="Akapitzlist"/>
        <w:numPr>
          <w:ilvl w:val="0"/>
          <w:numId w:val="84"/>
        </w:numPr>
        <w:spacing w:after="0" w:line="276" w:lineRule="auto"/>
        <w:jc w:val="both"/>
        <w:rPr>
          <w:rFonts w:cs="Times New Roman"/>
        </w:rPr>
      </w:pPr>
      <w:r w:rsidRPr="005B4AB9">
        <w:rPr>
          <w:rFonts w:cs="Times New Roman"/>
        </w:rPr>
        <w:t>Trudne warunki pracy, przede wszystkim bardzo krótki czas na obsługę klienta, nieodpowiednie warunki lokalowe do prowadzenia rozmów.</w:t>
      </w:r>
    </w:p>
    <w:p w14:paraId="687AA29C" w14:textId="77777777" w:rsidR="00132A3A" w:rsidRPr="005B4AB9" w:rsidRDefault="00132A3A" w:rsidP="00217163">
      <w:pPr>
        <w:pStyle w:val="Akapitzlist"/>
        <w:numPr>
          <w:ilvl w:val="0"/>
          <w:numId w:val="84"/>
        </w:numPr>
        <w:spacing w:after="0" w:line="276" w:lineRule="auto"/>
        <w:jc w:val="both"/>
        <w:rPr>
          <w:rFonts w:cs="Times New Roman"/>
        </w:rPr>
      </w:pPr>
      <w:r w:rsidRPr="005B4AB9">
        <w:rPr>
          <w:rFonts w:cs="Times New Roman"/>
        </w:rPr>
        <w:t>Doradcom brakuje kompetencji, ale także elastyczności w doborze własnego warsztatu pracy i zakresu podnoszonych kwalifikacji.</w:t>
      </w:r>
    </w:p>
    <w:p w14:paraId="43BD2AB1" w14:textId="77777777" w:rsidR="00132A3A" w:rsidRPr="005B4AB9" w:rsidRDefault="00132A3A" w:rsidP="00217163">
      <w:pPr>
        <w:pStyle w:val="Akapitzlist"/>
        <w:numPr>
          <w:ilvl w:val="0"/>
          <w:numId w:val="84"/>
        </w:numPr>
        <w:spacing w:after="0" w:line="276" w:lineRule="auto"/>
        <w:jc w:val="both"/>
        <w:rPr>
          <w:rFonts w:cs="Times New Roman"/>
        </w:rPr>
      </w:pPr>
      <w:r w:rsidRPr="005B4AB9">
        <w:rPr>
          <w:rFonts w:cs="Times New Roman"/>
        </w:rPr>
        <w:t>Brakuje koordynacji kontaktów między doradcami.</w:t>
      </w:r>
    </w:p>
    <w:p w14:paraId="4B1B90FB" w14:textId="77777777" w:rsidR="00132A3A" w:rsidRPr="005B4AB9" w:rsidRDefault="00132A3A" w:rsidP="00217163">
      <w:pPr>
        <w:pStyle w:val="Akapitzlist"/>
        <w:numPr>
          <w:ilvl w:val="0"/>
          <w:numId w:val="84"/>
        </w:numPr>
        <w:spacing w:after="0" w:line="276" w:lineRule="auto"/>
        <w:jc w:val="both"/>
        <w:rPr>
          <w:rFonts w:cs="Times New Roman"/>
        </w:rPr>
      </w:pPr>
      <w:r w:rsidRPr="005B4AB9">
        <w:rPr>
          <w:rFonts w:cs="Times New Roman"/>
        </w:rPr>
        <w:t>Doradcy są otwarci na sieciowanie i współpracę, ale nie jest to ich pierwsza potrzeba, inne problemy wymagają rozwiązania – przede wszystkim związane z lepszym określeniem ich roli, zmianą podejścia do ich pracy i obowiązków, przeorganizowaniem pracy i zauważeniem ich realnych potrzeb.</w:t>
      </w:r>
    </w:p>
    <w:p w14:paraId="7B95CE5D" w14:textId="77777777" w:rsidR="00132A3A" w:rsidRPr="005B4AB9" w:rsidRDefault="00132A3A" w:rsidP="00217163">
      <w:pPr>
        <w:pStyle w:val="Akapitzlist"/>
        <w:numPr>
          <w:ilvl w:val="0"/>
          <w:numId w:val="84"/>
        </w:numPr>
        <w:spacing w:after="0" w:line="276" w:lineRule="auto"/>
        <w:jc w:val="both"/>
        <w:rPr>
          <w:rFonts w:cs="Times New Roman"/>
        </w:rPr>
      </w:pPr>
      <w:r w:rsidRPr="005B4AB9">
        <w:rPr>
          <w:rFonts w:cs="Times New Roman"/>
        </w:rPr>
        <w:t>Konieczność przeprowadzenia diagnozy działania poszczególnych podmiotów, ujednolicenia zasad ich działania w ramach tej samej ustawy.</w:t>
      </w:r>
    </w:p>
    <w:p w14:paraId="3D1AB62E" w14:textId="77777777" w:rsidR="00132A3A" w:rsidRPr="005B4AB9" w:rsidRDefault="00132A3A" w:rsidP="00217163">
      <w:pPr>
        <w:pStyle w:val="Akapitzlist"/>
        <w:numPr>
          <w:ilvl w:val="0"/>
          <w:numId w:val="84"/>
        </w:numPr>
        <w:spacing w:after="0" w:line="276" w:lineRule="auto"/>
        <w:jc w:val="both"/>
        <w:rPr>
          <w:rFonts w:cs="Times New Roman"/>
        </w:rPr>
      </w:pPr>
      <w:r w:rsidRPr="005B4AB9">
        <w:rPr>
          <w:rFonts w:cs="Times New Roman"/>
        </w:rPr>
        <w:t>Przeprowadzenie bilansu zadań, kompetencji i potrzeb pracowników w poszczególnych instytucjach. Zdiagnozowanie co pracownicy robią w ramach swoich obowiązków, jakie są wobec nich wymagania, do czego posiadają kwalifikacje oraz jakie są braki kompetencyjne.</w:t>
      </w:r>
    </w:p>
    <w:p w14:paraId="44CBC7DF" w14:textId="77777777" w:rsidR="00132A3A" w:rsidRPr="005B4AB9" w:rsidRDefault="00132A3A" w:rsidP="00217163">
      <w:pPr>
        <w:pStyle w:val="Akapitzlist"/>
        <w:numPr>
          <w:ilvl w:val="0"/>
          <w:numId w:val="84"/>
        </w:numPr>
        <w:spacing w:after="0" w:line="276" w:lineRule="auto"/>
        <w:jc w:val="both"/>
        <w:rPr>
          <w:rFonts w:cs="Times New Roman"/>
        </w:rPr>
      </w:pPr>
      <w:r w:rsidRPr="005B4AB9">
        <w:rPr>
          <w:rFonts w:cs="Times New Roman"/>
        </w:rPr>
        <w:t xml:space="preserve">Dostosowanie możliwości rozwoju do potrzeb pracowników i braków w poszczególnych instytucjach, np. indywidualne plany rozwoju pracowników, określenie ścieżki rozwoju, itp. </w:t>
      </w:r>
    </w:p>
    <w:p w14:paraId="58BF8296" w14:textId="77777777" w:rsidR="00132A3A" w:rsidRPr="005B4AB9" w:rsidRDefault="00132A3A" w:rsidP="00217163">
      <w:pPr>
        <w:pStyle w:val="Akapitzlist"/>
        <w:numPr>
          <w:ilvl w:val="0"/>
          <w:numId w:val="84"/>
        </w:numPr>
        <w:spacing w:after="0" w:line="276" w:lineRule="auto"/>
        <w:jc w:val="both"/>
        <w:rPr>
          <w:rFonts w:cs="Times New Roman"/>
        </w:rPr>
      </w:pPr>
      <w:r w:rsidRPr="005B4AB9">
        <w:rPr>
          <w:rFonts w:cs="Times New Roman"/>
        </w:rPr>
        <w:lastRenderedPageBreak/>
        <w:t>Konieczność akceptowania inicjatyw oddolnych pracowników i wsłuchanie się w ich potrzeby w zakresie samorozwoju, ale również rozwoju współpracy doradców zawodowych.</w:t>
      </w:r>
    </w:p>
    <w:p w14:paraId="4601A6C2" w14:textId="6597B1D5" w:rsidR="00132A3A" w:rsidRPr="005B4AB9" w:rsidRDefault="00132A3A" w:rsidP="00217163">
      <w:pPr>
        <w:pStyle w:val="Akapitzlist"/>
        <w:numPr>
          <w:ilvl w:val="0"/>
          <w:numId w:val="84"/>
        </w:numPr>
        <w:spacing w:after="0" w:line="276" w:lineRule="auto"/>
        <w:jc w:val="both"/>
        <w:rPr>
          <w:rFonts w:cs="Times New Roman"/>
        </w:rPr>
      </w:pPr>
      <w:r w:rsidRPr="005B4AB9">
        <w:rPr>
          <w:rFonts w:cs="Times New Roman"/>
        </w:rPr>
        <w:t xml:space="preserve">Rozwój współpracy doradców zawodowych na bazie ich potrzeb i uzupełniania kompetencji, aby czerpali z tego korzyści dla siebie, swojego rozwoju i zwiększania satysfakcji i motywacji do pracy, a także aby przynosiło to korzyści dla klientów i instytucji jako całości. Doradcy będą chętniej </w:t>
      </w:r>
      <w:r w:rsidR="00C95BE5" w:rsidRPr="005B4AB9">
        <w:rPr>
          <w:rFonts w:cs="Times New Roman"/>
        </w:rPr>
        <w:t>współpracowali,</w:t>
      </w:r>
      <w:r w:rsidRPr="005B4AB9">
        <w:rPr>
          <w:rFonts w:cs="Times New Roman"/>
        </w:rPr>
        <w:t xml:space="preserve"> jeśli będą widzieli w tym realną korzyść dla siebie.</w:t>
      </w:r>
    </w:p>
    <w:p w14:paraId="48673A64" w14:textId="77777777" w:rsidR="00132A3A" w:rsidRPr="005B4AB9" w:rsidRDefault="00132A3A" w:rsidP="00217163">
      <w:pPr>
        <w:pStyle w:val="Akapitzlist"/>
        <w:numPr>
          <w:ilvl w:val="0"/>
          <w:numId w:val="84"/>
        </w:numPr>
        <w:spacing w:after="0" w:line="276" w:lineRule="auto"/>
        <w:jc w:val="both"/>
        <w:rPr>
          <w:rFonts w:cs="Times New Roman"/>
        </w:rPr>
      </w:pPr>
      <w:r w:rsidRPr="005B4AB9">
        <w:rPr>
          <w:rFonts w:cs="Times New Roman"/>
        </w:rPr>
        <w:t>Działania informacyjne (np. dla mieszkańców) nakierowane na zmianę wizerunku doradcy zawodowego – uświadomienie czym się zajmuje, jaka jest jego rola.</w:t>
      </w:r>
    </w:p>
    <w:p w14:paraId="3B37E6F8" w14:textId="77777777" w:rsidR="00132A3A" w:rsidRPr="005B4AB9" w:rsidRDefault="00132A3A" w:rsidP="00217163">
      <w:pPr>
        <w:pStyle w:val="Akapitzlist"/>
        <w:numPr>
          <w:ilvl w:val="0"/>
          <w:numId w:val="84"/>
        </w:numPr>
        <w:spacing w:after="0" w:line="276" w:lineRule="auto"/>
        <w:jc w:val="both"/>
        <w:rPr>
          <w:rFonts w:cs="Times New Roman"/>
        </w:rPr>
      </w:pPr>
      <w:r w:rsidRPr="005B4AB9">
        <w:rPr>
          <w:rFonts w:cs="Times New Roman"/>
        </w:rPr>
        <w:t xml:space="preserve">Przeorganizowanie, przeprojektowanie miejsca pracy doradców zawodowych, tak aby spełniało warunki komfortu pracy (np. podczas warsztatów </w:t>
      </w:r>
      <w:proofErr w:type="spellStart"/>
      <w:r w:rsidRPr="005B4AB9">
        <w:rPr>
          <w:rFonts w:cs="Times New Roman"/>
        </w:rPr>
        <w:t>Desing</w:t>
      </w:r>
      <w:proofErr w:type="spellEnd"/>
      <w:r w:rsidRPr="005B4AB9">
        <w:rPr>
          <w:rFonts w:cs="Times New Roman"/>
        </w:rPr>
        <w:t xml:space="preserve"> </w:t>
      </w:r>
      <w:proofErr w:type="spellStart"/>
      <w:r w:rsidRPr="005B4AB9">
        <w:rPr>
          <w:rFonts w:cs="Times New Roman"/>
        </w:rPr>
        <w:t>Thinking</w:t>
      </w:r>
      <w:proofErr w:type="spellEnd"/>
      <w:r w:rsidRPr="005B4AB9">
        <w:rPr>
          <w:rFonts w:cs="Times New Roman"/>
        </w:rPr>
        <w:t>, rozwiązanie powinno być zaprojektowane z uwzględnieniem potrzeb użytkownika, zarówno DZ jak i klienta)</w:t>
      </w:r>
    </w:p>
    <w:p w14:paraId="6AA48D5C" w14:textId="77777777" w:rsidR="00132A3A" w:rsidRDefault="00132A3A" w:rsidP="00132A3A"/>
    <w:p w14:paraId="5D4A4F19" w14:textId="77777777" w:rsidR="00670F98" w:rsidRDefault="00670F98" w:rsidP="00132A3A"/>
    <w:p w14:paraId="7577D720" w14:textId="77777777" w:rsidR="00670F98" w:rsidRDefault="00670F98" w:rsidP="00132A3A"/>
    <w:p w14:paraId="7543EC82" w14:textId="77777777" w:rsidR="00670F98" w:rsidRDefault="00670F98" w:rsidP="00132A3A"/>
    <w:p w14:paraId="2C49291D" w14:textId="77777777" w:rsidR="00670F98" w:rsidRDefault="00670F98" w:rsidP="00132A3A"/>
    <w:p w14:paraId="428A33F9" w14:textId="77777777" w:rsidR="00670F98" w:rsidRDefault="00670F98" w:rsidP="00132A3A"/>
    <w:p w14:paraId="0B78C849" w14:textId="77777777" w:rsidR="00670F98" w:rsidRDefault="00670F98" w:rsidP="00132A3A"/>
    <w:p w14:paraId="6D924D14" w14:textId="77777777" w:rsidR="00670F98" w:rsidRDefault="00670F98" w:rsidP="00132A3A"/>
    <w:p w14:paraId="30803436" w14:textId="77777777" w:rsidR="00670F98" w:rsidRDefault="00670F98" w:rsidP="00132A3A"/>
    <w:p w14:paraId="34E1A000" w14:textId="77777777" w:rsidR="00670F98" w:rsidRDefault="00670F98" w:rsidP="00132A3A"/>
    <w:p w14:paraId="2D77C958" w14:textId="77777777" w:rsidR="00670F98" w:rsidRDefault="00670F98" w:rsidP="00132A3A"/>
    <w:p w14:paraId="78D7EE7A" w14:textId="77777777" w:rsidR="00670F98" w:rsidRDefault="00670F98" w:rsidP="00132A3A"/>
    <w:p w14:paraId="4977E539" w14:textId="77777777" w:rsidR="00670F98" w:rsidRDefault="00670F98" w:rsidP="00132A3A"/>
    <w:p w14:paraId="03F9EF39" w14:textId="77777777" w:rsidR="00670F98" w:rsidRDefault="00670F98" w:rsidP="00132A3A"/>
    <w:p w14:paraId="5BC60B70" w14:textId="77777777" w:rsidR="00670F98" w:rsidRDefault="00670F98" w:rsidP="00132A3A"/>
    <w:p w14:paraId="50153055" w14:textId="77777777" w:rsidR="00670F98" w:rsidRDefault="00670F98" w:rsidP="00132A3A"/>
    <w:p w14:paraId="2AAFA439" w14:textId="77777777" w:rsidR="00670F98" w:rsidRDefault="00670F98" w:rsidP="00132A3A"/>
    <w:p w14:paraId="35B01B98" w14:textId="77777777" w:rsidR="00670F98" w:rsidRDefault="00670F98" w:rsidP="00132A3A"/>
    <w:p w14:paraId="391664CB" w14:textId="77777777" w:rsidR="00670F98" w:rsidRDefault="00670F98" w:rsidP="00132A3A"/>
    <w:p w14:paraId="2017C1C2" w14:textId="77777777" w:rsidR="00670F98" w:rsidRDefault="00670F98" w:rsidP="00132A3A"/>
    <w:p w14:paraId="5217A594" w14:textId="77777777" w:rsidR="00670F98" w:rsidRDefault="00670F98" w:rsidP="00132A3A"/>
    <w:p w14:paraId="35762DB0" w14:textId="77777777" w:rsidR="00670F98" w:rsidRDefault="00670F98" w:rsidP="00132A3A"/>
    <w:p w14:paraId="6EE7775E" w14:textId="77777777" w:rsidR="00EC76A4" w:rsidRPr="008F1B91" w:rsidRDefault="00EC76A4" w:rsidP="00EC76A4">
      <w:pPr>
        <w:pStyle w:val="Nagwek1"/>
        <w:spacing w:before="0" w:after="0" w:line="276" w:lineRule="auto"/>
        <w:jc w:val="both"/>
        <w:rPr>
          <w:rFonts w:asciiTheme="minorHAnsi" w:hAnsiTheme="minorHAnsi"/>
          <w:sz w:val="22"/>
          <w:szCs w:val="22"/>
        </w:rPr>
      </w:pPr>
      <w:bookmarkStart w:id="132" w:name="_Toc187769378"/>
      <w:r w:rsidRPr="008F1B91">
        <w:rPr>
          <w:rFonts w:asciiTheme="minorHAnsi" w:hAnsiTheme="minorHAnsi"/>
          <w:sz w:val="22"/>
          <w:szCs w:val="22"/>
        </w:rPr>
        <w:lastRenderedPageBreak/>
        <w:t>Spis tabel i wykresów</w:t>
      </w:r>
      <w:bookmarkEnd w:id="132"/>
      <w:r w:rsidRPr="008F1B91">
        <w:rPr>
          <w:rFonts w:asciiTheme="minorHAnsi" w:hAnsiTheme="minorHAnsi"/>
          <w:sz w:val="22"/>
          <w:szCs w:val="22"/>
        </w:rPr>
        <w:t xml:space="preserve"> </w:t>
      </w:r>
    </w:p>
    <w:p w14:paraId="4A061A02" w14:textId="53DDBE3D" w:rsidR="00B0419E" w:rsidRDefault="00EC76A4">
      <w:pPr>
        <w:pStyle w:val="Spisilustracji"/>
        <w:tabs>
          <w:tab w:val="right" w:leader="dot" w:pos="9062"/>
        </w:tabs>
        <w:rPr>
          <w:rFonts w:eastAsiaTheme="minorEastAsia"/>
          <w:noProof/>
          <w:sz w:val="24"/>
          <w:szCs w:val="24"/>
          <w:lang w:eastAsia="pl-PL"/>
        </w:rPr>
      </w:pPr>
      <w:r>
        <w:fldChar w:fldCharType="begin"/>
      </w:r>
      <w:r>
        <w:instrText xml:space="preserve"> TOC \h \z \c "Wykres" </w:instrText>
      </w:r>
      <w:r>
        <w:fldChar w:fldCharType="separate"/>
      </w:r>
      <w:hyperlink w:anchor="_Toc187408996" w:history="1">
        <w:r w:rsidR="00B0419E" w:rsidRPr="00D13AB3">
          <w:rPr>
            <w:rStyle w:val="Hipercze"/>
            <w:noProof/>
          </w:rPr>
          <w:t>Wykres 1. Struktura badanej próby ze względu na reprezentowany podmiot, N=237</w:t>
        </w:r>
        <w:r w:rsidR="00B0419E">
          <w:rPr>
            <w:noProof/>
            <w:webHidden/>
          </w:rPr>
          <w:tab/>
        </w:r>
        <w:r w:rsidR="00B0419E">
          <w:rPr>
            <w:noProof/>
            <w:webHidden/>
          </w:rPr>
          <w:fldChar w:fldCharType="begin"/>
        </w:r>
        <w:r w:rsidR="00B0419E">
          <w:rPr>
            <w:noProof/>
            <w:webHidden/>
          </w:rPr>
          <w:instrText xml:space="preserve"> PAGEREF _Toc187408996 \h </w:instrText>
        </w:r>
        <w:r w:rsidR="00B0419E">
          <w:rPr>
            <w:noProof/>
            <w:webHidden/>
          </w:rPr>
        </w:r>
        <w:r w:rsidR="00B0419E">
          <w:rPr>
            <w:noProof/>
            <w:webHidden/>
          </w:rPr>
          <w:fldChar w:fldCharType="separate"/>
        </w:r>
        <w:r w:rsidR="00FF7B92">
          <w:rPr>
            <w:noProof/>
            <w:webHidden/>
          </w:rPr>
          <w:t>20</w:t>
        </w:r>
        <w:r w:rsidR="00B0419E">
          <w:rPr>
            <w:noProof/>
            <w:webHidden/>
          </w:rPr>
          <w:fldChar w:fldCharType="end"/>
        </w:r>
      </w:hyperlink>
    </w:p>
    <w:p w14:paraId="6720AB26" w14:textId="07129AAF" w:rsidR="00B0419E" w:rsidRDefault="00B0419E">
      <w:pPr>
        <w:pStyle w:val="Spisilustracji"/>
        <w:tabs>
          <w:tab w:val="right" w:leader="dot" w:pos="9062"/>
        </w:tabs>
        <w:rPr>
          <w:rFonts w:eastAsiaTheme="minorEastAsia"/>
          <w:noProof/>
          <w:sz w:val="24"/>
          <w:szCs w:val="24"/>
          <w:lang w:eastAsia="pl-PL"/>
        </w:rPr>
      </w:pPr>
      <w:hyperlink w:anchor="_Toc187408997" w:history="1">
        <w:r w:rsidRPr="00D13AB3">
          <w:rPr>
            <w:rStyle w:val="Hipercze"/>
            <w:noProof/>
          </w:rPr>
          <w:t>Wykres 2. Zajmowanie się poszczególnymi działaniami w ramach pracy, N=196</w:t>
        </w:r>
        <w:r>
          <w:rPr>
            <w:noProof/>
            <w:webHidden/>
          </w:rPr>
          <w:tab/>
        </w:r>
        <w:r>
          <w:rPr>
            <w:noProof/>
            <w:webHidden/>
          </w:rPr>
          <w:fldChar w:fldCharType="begin"/>
        </w:r>
        <w:r>
          <w:rPr>
            <w:noProof/>
            <w:webHidden/>
          </w:rPr>
          <w:instrText xml:space="preserve"> PAGEREF _Toc187408997 \h </w:instrText>
        </w:r>
        <w:r>
          <w:rPr>
            <w:noProof/>
            <w:webHidden/>
          </w:rPr>
        </w:r>
        <w:r>
          <w:rPr>
            <w:noProof/>
            <w:webHidden/>
          </w:rPr>
          <w:fldChar w:fldCharType="separate"/>
        </w:r>
        <w:r w:rsidR="00FF7B92">
          <w:rPr>
            <w:noProof/>
            <w:webHidden/>
          </w:rPr>
          <w:t>21</w:t>
        </w:r>
        <w:r>
          <w:rPr>
            <w:noProof/>
            <w:webHidden/>
          </w:rPr>
          <w:fldChar w:fldCharType="end"/>
        </w:r>
      </w:hyperlink>
    </w:p>
    <w:p w14:paraId="6B52AFBD" w14:textId="6DDED0B4" w:rsidR="00B0419E" w:rsidRDefault="00B0419E">
      <w:pPr>
        <w:pStyle w:val="Spisilustracji"/>
        <w:tabs>
          <w:tab w:val="right" w:leader="dot" w:pos="9062"/>
        </w:tabs>
        <w:rPr>
          <w:rFonts w:eastAsiaTheme="minorEastAsia"/>
          <w:noProof/>
          <w:sz w:val="24"/>
          <w:szCs w:val="24"/>
          <w:lang w:eastAsia="pl-PL"/>
        </w:rPr>
      </w:pPr>
      <w:hyperlink w:anchor="_Toc187408998" w:history="1">
        <w:r w:rsidRPr="00D13AB3">
          <w:rPr>
            <w:rStyle w:val="Hipercze"/>
            <w:noProof/>
          </w:rPr>
          <w:t>Wykres 3. Forma zatrudnienia wszystkich badanych, N=237</w:t>
        </w:r>
        <w:r>
          <w:rPr>
            <w:noProof/>
            <w:webHidden/>
          </w:rPr>
          <w:tab/>
        </w:r>
        <w:r>
          <w:rPr>
            <w:noProof/>
            <w:webHidden/>
          </w:rPr>
          <w:fldChar w:fldCharType="begin"/>
        </w:r>
        <w:r>
          <w:rPr>
            <w:noProof/>
            <w:webHidden/>
          </w:rPr>
          <w:instrText xml:space="preserve"> PAGEREF _Toc187408998 \h </w:instrText>
        </w:r>
        <w:r>
          <w:rPr>
            <w:noProof/>
            <w:webHidden/>
          </w:rPr>
        </w:r>
        <w:r>
          <w:rPr>
            <w:noProof/>
            <w:webHidden/>
          </w:rPr>
          <w:fldChar w:fldCharType="separate"/>
        </w:r>
        <w:r w:rsidR="00FF7B92">
          <w:rPr>
            <w:noProof/>
            <w:webHidden/>
          </w:rPr>
          <w:t>21</w:t>
        </w:r>
        <w:r>
          <w:rPr>
            <w:noProof/>
            <w:webHidden/>
          </w:rPr>
          <w:fldChar w:fldCharType="end"/>
        </w:r>
      </w:hyperlink>
    </w:p>
    <w:p w14:paraId="5E2CC4D1" w14:textId="598DF012" w:rsidR="00B0419E" w:rsidRDefault="00B0419E">
      <w:pPr>
        <w:pStyle w:val="Spisilustracji"/>
        <w:tabs>
          <w:tab w:val="right" w:leader="dot" w:pos="9062"/>
        </w:tabs>
        <w:rPr>
          <w:rFonts w:eastAsiaTheme="minorEastAsia"/>
          <w:noProof/>
          <w:sz w:val="24"/>
          <w:szCs w:val="24"/>
          <w:lang w:eastAsia="pl-PL"/>
        </w:rPr>
      </w:pPr>
      <w:hyperlink w:anchor="_Toc187408999" w:history="1">
        <w:r w:rsidRPr="00D13AB3">
          <w:rPr>
            <w:rStyle w:val="Hipercze"/>
            <w:noProof/>
          </w:rPr>
          <w:t>Wykres 4. Prowadzenie poradnictwa zawodowego w formie online, N=237</w:t>
        </w:r>
        <w:r>
          <w:rPr>
            <w:noProof/>
            <w:webHidden/>
          </w:rPr>
          <w:tab/>
        </w:r>
        <w:r>
          <w:rPr>
            <w:noProof/>
            <w:webHidden/>
          </w:rPr>
          <w:fldChar w:fldCharType="begin"/>
        </w:r>
        <w:r>
          <w:rPr>
            <w:noProof/>
            <w:webHidden/>
          </w:rPr>
          <w:instrText xml:space="preserve"> PAGEREF _Toc187408999 \h </w:instrText>
        </w:r>
        <w:r>
          <w:rPr>
            <w:noProof/>
            <w:webHidden/>
          </w:rPr>
        </w:r>
        <w:r>
          <w:rPr>
            <w:noProof/>
            <w:webHidden/>
          </w:rPr>
          <w:fldChar w:fldCharType="separate"/>
        </w:r>
        <w:r w:rsidR="00FF7B92">
          <w:rPr>
            <w:noProof/>
            <w:webHidden/>
          </w:rPr>
          <w:t>22</w:t>
        </w:r>
        <w:r>
          <w:rPr>
            <w:noProof/>
            <w:webHidden/>
          </w:rPr>
          <w:fldChar w:fldCharType="end"/>
        </w:r>
      </w:hyperlink>
    </w:p>
    <w:p w14:paraId="76877A23" w14:textId="6A5E3912" w:rsidR="00B0419E" w:rsidRDefault="00B0419E">
      <w:pPr>
        <w:pStyle w:val="Spisilustracji"/>
        <w:tabs>
          <w:tab w:val="right" w:leader="dot" w:pos="9062"/>
        </w:tabs>
        <w:rPr>
          <w:rFonts w:eastAsiaTheme="minorEastAsia"/>
          <w:noProof/>
          <w:sz w:val="24"/>
          <w:szCs w:val="24"/>
          <w:lang w:eastAsia="pl-PL"/>
        </w:rPr>
      </w:pPr>
      <w:hyperlink w:anchor="_Toc187409000" w:history="1">
        <w:r w:rsidRPr="00D13AB3">
          <w:rPr>
            <w:rStyle w:val="Hipercze"/>
            <w:noProof/>
          </w:rPr>
          <w:t>Wykres 5. Powody nieświadczenia doradztwa w formie online, N=83</w:t>
        </w:r>
        <w:r>
          <w:rPr>
            <w:noProof/>
            <w:webHidden/>
          </w:rPr>
          <w:tab/>
        </w:r>
        <w:r>
          <w:rPr>
            <w:noProof/>
            <w:webHidden/>
          </w:rPr>
          <w:fldChar w:fldCharType="begin"/>
        </w:r>
        <w:r>
          <w:rPr>
            <w:noProof/>
            <w:webHidden/>
          </w:rPr>
          <w:instrText xml:space="preserve"> PAGEREF _Toc187409000 \h </w:instrText>
        </w:r>
        <w:r>
          <w:rPr>
            <w:noProof/>
            <w:webHidden/>
          </w:rPr>
        </w:r>
        <w:r>
          <w:rPr>
            <w:noProof/>
            <w:webHidden/>
          </w:rPr>
          <w:fldChar w:fldCharType="separate"/>
        </w:r>
        <w:r w:rsidR="00FF7B92">
          <w:rPr>
            <w:noProof/>
            <w:webHidden/>
          </w:rPr>
          <w:t>22</w:t>
        </w:r>
        <w:r>
          <w:rPr>
            <w:noProof/>
            <w:webHidden/>
          </w:rPr>
          <w:fldChar w:fldCharType="end"/>
        </w:r>
      </w:hyperlink>
    </w:p>
    <w:p w14:paraId="4665865A" w14:textId="5C703730" w:rsidR="00B0419E" w:rsidRDefault="00B0419E">
      <w:pPr>
        <w:pStyle w:val="Spisilustracji"/>
        <w:tabs>
          <w:tab w:val="right" w:leader="dot" w:pos="9062"/>
        </w:tabs>
        <w:rPr>
          <w:rFonts w:eastAsiaTheme="minorEastAsia"/>
          <w:noProof/>
          <w:sz w:val="24"/>
          <w:szCs w:val="24"/>
          <w:lang w:eastAsia="pl-PL"/>
        </w:rPr>
      </w:pPr>
      <w:hyperlink w:anchor="_Toc187409001" w:history="1">
        <w:r w:rsidRPr="00D13AB3">
          <w:rPr>
            <w:rStyle w:val="Hipercze"/>
            <w:noProof/>
          </w:rPr>
          <w:t>Wykres 6. Staż badanych w podziale na przedziały, N=237</w:t>
        </w:r>
        <w:r>
          <w:rPr>
            <w:noProof/>
            <w:webHidden/>
          </w:rPr>
          <w:tab/>
        </w:r>
        <w:r>
          <w:rPr>
            <w:noProof/>
            <w:webHidden/>
          </w:rPr>
          <w:fldChar w:fldCharType="begin"/>
        </w:r>
        <w:r>
          <w:rPr>
            <w:noProof/>
            <w:webHidden/>
          </w:rPr>
          <w:instrText xml:space="preserve"> PAGEREF _Toc187409001 \h </w:instrText>
        </w:r>
        <w:r>
          <w:rPr>
            <w:noProof/>
            <w:webHidden/>
          </w:rPr>
        </w:r>
        <w:r>
          <w:rPr>
            <w:noProof/>
            <w:webHidden/>
          </w:rPr>
          <w:fldChar w:fldCharType="separate"/>
        </w:r>
        <w:r w:rsidR="00FF7B92">
          <w:rPr>
            <w:noProof/>
            <w:webHidden/>
          </w:rPr>
          <w:t>23</w:t>
        </w:r>
        <w:r>
          <w:rPr>
            <w:noProof/>
            <w:webHidden/>
          </w:rPr>
          <w:fldChar w:fldCharType="end"/>
        </w:r>
      </w:hyperlink>
    </w:p>
    <w:p w14:paraId="3FE00B6E" w14:textId="65608DCB" w:rsidR="00B0419E" w:rsidRDefault="00B0419E">
      <w:pPr>
        <w:pStyle w:val="Spisilustracji"/>
        <w:tabs>
          <w:tab w:val="right" w:leader="dot" w:pos="9062"/>
        </w:tabs>
        <w:rPr>
          <w:rFonts w:eastAsiaTheme="minorEastAsia"/>
          <w:noProof/>
          <w:sz w:val="24"/>
          <w:szCs w:val="24"/>
          <w:lang w:eastAsia="pl-PL"/>
        </w:rPr>
      </w:pPr>
      <w:hyperlink w:anchor="_Toc187409002" w:history="1">
        <w:r w:rsidRPr="00D13AB3">
          <w:rPr>
            <w:rStyle w:val="Hipercze"/>
            <w:noProof/>
          </w:rPr>
          <w:t>Wykres 7. Przygotowanie do świadczenia usług poradnictwa zawodowego, N=237</w:t>
        </w:r>
        <w:r>
          <w:rPr>
            <w:noProof/>
            <w:webHidden/>
          </w:rPr>
          <w:tab/>
        </w:r>
        <w:r>
          <w:rPr>
            <w:noProof/>
            <w:webHidden/>
          </w:rPr>
          <w:fldChar w:fldCharType="begin"/>
        </w:r>
        <w:r>
          <w:rPr>
            <w:noProof/>
            <w:webHidden/>
          </w:rPr>
          <w:instrText xml:space="preserve"> PAGEREF _Toc187409002 \h </w:instrText>
        </w:r>
        <w:r>
          <w:rPr>
            <w:noProof/>
            <w:webHidden/>
          </w:rPr>
        </w:r>
        <w:r>
          <w:rPr>
            <w:noProof/>
            <w:webHidden/>
          </w:rPr>
          <w:fldChar w:fldCharType="separate"/>
        </w:r>
        <w:r w:rsidR="00FF7B92">
          <w:rPr>
            <w:noProof/>
            <w:webHidden/>
          </w:rPr>
          <w:t>23</w:t>
        </w:r>
        <w:r>
          <w:rPr>
            <w:noProof/>
            <w:webHidden/>
          </w:rPr>
          <w:fldChar w:fldCharType="end"/>
        </w:r>
      </w:hyperlink>
    </w:p>
    <w:p w14:paraId="1123418C" w14:textId="7C59D722" w:rsidR="00B0419E" w:rsidRDefault="00B0419E">
      <w:pPr>
        <w:pStyle w:val="Spisilustracji"/>
        <w:tabs>
          <w:tab w:val="right" w:leader="dot" w:pos="9062"/>
        </w:tabs>
        <w:rPr>
          <w:rFonts w:eastAsiaTheme="minorEastAsia"/>
          <w:noProof/>
          <w:sz w:val="24"/>
          <w:szCs w:val="24"/>
          <w:lang w:eastAsia="pl-PL"/>
        </w:rPr>
      </w:pPr>
      <w:hyperlink w:anchor="_Toc187409003" w:history="1">
        <w:r w:rsidRPr="00D13AB3">
          <w:rPr>
            <w:rStyle w:val="Hipercze"/>
            <w:noProof/>
          </w:rPr>
          <w:t>Wykres 8. Formy podnoszenia kwalifikacji w zakresie poradnictwa zawodowego, N=134</w:t>
        </w:r>
        <w:r>
          <w:rPr>
            <w:noProof/>
            <w:webHidden/>
          </w:rPr>
          <w:tab/>
        </w:r>
        <w:r>
          <w:rPr>
            <w:noProof/>
            <w:webHidden/>
          </w:rPr>
          <w:fldChar w:fldCharType="begin"/>
        </w:r>
        <w:r>
          <w:rPr>
            <w:noProof/>
            <w:webHidden/>
          </w:rPr>
          <w:instrText xml:space="preserve"> PAGEREF _Toc187409003 \h </w:instrText>
        </w:r>
        <w:r>
          <w:rPr>
            <w:noProof/>
            <w:webHidden/>
          </w:rPr>
        </w:r>
        <w:r>
          <w:rPr>
            <w:noProof/>
            <w:webHidden/>
          </w:rPr>
          <w:fldChar w:fldCharType="separate"/>
        </w:r>
        <w:r w:rsidR="00FF7B92">
          <w:rPr>
            <w:noProof/>
            <w:webHidden/>
          </w:rPr>
          <w:t>24</w:t>
        </w:r>
        <w:r>
          <w:rPr>
            <w:noProof/>
            <w:webHidden/>
          </w:rPr>
          <w:fldChar w:fldCharType="end"/>
        </w:r>
      </w:hyperlink>
    </w:p>
    <w:p w14:paraId="10964F62" w14:textId="7CE05F0E" w:rsidR="00B0419E" w:rsidRDefault="00B0419E">
      <w:pPr>
        <w:pStyle w:val="Spisilustracji"/>
        <w:tabs>
          <w:tab w:val="right" w:leader="dot" w:pos="9062"/>
        </w:tabs>
        <w:rPr>
          <w:rFonts w:eastAsiaTheme="minorEastAsia"/>
          <w:noProof/>
          <w:sz w:val="24"/>
          <w:szCs w:val="24"/>
          <w:lang w:eastAsia="pl-PL"/>
        </w:rPr>
      </w:pPr>
      <w:hyperlink w:anchor="_Toc187409004" w:history="1">
        <w:r w:rsidRPr="00D13AB3">
          <w:rPr>
            <w:rStyle w:val="Hipercze"/>
            <w:noProof/>
          </w:rPr>
          <w:t>Wykres 9. Ocena swoich możliwości rozwoju zawodowego, N=124</w:t>
        </w:r>
        <w:r>
          <w:rPr>
            <w:noProof/>
            <w:webHidden/>
          </w:rPr>
          <w:tab/>
        </w:r>
        <w:r>
          <w:rPr>
            <w:noProof/>
            <w:webHidden/>
          </w:rPr>
          <w:fldChar w:fldCharType="begin"/>
        </w:r>
        <w:r>
          <w:rPr>
            <w:noProof/>
            <w:webHidden/>
          </w:rPr>
          <w:instrText xml:space="preserve"> PAGEREF _Toc187409004 \h </w:instrText>
        </w:r>
        <w:r>
          <w:rPr>
            <w:noProof/>
            <w:webHidden/>
          </w:rPr>
        </w:r>
        <w:r>
          <w:rPr>
            <w:noProof/>
            <w:webHidden/>
          </w:rPr>
          <w:fldChar w:fldCharType="separate"/>
        </w:r>
        <w:r w:rsidR="00FF7B92">
          <w:rPr>
            <w:noProof/>
            <w:webHidden/>
          </w:rPr>
          <w:t>24</w:t>
        </w:r>
        <w:r>
          <w:rPr>
            <w:noProof/>
            <w:webHidden/>
          </w:rPr>
          <w:fldChar w:fldCharType="end"/>
        </w:r>
      </w:hyperlink>
    </w:p>
    <w:p w14:paraId="71702CEE" w14:textId="3F80C140" w:rsidR="00B0419E" w:rsidRDefault="00B0419E">
      <w:pPr>
        <w:pStyle w:val="Spisilustracji"/>
        <w:tabs>
          <w:tab w:val="right" w:leader="dot" w:pos="9062"/>
        </w:tabs>
        <w:rPr>
          <w:rFonts w:eastAsiaTheme="minorEastAsia"/>
          <w:noProof/>
          <w:sz w:val="24"/>
          <w:szCs w:val="24"/>
          <w:lang w:eastAsia="pl-PL"/>
        </w:rPr>
      </w:pPr>
      <w:hyperlink w:anchor="_Toc187409005" w:history="1">
        <w:r w:rsidRPr="00D13AB3">
          <w:rPr>
            <w:rStyle w:val="Hipercze"/>
            <w:noProof/>
          </w:rPr>
          <w:t>Wykres 10. Ocena swojej wiedzy i umiejętności, N=237</w:t>
        </w:r>
        <w:r>
          <w:rPr>
            <w:noProof/>
            <w:webHidden/>
          </w:rPr>
          <w:tab/>
        </w:r>
        <w:r>
          <w:rPr>
            <w:noProof/>
            <w:webHidden/>
          </w:rPr>
          <w:fldChar w:fldCharType="begin"/>
        </w:r>
        <w:r>
          <w:rPr>
            <w:noProof/>
            <w:webHidden/>
          </w:rPr>
          <w:instrText xml:space="preserve"> PAGEREF _Toc187409005 \h </w:instrText>
        </w:r>
        <w:r>
          <w:rPr>
            <w:noProof/>
            <w:webHidden/>
          </w:rPr>
        </w:r>
        <w:r>
          <w:rPr>
            <w:noProof/>
            <w:webHidden/>
          </w:rPr>
          <w:fldChar w:fldCharType="separate"/>
        </w:r>
        <w:r w:rsidR="00FF7B92">
          <w:rPr>
            <w:noProof/>
            <w:webHidden/>
          </w:rPr>
          <w:t>26</w:t>
        </w:r>
        <w:r>
          <w:rPr>
            <w:noProof/>
            <w:webHidden/>
          </w:rPr>
          <w:fldChar w:fldCharType="end"/>
        </w:r>
      </w:hyperlink>
    </w:p>
    <w:p w14:paraId="7778877D" w14:textId="2F418929" w:rsidR="00B0419E" w:rsidRDefault="00B0419E">
      <w:pPr>
        <w:pStyle w:val="Spisilustracji"/>
        <w:tabs>
          <w:tab w:val="right" w:leader="dot" w:pos="9062"/>
        </w:tabs>
        <w:rPr>
          <w:rFonts w:eastAsiaTheme="minorEastAsia"/>
          <w:noProof/>
          <w:sz w:val="24"/>
          <w:szCs w:val="24"/>
          <w:lang w:eastAsia="pl-PL"/>
        </w:rPr>
      </w:pPr>
      <w:hyperlink w:anchor="_Toc187409006" w:history="1">
        <w:r w:rsidRPr="00D13AB3">
          <w:rPr>
            <w:rStyle w:val="Hipercze"/>
            <w:noProof/>
          </w:rPr>
          <w:t>Wykres 11. Ocena wybranych elementów obecnej pracy, N=237</w:t>
        </w:r>
        <w:r>
          <w:rPr>
            <w:noProof/>
            <w:webHidden/>
          </w:rPr>
          <w:tab/>
        </w:r>
        <w:r>
          <w:rPr>
            <w:noProof/>
            <w:webHidden/>
          </w:rPr>
          <w:fldChar w:fldCharType="begin"/>
        </w:r>
        <w:r>
          <w:rPr>
            <w:noProof/>
            <w:webHidden/>
          </w:rPr>
          <w:instrText xml:space="preserve"> PAGEREF _Toc187409006 \h </w:instrText>
        </w:r>
        <w:r>
          <w:rPr>
            <w:noProof/>
            <w:webHidden/>
          </w:rPr>
        </w:r>
        <w:r>
          <w:rPr>
            <w:noProof/>
            <w:webHidden/>
          </w:rPr>
          <w:fldChar w:fldCharType="separate"/>
        </w:r>
        <w:r w:rsidR="00FF7B92">
          <w:rPr>
            <w:noProof/>
            <w:webHidden/>
          </w:rPr>
          <w:t>28</w:t>
        </w:r>
        <w:r>
          <w:rPr>
            <w:noProof/>
            <w:webHidden/>
          </w:rPr>
          <w:fldChar w:fldCharType="end"/>
        </w:r>
      </w:hyperlink>
    </w:p>
    <w:p w14:paraId="65F2CF4D" w14:textId="73D05253" w:rsidR="00B0419E" w:rsidRDefault="00B0419E">
      <w:pPr>
        <w:pStyle w:val="Spisilustracji"/>
        <w:tabs>
          <w:tab w:val="right" w:leader="dot" w:pos="9062"/>
        </w:tabs>
        <w:rPr>
          <w:rFonts w:eastAsiaTheme="minorEastAsia"/>
          <w:noProof/>
          <w:sz w:val="24"/>
          <w:szCs w:val="24"/>
          <w:lang w:eastAsia="pl-PL"/>
        </w:rPr>
      </w:pPr>
      <w:hyperlink w:anchor="_Toc187409007" w:history="1">
        <w:r w:rsidRPr="00D13AB3">
          <w:rPr>
            <w:rStyle w:val="Hipercze"/>
            <w:noProof/>
          </w:rPr>
          <w:t>Wykres 12. Wpływ negatywnych skutków stresu, N=83</w:t>
        </w:r>
        <w:r>
          <w:rPr>
            <w:noProof/>
            <w:webHidden/>
          </w:rPr>
          <w:tab/>
        </w:r>
        <w:r>
          <w:rPr>
            <w:noProof/>
            <w:webHidden/>
          </w:rPr>
          <w:fldChar w:fldCharType="begin"/>
        </w:r>
        <w:r>
          <w:rPr>
            <w:noProof/>
            <w:webHidden/>
          </w:rPr>
          <w:instrText xml:space="preserve"> PAGEREF _Toc187409007 \h </w:instrText>
        </w:r>
        <w:r>
          <w:rPr>
            <w:noProof/>
            <w:webHidden/>
          </w:rPr>
        </w:r>
        <w:r>
          <w:rPr>
            <w:noProof/>
            <w:webHidden/>
          </w:rPr>
          <w:fldChar w:fldCharType="separate"/>
        </w:r>
        <w:r w:rsidR="00FF7B92">
          <w:rPr>
            <w:noProof/>
            <w:webHidden/>
          </w:rPr>
          <w:t>29</w:t>
        </w:r>
        <w:r>
          <w:rPr>
            <w:noProof/>
            <w:webHidden/>
          </w:rPr>
          <w:fldChar w:fldCharType="end"/>
        </w:r>
      </w:hyperlink>
    </w:p>
    <w:p w14:paraId="2F07B7C8" w14:textId="1F77DEA2" w:rsidR="00B0419E" w:rsidRDefault="00B0419E">
      <w:pPr>
        <w:pStyle w:val="Spisilustracji"/>
        <w:tabs>
          <w:tab w:val="right" w:leader="dot" w:pos="9062"/>
        </w:tabs>
        <w:rPr>
          <w:rFonts w:eastAsiaTheme="minorEastAsia"/>
          <w:noProof/>
          <w:sz w:val="24"/>
          <w:szCs w:val="24"/>
          <w:lang w:eastAsia="pl-PL"/>
        </w:rPr>
      </w:pPr>
      <w:hyperlink w:anchor="_Toc187409008" w:history="1">
        <w:r w:rsidRPr="00D13AB3">
          <w:rPr>
            <w:rStyle w:val="Hipercze"/>
            <w:noProof/>
          </w:rPr>
          <w:t>Wykres 13. Grupy klientów najczęściej korzystające z usług poradnictwa zawodowego, N=237</w:t>
        </w:r>
        <w:r>
          <w:rPr>
            <w:noProof/>
            <w:webHidden/>
          </w:rPr>
          <w:tab/>
        </w:r>
        <w:r>
          <w:rPr>
            <w:noProof/>
            <w:webHidden/>
          </w:rPr>
          <w:fldChar w:fldCharType="begin"/>
        </w:r>
        <w:r>
          <w:rPr>
            <w:noProof/>
            <w:webHidden/>
          </w:rPr>
          <w:instrText xml:space="preserve"> PAGEREF _Toc187409008 \h </w:instrText>
        </w:r>
        <w:r>
          <w:rPr>
            <w:noProof/>
            <w:webHidden/>
          </w:rPr>
        </w:r>
        <w:r>
          <w:rPr>
            <w:noProof/>
            <w:webHidden/>
          </w:rPr>
          <w:fldChar w:fldCharType="separate"/>
        </w:r>
        <w:r w:rsidR="00FF7B92">
          <w:rPr>
            <w:noProof/>
            <w:webHidden/>
          </w:rPr>
          <w:t>30</w:t>
        </w:r>
        <w:r>
          <w:rPr>
            <w:noProof/>
            <w:webHidden/>
          </w:rPr>
          <w:fldChar w:fldCharType="end"/>
        </w:r>
      </w:hyperlink>
    </w:p>
    <w:p w14:paraId="56224254" w14:textId="4CA4514C" w:rsidR="00B0419E" w:rsidRDefault="00B0419E">
      <w:pPr>
        <w:pStyle w:val="Spisilustracji"/>
        <w:tabs>
          <w:tab w:val="right" w:leader="dot" w:pos="9062"/>
        </w:tabs>
        <w:rPr>
          <w:rFonts w:eastAsiaTheme="minorEastAsia"/>
          <w:noProof/>
          <w:sz w:val="24"/>
          <w:szCs w:val="24"/>
          <w:lang w:eastAsia="pl-PL"/>
        </w:rPr>
      </w:pPr>
      <w:hyperlink w:anchor="_Toc187409009" w:history="1">
        <w:r w:rsidRPr="00D13AB3">
          <w:rPr>
            <w:rStyle w:val="Hipercze"/>
            <w:noProof/>
          </w:rPr>
          <w:t>Wykres 14. Ocena wiedzy i umiejętności w zakresie poradnictwa zawodowego (w tym stosowania metod i narzędzi realizacji usług doradczych), N=237</w:t>
        </w:r>
        <w:r>
          <w:rPr>
            <w:noProof/>
            <w:webHidden/>
          </w:rPr>
          <w:tab/>
        </w:r>
        <w:r>
          <w:rPr>
            <w:noProof/>
            <w:webHidden/>
          </w:rPr>
          <w:fldChar w:fldCharType="begin"/>
        </w:r>
        <w:r>
          <w:rPr>
            <w:noProof/>
            <w:webHidden/>
          </w:rPr>
          <w:instrText xml:space="preserve"> PAGEREF _Toc187409009 \h </w:instrText>
        </w:r>
        <w:r>
          <w:rPr>
            <w:noProof/>
            <w:webHidden/>
          </w:rPr>
        </w:r>
        <w:r>
          <w:rPr>
            <w:noProof/>
            <w:webHidden/>
          </w:rPr>
          <w:fldChar w:fldCharType="separate"/>
        </w:r>
        <w:r w:rsidR="00FF7B92">
          <w:rPr>
            <w:noProof/>
            <w:webHidden/>
          </w:rPr>
          <w:t>33</w:t>
        </w:r>
        <w:r>
          <w:rPr>
            <w:noProof/>
            <w:webHidden/>
          </w:rPr>
          <w:fldChar w:fldCharType="end"/>
        </w:r>
      </w:hyperlink>
    </w:p>
    <w:p w14:paraId="7B578613" w14:textId="77A57121" w:rsidR="00B0419E" w:rsidRDefault="00B0419E">
      <w:pPr>
        <w:pStyle w:val="Spisilustracji"/>
        <w:tabs>
          <w:tab w:val="right" w:leader="dot" w:pos="9062"/>
        </w:tabs>
        <w:rPr>
          <w:rFonts w:eastAsiaTheme="minorEastAsia"/>
          <w:noProof/>
          <w:sz w:val="24"/>
          <w:szCs w:val="24"/>
          <w:lang w:eastAsia="pl-PL"/>
        </w:rPr>
      </w:pPr>
      <w:hyperlink w:anchor="_Toc187409010" w:history="1">
        <w:r w:rsidRPr="00D13AB3">
          <w:rPr>
            <w:rStyle w:val="Hipercze"/>
            <w:noProof/>
          </w:rPr>
          <w:t>Wykres 15. Przyczyny niestosowania narzędzi doradczych, N=33</w:t>
        </w:r>
        <w:r>
          <w:rPr>
            <w:noProof/>
            <w:webHidden/>
          </w:rPr>
          <w:tab/>
        </w:r>
        <w:r>
          <w:rPr>
            <w:noProof/>
            <w:webHidden/>
          </w:rPr>
          <w:fldChar w:fldCharType="begin"/>
        </w:r>
        <w:r>
          <w:rPr>
            <w:noProof/>
            <w:webHidden/>
          </w:rPr>
          <w:instrText xml:space="preserve"> PAGEREF _Toc187409010 \h </w:instrText>
        </w:r>
        <w:r>
          <w:rPr>
            <w:noProof/>
            <w:webHidden/>
          </w:rPr>
        </w:r>
        <w:r>
          <w:rPr>
            <w:noProof/>
            <w:webHidden/>
          </w:rPr>
          <w:fldChar w:fldCharType="separate"/>
        </w:r>
        <w:r w:rsidR="00FF7B92">
          <w:rPr>
            <w:noProof/>
            <w:webHidden/>
          </w:rPr>
          <w:t>33</w:t>
        </w:r>
        <w:r>
          <w:rPr>
            <w:noProof/>
            <w:webHidden/>
          </w:rPr>
          <w:fldChar w:fldCharType="end"/>
        </w:r>
      </w:hyperlink>
    </w:p>
    <w:p w14:paraId="67BF86E1" w14:textId="7B4E5535" w:rsidR="00B0419E" w:rsidRDefault="00B0419E">
      <w:pPr>
        <w:pStyle w:val="Spisilustracji"/>
        <w:tabs>
          <w:tab w:val="right" w:leader="dot" w:pos="9062"/>
        </w:tabs>
        <w:rPr>
          <w:rFonts w:eastAsiaTheme="minorEastAsia"/>
          <w:noProof/>
          <w:sz w:val="24"/>
          <w:szCs w:val="24"/>
          <w:lang w:eastAsia="pl-PL"/>
        </w:rPr>
      </w:pPr>
      <w:hyperlink w:anchor="_Toc187409011" w:history="1">
        <w:r w:rsidRPr="00D13AB3">
          <w:rPr>
            <w:rStyle w:val="Hipercze"/>
            <w:noProof/>
          </w:rPr>
          <w:t>Wykres 16. Udział procentowy poszczególnych zadań w czasie pracy, N=237</w:t>
        </w:r>
        <w:r>
          <w:rPr>
            <w:noProof/>
            <w:webHidden/>
          </w:rPr>
          <w:tab/>
        </w:r>
        <w:r>
          <w:rPr>
            <w:noProof/>
            <w:webHidden/>
          </w:rPr>
          <w:fldChar w:fldCharType="begin"/>
        </w:r>
        <w:r>
          <w:rPr>
            <w:noProof/>
            <w:webHidden/>
          </w:rPr>
          <w:instrText xml:space="preserve"> PAGEREF _Toc187409011 \h </w:instrText>
        </w:r>
        <w:r>
          <w:rPr>
            <w:noProof/>
            <w:webHidden/>
          </w:rPr>
        </w:r>
        <w:r>
          <w:rPr>
            <w:noProof/>
            <w:webHidden/>
          </w:rPr>
          <w:fldChar w:fldCharType="separate"/>
        </w:r>
        <w:r w:rsidR="00FF7B92">
          <w:rPr>
            <w:noProof/>
            <w:webHidden/>
          </w:rPr>
          <w:t>34</w:t>
        </w:r>
        <w:r>
          <w:rPr>
            <w:noProof/>
            <w:webHidden/>
          </w:rPr>
          <w:fldChar w:fldCharType="end"/>
        </w:r>
      </w:hyperlink>
    </w:p>
    <w:p w14:paraId="39A648DE" w14:textId="1CC1CFD7" w:rsidR="00B0419E" w:rsidRDefault="00B0419E">
      <w:pPr>
        <w:pStyle w:val="Spisilustracji"/>
        <w:tabs>
          <w:tab w:val="right" w:leader="dot" w:pos="9062"/>
        </w:tabs>
        <w:rPr>
          <w:rFonts w:eastAsiaTheme="minorEastAsia"/>
          <w:noProof/>
          <w:sz w:val="24"/>
          <w:szCs w:val="24"/>
          <w:lang w:eastAsia="pl-PL"/>
        </w:rPr>
      </w:pPr>
      <w:hyperlink w:anchor="_Toc187409012" w:history="1">
        <w:r w:rsidRPr="00D13AB3">
          <w:rPr>
            <w:rStyle w:val="Hipercze"/>
            <w:noProof/>
          </w:rPr>
          <w:t>Wykres 17. Udział procentowy poszczególnych zadań w czasie pracy w przedziałach, N=237</w:t>
        </w:r>
        <w:r>
          <w:rPr>
            <w:noProof/>
            <w:webHidden/>
          </w:rPr>
          <w:tab/>
        </w:r>
        <w:r>
          <w:rPr>
            <w:noProof/>
            <w:webHidden/>
          </w:rPr>
          <w:fldChar w:fldCharType="begin"/>
        </w:r>
        <w:r>
          <w:rPr>
            <w:noProof/>
            <w:webHidden/>
          </w:rPr>
          <w:instrText xml:space="preserve"> PAGEREF _Toc187409012 \h </w:instrText>
        </w:r>
        <w:r>
          <w:rPr>
            <w:noProof/>
            <w:webHidden/>
          </w:rPr>
        </w:r>
        <w:r>
          <w:rPr>
            <w:noProof/>
            <w:webHidden/>
          </w:rPr>
          <w:fldChar w:fldCharType="separate"/>
        </w:r>
        <w:r w:rsidR="00FF7B92">
          <w:rPr>
            <w:noProof/>
            <w:webHidden/>
          </w:rPr>
          <w:t>34</w:t>
        </w:r>
        <w:r>
          <w:rPr>
            <w:noProof/>
            <w:webHidden/>
          </w:rPr>
          <w:fldChar w:fldCharType="end"/>
        </w:r>
      </w:hyperlink>
    </w:p>
    <w:p w14:paraId="3B465267" w14:textId="5E022362" w:rsidR="00B0419E" w:rsidRDefault="00B0419E">
      <w:pPr>
        <w:pStyle w:val="Spisilustracji"/>
        <w:tabs>
          <w:tab w:val="right" w:leader="dot" w:pos="9062"/>
        </w:tabs>
        <w:rPr>
          <w:rFonts w:eastAsiaTheme="minorEastAsia"/>
          <w:noProof/>
          <w:sz w:val="24"/>
          <w:szCs w:val="24"/>
          <w:lang w:eastAsia="pl-PL"/>
        </w:rPr>
      </w:pPr>
      <w:hyperlink w:anchor="_Toc187409013" w:history="1">
        <w:r w:rsidRPr="00D13AB3">
          <w:rPr>
            <w:rStyle w:val="Hipercze"/>
            <w:noProof/>
          </w:rPr>
          <w:t>Wykres 18. Uszeregowanie ilości czasu poświęcanego na poszczególne czynności, N=237</w:t>
        </w:r>
        <w:r>
          <w:rPr>
            <w:noProof/>
            <w:webHidden/>
          </w:rPr>
          <w:tab/>
        </w:r>
        <w:r>
          <w:rPr>
            <w:noProof/>
            <w:webHidden/>
          </w:rPr>
          <w:fldChar w:fldCharType="begin"/>
        </w:r>
        <w:r>
          <w:rPr>
            <w:noProof/>
            <w:webHidden/>
          </w:rPr>
          <w:instrText xml:space="preserve"> PAGEREF _Toc187409013 \h </w:instrText>
        </w:r>
        <w:r>
          <w:rPr>
            <w:noProof/>
            <w:webHidden/>
          </w:rPr>
        </w:r>
        <w:r>
          <w:rPr>
            <w:noProof/>
            <w:webHidden/>
          </w:rPr>
          <w:fldChar w:fldCharType="separate"/>
        </w:r>
        <w:r w:rsidR="00FF7B92">
          <w:rPr>
            <w:b/>
            <w:bCs/>
            <w:noProof/>
            <w:webHidden/>
          </w:rPr>
          <w:t>Błąd! Nie zdefiniowano zakładki.</w:t>
        </w:r>
        <w:r>
          <w:rPr>
            <w:noProof/>
            <w:webHidden/>
          </w:rPr>
          <w:fldChar w:fldCharType="end"/>
        </w:r>
      </w:hyperlink>
    </w:p>
    <w:p w14:paraId="13D40686" w14:textId="0F5CEE29" w:rsidR="00B0419E" w:rsidRDefault="00B0419E">
      <w:pPr>
        <w:pStyle w:val="Spisilustracji"/>
        <w:tabs>
          <w:tab w:val="right" w:leader="dot" w:pos="9062"/>
        </w:tabs>
        <w:rPr>
          <w:rFonts w:eastAsiaTheme="minorEastAsia"/>
          <w:noProof/>
          <w:sz w:val="24"/>
          <w:szCs w:val="24"/>
          <w:lang w:eastAsia="pl-PL"/>
        </w:rPr>
      </w:pPr>
      <w:hyperlink w:anchor="_Toc187409014" w:history="1">
        <w:r w:rsidRPr="00D13AB3">
          <w:rPr>
            <w:rStyle w:val="Hipercze"/>
            <w:noProof/>
          </w:rPr>
          <w:t>Wykres 19. Znajomość Pomorskiego Systemu Poradnictwa Zawodowego (PSPZ), N=237</w:t>
        </w:r>
        <w:r>
          <w:rPr>
            <w:noProof/>
            <w:webHidden/>
          </w:rPr>
          <w:tab/>
        </w:r>
        <w:r>
          <w:rPr>
            <w:noProof/>
            <w:webHidden/>
          </w:rPr>
          <w:fldChar w:fldCharType="begin"/>
        </w:r>
        <w:r>
          <w:rPr>
            <w:noProof/>
            <w:webHidden/>
          </w:rPr>
          <w:instrText xml:space="preserve"> PAGEREF _Toc187409014 \h </w:instrText>
        </w:r>
        <w:r>
          <w:rPr>
            <w:noProof/>
            <w:webHidden/>
          </w:rPr>
        </w:r>
        <w:r>
          <w:rPr>
            <w:noProof/>
            <w:webHidden/>
          </w:rPr>
          <w:fldChar w:fldCharType="separate"/>
        </w:r>
        <w:r w:rsidR="00FF7B92">
          <w:rPr>
            <w:noProof/>
            <w:webHidden/>
          </w:rPr>
          <w:t>36</w:t>
        </w:r>
        <w:r>
          <w:rPr>
            <w:noProof/>
            <w:webHidden/>
          </w:rPr>
          <w:fldChar w:fldCharType="end"/>
        </w:r>
      </w:hyperlink>
    </w:p>
    <w:p w14:paraId="480AF2A2" w14:textId="7A9C4516" w:rsidR="00B0419E" w:rsidRDefault="00B0419E">
      <w:pPr>
        <w:pStyle w:val="Spisilustracji"/>
        <w:tabs>
          <w:tab w:val="right" w:leader="dot" w:pos="9062"/>
        </w:tabs>
        <w:rPr>
          <w:rFonts w:eastAsiaTheme="minorEastAsia"/>
          <w:noProof/>
          <w:sz w:val="24"/>
          <w:szCs w:val="24"/>
          <w:lang w:eastAsia="pl-PL"/>
        </w:rPr>
      </w:pPr>
      <w:hyperlink w:anchor="_Toc187409015" w:history="1">
        <w:r w:rsidRPr="00D13AB3">
          <w:rPr>
            <w:rStyle w:val="Hipercze"/>
            <w:noProof/>
          </w:rPr>
          <w:t>Wykres 20. Cele działań prowadzonych w ramach PSPZ, N=76</w:t>
        </w:r>
        <w:r>
          <w:rPr>
            <w:noProof/>
            <w:webHidden/>
          </w:rPr>
          <w:tab/>
        </w:r>
        <w:r>
          <w:rPr>
            <w:noProof/>
            <w:webHidden/>
          </w:rPr>
          <w:fldChar w:fldCharType="begin"/>
        </w:r>
        <w:r>
          <w:rPr>
            <w:noProof/>
            <w:webHidden/>
          </w:rPr>
          <w:instrText xml:space="preserve"> PAGEREF _Toc187409015 \h </w:instrText>
        </w:r>
        <w:r>
          <w:rPr>
            <w:noProof/>
            <w:webHidden/>
          </w:rPr>
        </w:r>
        <w:r>
          <w:rPr>
            <w:noProof/>
            <w:webHidden/>
          </w:rPr>
          <w:fldChar w:fldCharType="separate"/>
        </w:r>
        <w:r w:rsidR="00FF7B92">
          <w:rPr>
            <w:noProof/>
            <w:webHidden/>
          </w:rPr>
          <w:t>36</w:t>
        </w:r>
        <w:r>
          <w:rPr>
            <w:noProof/>
            <w:webHidden/>
          </w:rPr>
          <w:fldChar w:fldCharType="end"/>
        </w:r>
      </w:hyperlink>
    </w:p>
    <w:p w14:paraId="670B1448" w14:textId="786FA9FB" w:rsidR="00B0419E" w:rsidRDefault="00B0419E">
      <w:pPr>
        <w:pStyle w:val="Spisilustracji"/>
        <w:tabs>
          <w:tab w:val="right" w:leader="dot" w:pos="9062"/>
        </w:tabs>
        <w:rPr>
          <w:rFonts w:eastAsiaTheme="minorEastAsia"/>
          <w:noProof/>
          <w:sz w:val="24"/>
          <w:szCs w:val="24"/>
          <w:lang w:eastAsia="pl-PL"/>
        </w:rPr>
      </w:pPr>
      <w:hyperlink w:anchor="_Toc187409016" w:history="1">
        <w:r w:rsidRPr="00D13AB3">
          <w:rPr>
            <w:rStyle w:val="Hipercze"/>
            <w:noProof/>
          </w:rPr>
          <w:t>Wykres 21. Aktywności prowadzone w ramach PSPZ, N=77</w:t>
        </w:r>
        <w:r>
          <w:rPr>
            <w:noProof/>
            <w:webHidden/>
          </w:rPr>
          <w:tab/>
        </w:r>
        <w:r>
          <w:rPr>
            <w:noProof/>
            <w:webHidden/>
          </w:rPr>
          <w:fldChar w:fldCharType="begin"/>
        </w:r>
        <w:r>
          <w:rPr>
            <w:noProof/>
            <w:webHidden/>
          </w:rPr>
          <w:instrText xml:space="preserve"> PAGEREF _Toc187409016 \h </w:instrText>
        </w:r>
        <w:r>
          <w:rPr>
            <w:noProof/>
            <w:webHidden/>
          </w:rPr>
        </w:r>
        <w:r>
          <w:rPr>
            <w:noProof/>
            <w:webHidden/>
          </w:rPr>
          <w:fldChar w:fldCharType="separate"/>
        </w:r>
        <w:r w:rsidR="00FF7B92">
          <w:rPr>
            <w:noProof/>
            <w:webHidden/>
          </w:rPr>
          <w:t>37</w:t>
        </w:r>
        <w:r>
          <w:rPr>
            <w:noProof/>
            <w:webHidden/>
          </w:rPr>
          <w:fldChar w:fldCharType="end"/>
        </w:r>
      </w:hyperlink>
    </w:p>
    <w:p w14:paraId="2F15E96C" w14:textId="12802CDB" w:rsidR="00B0419E" w:rsidRDefault="00B0419E">
      <w:pPr>
        <w:pStyle w:val="Spisilustracji"/>
        <w:tabs>
          <w:tab w:val="right" w:leader="dot" w:pos="9062"/>
        </w:tabs>
        <w:rPr>
          <w:rFonts w:eastAsiaTheme="minorEastAsia"/>
          <w:noProof/>
          <w:sz w:val="24"/>
          <w:szCs w:val="24"/>
          <w:lang w:eastAsia="pl-PL"/>
        </w:rPr>
      </w:pPr>
      <w:hyperlink w:anchor="_Toc187409017" w:history="1">
        <w:r w:rsidRPr="00D13AB3">
          <w:rPr>
            <w:rStyle w:val="Hipercze"/>
            <w:noProof/>
          </w:rPr>
          <w:t>Wykres 22. Ocena dotychczasowych działań w ramach PSPZ, N=76</w:t>
        </w:r>
        <w:r>
          <w:rPr>
            <w:noProof/>
            <w:webHidden/>
          </w:rPr>
          <w:tab/>
        </w:r>
        <w:r>
          <w:rPr>
            <w:noProof/>
            <w:webHidden/>
          </w:rPr>
          <w:fldChar w:fldCharType="begin"/>
        </w:r>
        <w:r>
          <w:rPr>
            <w:noProof/>
            <w:webHidden/>
          </w:rPr>
          <w:instrText xml:space="preserve"> PAGEREF _Toc187409017 \h </w:instrText>
        </w:r>
        <w:r>
          <w:rPr>
            <w:noProof/>
            <w:webHidden/>
          </w:rPr>
        </w:r>
        <w:r>
          <w:rPr>
            <w:noProof/>
            <w:webHidden/>
          </w:rPr>
          <w:fldChar w:fldCharType="separate"/>
        </w:r>
        <w:r w:rsidR="00FF7B92">
          <w:rPr>
            <w:noProof/>
            <w:webHidden/>
          </w:rPr>
          <w:t>37</w:t>
        </w:r>
        <w:r>
          <w:rPr>
            <w:noProof/>
            <w:webHidden/>
          </w:rPr>
          <w:fldChar w:fldCharType="end"/>
        </w:r>
      </w:hyperlink>
    </w:p>
    <w:p w14:paraId="76A890D9" w14:textId="382BFFAA" w:rsidR="00B0419E" w:rsidRDefault="00B0419E">
      <w:pPr>
        <w:pStyle w:val="Spisilustracji"/>
        <w:tabs>
          <w:tab w:val="right" w:leader="dot" w:pos="9062"/>
        </w:tabs>
        <w:rPr>
          <w:rFonts w:eastAsiaTheme="minorEastAsia"/>
          <w:noProof/>
          <w:sz w:val="24"/>
          <w:szCs w:val="24"/>
          <w:lang w:eastAsia="pl-PL"/>
        </w:rPr>
      </w:pPr>
      <w:hyperlink w:anchor="_Toc187409018" w:history="1">
        <w:r w:rsidRPr="00D13AB3">
          <w:rPr>
            <w:rStyle w:val="Hipercze"/>
            <w:noProof/>
          </w:rPr>
          <w:t>Wykres 23. Płeć respondentów, N=200</w:t>
        </w:r>
        <w:r>
          <w:rPr>
            <w:noProof/>
            <w:webHidden/>
          </w:rPr>
          <w:tab/>
        </w:r>
        <w:r>
          <w:rPr>
            <w:noProof/>
            <w:webHidden/>
          </w:rPr>
          <w:fldChar w:fldCharType="begin"/>
        </w:r>
        <w:r>
          <w:rPr>
            <w:noProof/>
            <w:webHidden/>
          </w:rPr>
          <w:instrText xml:space="preserve"> PAGEREF _Toc187409018 \h </w:instrText>
        </w:r>
        <w:r>
          <w:rPr>
            <w:noProof/>
            <w:webHidden/>
          </w:rPr>
        </w:r>
        <w:r>
          <w:rPr>
            <w:noProof/>
            <w:webHidden/>
          </w:rPr>
          <w:fldChar w:fldCharType="separate"/>
        </w:r>
        <w:r w:rsidR="00FF7B92">
          <w:rPr>
            <w:noProof/>
            <w:webHidden/>
          </w:rPr>
          <w:t>40</w:t>
        </w:r>
        <w:r>
          <w:rPr>
            <w:noProof/>
            <w:webHidden/>
          </w:rPr>
          <w:fldChar w:fldCharType="end"/>
        </w:r>
      </w:hyperlink>
    </w:p>
    <w:p w14:paraId="3BC9D303" w14:textId="7FD6D5C0" w:rsidR="00B0419E" w:rsidRDefault="00B0419E">
      <w:pPr>
        <w:pStyle w:val="Spisilustracji"/>
        <w:tabs>
          <w:tab w:val="right" w:leader="dot" w:pos="9062"/>
        </w:tabs>
        <w:rPr>
          <w:rFonts w:eastAsiaTheme="minorEastAsia"/>
          <w:noProof/>
          <w:sz w:val="24"/>
          <w:szCs w:val="24"/>
          <w:lang w:eastAsia="pl-PL"/>
        </w:rPr>
      </w:pPr>
      <w:hyperlink w:anchor="_Toc187409019" w:history="1">
        <w:r w:rsidRPr="00D13AB3">
          <w:rPr>
            <w:rStyle w:val="Hipercze"/>
            <w:noProof/>
          </w:rPr>
          <w:t xml:space="preserve">Wykres 24. </w:t>
        </w:r>
        <w:r w:rsidRPr="00D13AB3">
          <w:rPr>
            <w:rStyle w:val="Hipercze"/>
            <w:rFonts w:cs="Calibri"/>
            <w:noProof/>
          </w:rPr>
          <w:t>Kategorie wiekowe respondentów, N=200</w:t>
        </w:r>
        <w:r>
          <w:rPr>
            <w:noProof/>
            <w:webHidden/>
          </w:rPr>
          <w:tab/>
        </w:r>
        <w:r>
          <w:rPr>
            <w:noProof/>
            <w:webHidden/>
          </w:rPr>
          <w:fldChar w:fldCharType="begin"/>
        </w:r>
        <w:r>
          <w:rPr>
            <w:noProof/>
            <w:webHidden/>
          </w:rPr>
          <w:instrText xml:space="preserve"> PAGEREF _Toc187409019 \h </w:instrText>
        </w:r>
        <w:r>
          <w:rPr>
            <w:noProof/>
            <w:webHidden/>
          </w:rPr>
        </w:r>
        <w:r>
          <w:rPr>
            <w:noProof/>
            <w:webHidden/>
          </w:rPr>
          <w:fldChar w:fldCharType="separate"/>
        </w:r>
        <w:r w:rsidR="00FF7B92">
          <w:rPr>
            <w:noProof/>
            <w:webHidden/>
          </w:rPr>
          <w:t>40</w:t>
        </w:r>
        <w:r>
          <w:rPr>
            <w:noProof/>
            <w:webHidden/>
          </w:rPr>
          <w:fldChar w:fldCharType="end"/>
        </w:r>
      </w:hyperlink>
    </w:p>
    <w:p w14:paraId="48B0EF6F" w14:textId="1125C06D" w:rsidR="00B0419E" w:rsidRDefault="00B0419E">
      <w:pPr>
        <w:pStyle w:val="Spisilustracji"/>
        <w:tabs>
          <w:tab w:val="right" w:leader="dot" w:pos="9062"/>
        </w:tabs>
        <w:rPr>
          <w:rFonts w:eastAsiaTheme="minorEastAsia"/>
          <w:noProof/>
          <w:sz w:val="24"/>
          <w:szCs w:val="24"/>
          <w:lang w:eastAsia="pl-PL"/>
        </w:rPr>
      </w:pPr>
      <w:hyperlink w:anchor="_Toc187409020" w:history="1">
        <w:r w:rsidRPr="00D13AB3">
          <w:rPr>
            <w:rStyle w:val="Hipercze"/>
            <w:noProof/>
          </w:rPr>
          <w:t>Wykres 25. Wykształcenie, N=200</w:t>
        </w:r>
        <w:r>
          <w:rPr>
            <w:noProof/>
            <w:webHidden/>
          </w:rPr>
          <w:tab/>
        </w:r>
        <w:r>
          <w:rPr>
            <w:noProof/>
            <w:webHidden/>
          </w:rPr>
          <w:fldChar w:fldCharType="begin"/>
        </w:r>
        <w:r>
          <w:rPr>
            <w:noProof/>
            <w:webHidden/>
          </w:rPr>
          <w:instrText xml:space="preserve"> PAGEREF _Toc187409020 \h </w:instrText>
        </w:r>
        <w:r>
          <w:rPr>
            <w:noProof/>
            <w:webHidden/>
          </w:rPr>
        </w:r>
        <w:r>
          <w:rPr>
            <w:noProof/>
            <w:webHidden/>
          </w:rPr>
          <w:fldChar w:fldCharType="separate"/>
        </w:r>
        <w:r w:rsidR="00FF7B92">
          <w:rPr>
            <w:noProof/>
            <w:webHidden/>
          </w:rPr>
          <w:t>41</w:t>
        </w:r>
        <w:r>
          <w:rPr>
            <w:noProof/>
            <w:webHidden/>
          </w:rPr>
          <w:fldChar w:fldCharType="end"/>
        </w:r>
      </w:hyperlink>
    </w:p>
    <w:p w14:paraId="46DE4AE4" w14:textId="5C2A0EFC" w:rsidR="00B0419E" w:rsidRDefault="00B0419E">
      <w:pPr>
        <w:pStyle w:val="Spisilustracji"/>
        <w:tabs>
          <w:tab w:val="right" w:leader="dot" w:pos="9062"/>
        </w:tabs>
        <w:rPr>
          <w:rFonts w:eastAsiaTheme="minorEastAsia"/>
          <w:noProof/>
          <w:sz w:val="24"/>
          <w:szCs w:val="24"/>
          <w:lang w:eastAsia="pl-PL"/>
        </w:rPr>
      </w:pPr>
      <w:hyperlink w:anchor="_Toc187409021" w:history="1">
        <w:r w:rsidRPr="00D13AB3">
          <w:rPr>
            <w:rStyle w:val="Hipercze"/>
            <w:noProof/>
          </w:rPr>
          <w:t>Wykres 26. Status na rynku pracy, N=200</w:t>
        </w:r>
        <w:r>
          <w:rPr>
            <w:noProof/>
            <w:webHidden/>
          </w:rPr>
          <w:tab/>
        </w:r>
        <w:r>
          <w:rPr>
            <w:noProof/>
            <w:webHidden/>
          </w:rPr>
          <w:fldChar w:fldCharType="begin"/>
        </w:r>
        <w:r>
          <w:rPr>
            <w:noProof/>
            <w:webHidden/>
          </w:rPr>
          <w:instrText xml:space="preserve"> PAGEREF _Toc187409021 \h </w:instrText>
        </w:r>
        <w:r>
          <w:rPr>
            <w:noProof/>
            <w:webHidden/>
          </w:rPr>
        </w:r>
        <w:r>
          <w:rPr>
            <w:noProof/>
            <w:webHidden/>
          </w:rPr>
          <w:fldChar w:fldCharType="separate"/>
        </w:r>
        <w:r w:rsidR="00FF7B92">
          <w:rPr>
            <w:noProof/>
            <w:webHidden/>
          </w:rPr>
          <w:t>41</w:t>
        </w:r>
        <w:r>
          <w:rPr>
            <w:noProof/>
            <w:webHidden/>
          </w:rPr>
          <w:fldChar w:fldCharType="end"/>
        </w:r>
      </w:hyperlink>
    </w:p>
    <w:p w14:paraId="58EBF74D" w14:textId="5AB4B3CF" w:rsidR="00B0419E" w:rsidRDefault="00B0419E">
      <w:pPr>
        <w:pStyle w:val="Spisilustracji"/>
        <w:tabs>
          <w:tab w:val="right" w:leader="dot" w:pos="9062"/>
        </w:tabs>
        <w:rPr>
          <w:rFonts w:eastAsiaTheme="minorEastAsia"/>
          <w:noProof/>
          <w:sz w:val="24"/>
          <w:szCs w:val="24"/>
          <w:lang w:eastAsia="pl-PL"/>
        </w:rPr>
      </w:pPr>
      <w:hyperlink w:anchor="_Toc187409022" w:history="1">
        <w:r w:rsidRPr="00D13AB3">
          <w:rPr>
            <w:rStyle w:val="Hipercze"/>
            <w:noProof/>
          </w:rPr>
          <w:t>Wykres 27. W jakiej instytucji korzystał/korzystała Pan/Pani z usług doradcy zawodowego?, N=200</w:t>
        </w:r>
        <w:r>
          <w:rPr>
            <w:noProof/>
            <w:webHidden/>
          </w:rPr>
          <w:tab/>
        </w:r>
        <w:r>
          <w:rPr>
            <w:noProof/>
            <w:webHidden/>
          </w:rPr>
          <w:fldChar w:fldCharType="begin"/>
        </w:r>
        <w:r>
          <w:rPr>
            <w:noProof/>
            <w:webHidden/>
          </w:rPr>
          <w:instrText xml:space="preserve"> PAGEREF _Toc187409022 \h </w:instrText>
        </w:r>
        <w:r>
          <w:rPr>
            <w:noProof/>
            <w:webHidden/>
          </w:rPr>
        </w:r>
        <w:r>
          <w:rPr>
            <w:noProof/>
            <w:webHidden/>
          </w:rPr>
          <w:fldChar w:fldCharType="separate"/>
        </w:r>
        <w:r w:rsidR="00FF7B92">
          <w:rPr>
            <w:noProof/>
            <w:webHidden/>
          </w:rPr>
          <w:t>43</w:t>
        </w:r>
        <w:r>
          <w:rPr>
            <w:noProof/>
            <w:webHidden/>
          </w:rPr>
          <w:fldChar w:fldCharType="end"/>
        </w:r>
      </w:hyperlink>
    </w:p>
    <w:p w14:paraId="6F7B2314" w14:textId="2BC38C6D" w:rsidR="00B0419E" w:rsidRDefault="00B0419E">
      <w:pPr>
        <w:pStyle w:val="Spisilustracji"/>
        <w:tabs>
          <w:tab w:val="right" w:leader="dot" w:pos="9062"/>
        </w:tabs>
        <w:rPr>
          <w:rFonts w:eastAsiaTheme="minorEastAsia"/>
          <w:noProof/>
          <w:sz w:val="24"/>
          <w:szCs w:val="24"/>
          <w:lang w:eastAsia="pl-PL"/>
        </w:rPr>
      </w:pPr>
      <w:hyperlink w:anchor="_Toc187409023" w:history="1">
        <w:r w:rsidRPr="00D13AB3">
          <w:rPr>
            <w:rStyle w:val="Hipercze"/>
            <w:noProof/>
          </w:rPr>
          <w:t>Wykres 28. Która z nich była ostatnia?, N=26</w:t>
        </w:r>
        <w:r>
          <w:rPr>
            <w:noProof/>
            <w:webHidden/>
          </w:rPr>
          <w:tab/>
        </w:r>
        <w:r>
          <w:rPr>
            <w:noProof/>
            <w:webHidden/>
          </w:rPr>
          <w:fldChar w:fldCharType="begin"/>
        </w:r>
        <w:r>
          <w:rPr>
            <w:noProof/>
            <w:webHidden/>
          </w:rPr>
          <w:instrText xml:space="preserve"> PAGEREF _Toc187409023 \h </w:instrText>
        </w:r>
        <w:r>
          <w:rPr>
            <w:noProof/>
            <w:webHidden/>
          </w:rPr>
        </w:r>
        <w:r>
          <w:rPr>
            <w:noProof/>
            <w:webHidden/>
          </w:rPr>
          <w:fldChar w:fldCharType="separate"/>
        </w:r>
        <w:r w:rsidR="00FF7B92">
          <w:rPr>
            <w:noProof/>
            <w:webHidden/>
          </w:rPr>
          <w:t>43</w:t>
        </w:r>
        <w:r>
          <w:rPr>
            <w:noProof/>
            <w:webHidden/>
          </w:rPr>
          <w:fldChar w:fldCharType="end"/>
        </w:r>
      </w:hyperlink>
    </w:p>
    <w:p w14:paraId="61FDBBDC" w14:textId="74974765" w:rsidR="00B0419E" w:rsidRDefault="00B0419E">
      <w:pPr>
        <w:pStyle w:val="Spisilustracji"/>
        <w:tabs>
          <w:tab w:val="right" w:leader="dot" w:pos="9062"/>
        </w:tabs>
        <w:rPr>
          <w:rFonts w:eastAsiaTheme="minorEastAsia"/>
          <w:noProof/>
          <w:sz w:val="24"/>
          <w:szCs w:val="24"/>
          <w:lang w:eastAsia="pl-PL"/>
        </w:rPr>
      </w:pPr>
      <w:hyperlink w:anchor="_Toc187409024" w:history="1">
        <w:r w:rsidRPr="00D13AB3">
          <w:rPr>
            <w:rStyle w:val="Hipercze"/>
            <w:noProof/>
          </w:rPr>
          <w:t>Wykres 29. W jakiej formie odbyło się to doradztwo?, N=200</w:t>
        </w:r>
        <w:r>
          <w:rPr>
            <w:noProof/>
            <w:webHidden/>
          </w:rPr>
          <w:tab/>
        </w:r>
        <w:r>
          <w:rPr>
            <w:noProof/>
            <w:webHidden/>
          </w:rPr>
          <w:fldChar w:fldCharType="begin"/>
        </w:r>
        <w:r>
          <w:rPr>
            <w:noProof/>
            <w:webHidden/>
          </w:rPr>
          <w:instrText xml:space="preserve"> PAGEREF _Toc187409024 \h </w:instrText>
        </w:r>
        <w:r>
          <w:rPr>
            <w:noProof/>
            <w:webHidden/>
          </w:rPr>
        </w:r>
        <w:r>
          <w:rPr>
            <w:noProof/>
            <w:webHidden/>
          </w:rPr>
          <w:fldChar w:fldCharType="separate"/>
        </w:r>
        <w:r w:rsidR="00FF7B92">
          <w:rPr>
            <w:noProof/>
            <w:webHidden/>
          </w:rPr>
          <w:t>43</w:t>
        </w:r>
        <w:r>
          <w:rPr>
            <w:noProof/>
            <w:webHidden/>
          </w:rPr>
          <w:fldChar w:fldCharType="end"/>
        </w:r>
      </w:hyperlink>
    </w:p>
    <w:p w14:paraId="5E1CE207" w14:textId="55F86CAD" w:rsidR="00B0419E" w:rsidRDefault="00B0419E">
      <w:pPr>
        <w:pStyle w:val="Spisilustracji"/>
        <w:tabs>
          <w:tab w:val="right" w:leader="dot" w:pos="9062"/>
        </w:tabs>
        <w:rPr>
          <w:rFonts w:eastAsiaTheme="minorEastAsia"/>
          <w:noProof/>
          <w:sz w:val="24"/>
          <w:szCs w:val="24"/>
          <w:lang w:eastAsia="pl-PL"/>
        </w:rPr>
      </w:pPr>
      <w:hyperlink w:anchor="_Toc187409025" w:history="1">
        <w:r w:rsidRPr="00D13AB3">
          <w:rPr>
            <w:rStyle w:val="Hipercze"/>
            <w:noProof/>
          </w:rPr>
          <w:t>Wykres 30. Ile spotkań odbyło się w trakcie procesu doradztwa?</w:t>
        </w:r>
        <w:r>
          <w:rPr>
            <w:noProof/>
            <w:webHidden/>
          </w:rPr>
          <w:tab/>
        </w:r>
        <w:r>
          <w:rPr>
            <w:noProof/>
            <w:webHidden/>
          </w:rPr>
          <w:fldChar w:fldCharType="begin"/>
        </w:r>
        <w:r>
          <w:rPr>
            <w:noProof/>
            <w:webHidden/>
          </w:rPr>
          <w:instrText xml:space="preserve"> PAGEREF _Toc187409025 \h </w:instrText>
        </w:r>
        <w:r>
          <w:rPr>
            <w:noProof/>
            <w:webHidden/>
          </w:rPr>
        </w:r>
        <w:r>
          <w:rPr>
            <w:noProof/>
            <w:webHidden/>
          </w:rPr>
          <w:fldChar w:fldCharType="separate"/>
        </w:r>
        <w:r w:rsidR="00FF7B92">
          <w:rPr>
            <w:noProof/>
            <w:webHidden/>
          </w:rPr>
          <w:t>44</w:t>
        </w:r>
        <w:r>
          <w:rPr>
            <w:noProof/>
            <w:webHidden/>
          </w:rPr>
          <w:fldChar w:fldCharType="end"/>
        </w:r>
      </w:hyperlink>
    </w:p>
    <w:p w14:paraId="15181118" w14:textId="38412AE4" w:rsidR="00B0419E" w:rsidRDefault="00B0419E">
      <w:pPr>
        <w:pStyle w:val="Spisilustracji"/>
        <w:tabs>
          <w:tab w:val="right" w:leader="dot" w:pos="9062"/>
        </w:tabs>
        <w:rPr>
          <w:rFonts w:eastAsiaTheme="minorEastAsia"/>
          <w:noProof/>
          <w:sz w:val="24"/>
          <w:szCs w:val="24"/>
          <w:lang w:eastAsia="pl-PL"/>
        </w:rPr>
      </w:pPr>
      <w:hyperlink w:anchor="_Toc187409026" w:history="1">
        <w:r w:rsidRPr="00D13AB3">
          <w:rPr>
            <w:rStyle w:val="Hipercze"/>
            <w:noProof/>
          </w:rPr>
          <w:t>Wykres 31. Liczba godzin przeznaczonych na poradę indywidualną, N=150</w:t>
        </w:r>
        <w:r>
          <w:rPr>
            <w:noProof/>
            <w:webHidden/>
          </w:rPr>
          <w:tab/>
        </w:r>
        <w:r>
          <w:rPr>
            <w:noProof/>
            <w:webHidden/>
          </w:rPr>
          <w:fldChar w:fldCharType="begin"/>
        </w:r>
        <w:r>
          <w:rPr>
            <w:noProof/>
            <w:webHidden/>
          </w:rPr>
          <w:instrText xml:space="preserve"> PAGEREF _Toc187409026 \h </w:instrText>
        </w:r>
        <w:r>
          <w:rPr>
            <w:noProof/>
            <w:webHidden/>
          </w:rPr>
        </w:r>
        <w:r>
          <w:rPr>
            <w:noProof/>
            <w:webHidden/>
          </w:rPr>
          <w:fldChar w:fldCharType="separate"/>
        </w:r>
        <w:r w:rsidR="00FF7B92">
          <w:rPr>
            <w:noProof/>
            <w:webHidden/>
          </w:rPr>
          <w:t>44</w:t>
        </w:r>
        <w:r>
          <w:rPr>
            <w:noProof/>
            <w:webHidden/>
          </w:rPr>
          <w:fldChar w:fldCharType="end"/>
        </w:r>
      </w:hyperlink>
    </w:p>
    <w:p w14:paraId="5754846F" w14:textId="11E80C57" w:rsidR="00B0419E" w:rsidRDefault="00B0419E">
      <w:pPr>
        <w:pStyle w:val="Spisilustracji"/>
        <w:tabs>
          <w:tab w:val="right" w:leader="dot" w:pos="9062"/>
        </w:tabs>
        <w:rPr>
          <w:rFonts w:eastAsiaTheme="minorEastAsia"/>
          <w:noProof/>
          <w:sz w:val="24"/>
          <w:szCs w:val="24"/>
          <w:lang w:eastAsia="pl-PL"/>
        </w:rPr>
      </w:pPr>
      <w:hyperlink w:anchor="_Toc187409027" w:history="1">
        <w:r w:rsidRPr="00D13AB3">
          <w:rPr>
            <w:rStyle w:val="Hipercze"/>
            <w:noProof/>
          </w:rPr>
          <w:t>Wykres 32.Liczba spotkań w formie porad indywidualnych, N=66</w:t>
        </w:r>
        <w:r>
          <w:rPr>
            <w:noProof/>
            <w:webHidden/>
          </w:rPr>
          <w:tab/>
        </w:r>
        <w:r>
          <w:rPr>
            <w:noProof/>
            <w:webHidden/>
          </w:rPr>
          <w:fldChar w:fldCharType="begin"/>
        </w:r>
        <w:r>
          <w:rPr>
            <w:noProof/>
            <w:webHidden/>
          </w:rPr>
          <w:instrText xml:space="preserve"> PAGEREF _Toc187409027 \h </w:instrText>
        </w:r>
        <w:r>
          <w:rPr>
            <w:noProof/>
            <w:webHidden/>
          </w:rPr>
        </w:r>
        <w:r>
          <w:rPr>
            <w:noProof/>
            <w:webHidden/>
          </w:rPr>
          <w:fldChar w:fldCharType="separate"/>
        </w:r>
        <w:r w:rsidR="00FF7B92">
          <w:rPr>
            <w:noProof/>
            <w:webHidden/>
          </w:rPr>
          <w:t>44</w:t>
        </w:r>
        <w:r>
          <w:rPr>
            <w:noProof/>
            <w:webHidden/>
          </w:rPr>
          <w:fldChar w:fldCharType="end"/>
        </w:r>
      </w:hyperlink>
    </w:p>
    <w:p w14:paraId="6069716F" w14:textId="1BDDD146" w:rsidR="00B0419E" w:rsidRDefault="00B0419E">
      <w:pPr>
        <w:pStyle w:val="Spisilustracji"/>
        <w:tabs>
          <w:tab w:val="right" w:leader="dot" w:pos="9062"/>
        </w:tabs>
        <w:rPr>
          <w:rFonts w:eastAsiaTheme="minorEastAsia"/>
          <w:noProof/>
          <w:sz w:val="24"/>
          <w:szCs w:val="24"/>
          <w:lang w:eastAsia="pl-PL"/>
        </w:rPr>
      </w:pPr>
      <w:hyperlink w:anchor="_Toc187409028" w:history="1">
        <w:r w:rsidRPr="00D13AB3">
          <w:rPr>
            <w:rStyle w:val="Hipercze"/>
            <w:noProof/>
          </w:rPr>
          <w:t>Wykres 33. Łączna liczba godzin spotkań grupowych, N=66</w:t>
        </w:r>
        <w:r>
          <w:rPr>
            <w:noProof/>
            <w:webHidden/>
          </w:rPr>
          <w:tab/>
        </w:r>
        <w:r>
          <w:rPr>
            <w:noProof/>
            <w:webHidden/>
          </w:rPr>
          <w:fldChar w:fldCharType="begin"/>
        </w:r>
        <w:r>
          <w:rPr>
            <w:noProof/>
            <w:webHidden/>
          </w:rPr>
          <w:instrText xml:space="preserve"> PAGEREF _Toc187409028 \h </w:instrText>
        </w:r>
        <w:r>
          <w:rPr>
            <w:noProof/>
            <w:webHidden/>
          </w:rPr>
        </w:r>
        <w:r>
          <w:rPr>
            <w:noProof/>
            <w:webHidden/>
          </w:rPr>
          <w:fldChar w:fldCharType="separate"/>
        </w:r>
        <w:r w:rsidR="00FF7B92">
          <w:rPr>
            <w:noProof/>
            <w:webHidden/>
          </w:rPr>
          <w:t>45</w:t>
        </w:r>
        <w:r>
          <w:rPr>
            <w:noProof/>
            <w:webHidden/>
          </w:rPr>
          <w:fldChar w:fldCharType="end"/>
        </w:r>
      </w:hyperlink>
    </w:p>
    <w:p w14:paraId="4831AABB" w14:textId="7A489B63" w:rsidR="00B0419E" w:rsidRDefault="00B0419E">
      <w:pPr>
        <w:pStyle w:val="Spisilustracji"/>
        <w:tabs>
          <w:tab w:val="right" w:leader="dot" w:pos="9062"/>
        </w:tabs>
        <w:rPr>
          <w:rFonts w:eastAsiaTheme="minorEastAsia"/>
          <w:noProof/>
          <w:sz w:val="24"/>
          <w:szCs w:val="24"/>
          <w:lang w:eastAsia="pl-PL"/>
        </w:rPr>
      </w:pPr>
      <w:hyperlink w:anchor="_Toc187409029" w:history="1">
        <w:r w:rsidRPr="00D13AB3">
          <w:rPr>
            <w:rStyle w:val="Hipercze"/>
            <w:i/>
            <w:iCs/>
            <w:noProof/>
          </w:rPr>
          <w:t>Wykres 34. Ile czasu trwała porada indywidualna? oraz Ile czasu trwało spotkanie grupowe (warsztat/porada grupowa)? ŚREDNIA, N=150 w przypadku poradnictwa indywidualnego, N=66 w przypadku poradnictwa grupowego</w:t>
        </w:r>
        <w:r>
          <w:rPr>
            <w:noProof/>
            <w:webHidden/>
          </w:rPr>
          <w:tab/>
        </w:r>
        <w:r>
          <w:rPr>
            <w:noProof/>
            <w:webHidden/>
          </w:rPr>
          <w:fldChar w:fldCharType="begin"/>
        </w:r>
        <w:r>
          <w:rPr>
            <w:noProof/>
            <w:webHidden/>
          </w:rPr>
          <w:instrText xml:space="preserve"> PAGEREF _Toc187409029 \h </w:instrText>
        </w:r>
        <w:r>
          <w:rPr>
            <w:noProof/>
            <w:webHidden/>
          </w:rPr>
        </w:r>
        <w:r>
          <w:rPr>
            <w:noProof/>
            <w:webHidden/>
          </w:rPr>
          <w:fldChar w:fldCharType="separate"/>
        </w:r>
        <w:r w:rsidR="00FF7B92">
          <w:rPr>
            <w:noProof/>
            <w:webHidden/>
          </w:rPr>
          <w:t>45</w:t>
        </w:r>
        <w:r>
          <w:rPr>
            <w:noProof/>
            <w:webHidden/>
          </w:rPr>
          <w:fldChar w:fldCharType="end"/>
        </w:r>
      </w:hyperlink>
    </w:p>
    <w:p w14:paraId="346FA7FE" w14:textId="553738E4" w:rsidR="00B0419E" w:rsidRDefault="00B0419E">
      <w:pPr>
        <w:pStyle w:val="Spisilustracji"/>
        <w:tabs>
          <w:tab w:val="right" w:leader="dot" w:pos="9062"/>
        </w:tabs>
        <w:rPr>
          <w:rFonts w:eastAsiaTheme="minorEastAsia"/>
          <w:noProof/>
          <w:sz w:val="24"/>
          <w:szCs w:val="24"/>
          <w:lang w:eastAsia="pl-PL"/>
        </w:rPr>
      </w:pPr>
      <w:hyperlink w:anchor="_Toc187409030" w:history="1">
        <w:r w:rsidRPr="00D13AB3">
          <w:rPr>
            <w:rStyle w:val="Hipercze"/>
            <w:noProof/>
          </w:rPr>
          <w:t>Wykres 35. Jak długo musiał/musiała Pan/Pani czekać na możliwość spotkania z doradcą zawodowym?, N=200 [%]</w:t>
        </w:r>
        <w:r>
          <w:rPr>
            <w:noProof/>
            <w:webHidden/>
          </w:rPr>
          <w:tab/>
        </w:r>
        <w:r>
          <w:rPr>
            <w:noProof/>
            <w:webHidden/>
          </w:rPr>
          <w:fldChar w:fldCharType="begin"/>
        </w:r>
        <w:r>
          <w:rPr>
            <w:noProof/>
            <w:webHidden/>
          </w:rPr>
          <w:instrText xml:space="preserve"> PAGEREF _Toc187409030 \h </w:instrText>
        </w:r>
        <w:r>
          <w:rPr>
            <w:noProof/>
            <w:webHidden/>
          </w:rPr>
        </w:r>
        <w:r>
          <w:rPr>
            <w:noProof/>
            <w:webHidden/>
          </w:rPr>
          <w:fldChar w:fldCharType="separate"/>
        </w:r>
        <w:r w:rsidR="00FF7B92">
          <w:rPr>
            <w:noProof/>
            <w:webHidden/>
          </w:rPr>
          <w:t>46</w:t>
        </w:r>
        <w:r>
          <w:rPr>
            <w:noProof/>
            <w:webHidden/>
          </w:rPr>
          <w:fldChar w:fldCharType="end"/>
        </w:r>
      </w:hyperlink>
    </w:p>
    <w:p w14:paraId="3A8C8FDE" w14:textId="6CC1E40E" w:rsidR="00B0419E" w:rsidRDefault="00B0419E">
      <w:pPr>
        <w:pStyle w:val="Spisilustracji"/>
        <w:tabs>
          <w:tab w:val="right" w:leader="dot" w:pos="9062"/>
        </w:tabs>
        <w:rPr>
          <w:rFonts w:eastAsiaTheme="minorEastAsia"/>
          <w:noProof/>
          <w:sz w:val="24"/>
          <w:szCs w:val="24"/>
          <w:lang w:eastAsia="pl-PL"/>
        </w:rPr>
      </w:pPr>
      <w:hyperlink w:anchor="_Toc187409031" w:history="1">
        <w:r w:rsidRPr="00D13AB3">
          <w:rPr>
            <w:rStyle w:val="Hipercze"/>
            <w:i/>
            <w:iCs/>
            <w:noProof/>
          </w:rPr>
          <w:t>Wykres 36. W jaki sposób trafił/trafiła Pan/Pani do doradcy zawodowego? N=200</w:t>
        </w:r>
        <w:r>
          <w:rPr>
            <w:noProof/>
            <w:webHidden/>
          </w:rPr>
          <w:tab/>
        </w:r>
        <w:r>
          <w:rPr>
            <w:noProof/>
            <w:webHidden/>
          </w:rPr>
          <w:fldChar w:fldCharType="begin"/>
        </w:r>
        <w:r>
          <w:rPr>
            <w:noProof/>
            <w:webHidden/>
          </w:rPr>
          <w:instrText xml:space="preserve"> PAGEREF _Toc187409031 \h </w:instrText>
        </w:r>
        <w:r>
          <w:rPr>
            <w:noProof/>
            <w:webHidden/>
          </w:rPr>
        </w:r>
        <w:r>
          <w:rPr>
            <w:noProof/>
            <w:webHidden/>
          </w:rPr>
          <w:fldChar w:fldCharType="separate"/>
        </w:r>
        <w:r w:rsidR="00FF7B92">
          <w:rPr>
            <w:noProof/>
            <w:webHidden/>
          </w:rPr>
          <w:t>46</w:t>
        </w:r>
        <w:r>
          <w:rPr>
            <w:noProof/>
            <w:webHidden/>
          </w:rPr>
          <w:fldChar w:fldCharType="end"/>
        </w:r>
      </w:hyperlink>
    </w:p>
    <w:p w14:paraId="3D781443" w14:textId="509DFB4A" w:rsidR="00B0419E" w:rsidRDefault="00B0419E">
      <w:pPr>
        <w:pStyle w:val="Spisilustracji"/>
        <w:tabs>
          <w:tab w:val="right" w:leader="dot" w:pos="9062"/>
        </w:tabs>
        <w:rPr>
          <w:rFonts w:eastAsiaTheme="minorEastAsia"/>
          <w:noProof/>
          <w:sz w:val="24"/>
          <w:szCs w:val="24"/>
          <w:lang w:eastAsia="pl-PL"/>
        </w:rPr>
      </w:pPr>
      <w:hyperlink w:anchor="_Toc187409032" w:history="1">
        <w:r w:rsidRPr="00D13AB3">
          <w:rPr>
            <w:rStyle w:val="Hipercze"/>
            <w:noProof/>
          </w:rPr>
          <w:t>Wykres 37. Jakiego rodzaju wsparcia oczekiwał/oczekiwała Pan/Pani w ramach usługi poradnictwa zawodowego? Można było wskazać więcej niż jedną odpowiedź, N=200</w:t>
        </w:r>
        <w:r>
          <w:rPr>
            <w:noProof/>
            <w:webHidden/>
          </w:rPr>
          <w:tab/>
        </w:r>
        <w:r>
          <w:rPr>
            <w:noProof/>
            <w:webHidden/>
          </w:rPr>
          <w:fldChar w:fldCharType="begin"/>
        </w:r>
        <w:r>
          <w:rPr>
            <w:noProof/>
            <w:webHidden/>
          </w:rPr>
          <w:instrText xml:space="preserve"> PAGEREF _Toc187409032 \h </w:instrText>
        </w:r>
        <w:r>
          <w:rPr>
            <w:noProof/>
            <w:webHidden/>
          </w:rPr>
        </w:r>
        <w:r>
          <w:rPr>
            <w:noProof/>
            <w:webHidden/>
          </w:rPr>
          <w:fldChar w:fldCharType="separate"/>
        </w:r>
        <w:r w:rsidR="00FF7B92">
          <w:rPr>
            <w:noProof/>
            <w:webHidden/>
          </w:rPr>
          <w:t>47</w:t>
        </w:r>
        <w:r>
          <w:rPr>
            <w:noProof/>
            <w:webHidden/>
          </w:rPr>
          <w:fldChar w:fldCharType="end"/>
        </w:r>
      </w:hyperlink>
    </w:p>
    <w:p w14:paraId="42AE154C" w14:textId="35ED55B2" w:rsidR="00B0419E" w:rsidRDefault="00B0419E">
      <w:pPr>
        <w:pStyle w:val="Spisilustracji"/>
        <w:tabs>
          <w:tab w:val="right" w:leader="dot" w:pos="9062"/>
        </w:tabs>
        <w:rPr>
          <w:rFonts w:eastAsiaTheme="minorEastAsia"/>
          <w:noProof/>
          <w:sz w:val="24"/>
          <w:szCs w:val="24"/>
          <w:lang w:eastAsia="pl-PL"/>
        </w:rPr>
      </w:pPr>
      <w:hyperlink w:anchor="_Toc187409033" w:history="1">
        <w:r w:rsidRPr="00D13AB3">
          <w:rPr>
            <w:rStyle w:val="Hipercze"/>
            <w:noProof/>
          </w:rPr>
          <w:t>Wykres 38. Ocena jakości uzyskanych usług, doradztwo indywidualne - ŚREDNIA, N=150</w:t>
        </w:r>
        <w:r>
          <w:rPr>
            <w:noProof/>
            <w:webHidden/>
          </w:rPr>
          <w:tab/>
        </w:r>
        <w:r>
          <w:rPr>
            <w:noProof/>
            <w:webHidden/>
          </w:rPr>
          <w:fldChar w:fldCharType="begin"/>
        </w:r>
        <w:r>
          <w:rPr>
            <w:noProof/>
            <w:webHidden/>
          </w:rPr>
          <w:instrText xml:space="preserve"> PAGEREF _Toc187409033 \h </w:instrText>
        </w:r>
        <w:r>
          <w:rPr>
            <w:noProof/>
            <w:webHidden/>
          </w:rPr>
        </w:r>
        <w:r>
          <w:rPr>
            <w:noProof/>
            <w:webHidden/>
          </w:rPr>
          <w:fldChar w:fldCharType="separate"/>
        </w:r>
        <w:r w:rsidR="00FF7B92">
          <w:rPr>
            <w:noProof/>
            <w:webHidden/>
          </w:rPr>
          <w:t>50</w:t>
        </w:r>
        <w:r>
          <w:rPr>
            <w:noProof/>
            <w:webHidden/>
          </w:rPr>
          <w:fldChar w:fldCharType="end"/>
        </w:r>
      </w:hyperlink>
    </w:p>
    <w:p w14:paraId="2B73DEF9" w14:textId="4FE5F821" w:rsidR="00B0419E" w:rsidRDefault="00B0419E">
      <w:pPr>
        <w:pStyle w:val="Spisilustracji"/>
        <w:tabs>
          <w:tab w:val="right" w:leader="dot" w:pos="9062"/>
        </w:tabs>
        <w:rPr>
          <w:rFonts w:eastAsiaTheme="minorEastAsia"/>
          <w:noProof/>
          <w:sz w:val="24"/>
          <w:szCs w:val="24"/>
          <w:lang w:eastAsia="pl-PL"/>
        </w:rPr>
      </w:pPr>
      <w:hyperlink w:anchor="_Toc187409034" w:history="1">
        <w:r w:rsidRPr="00D13AB3">
          <w:rPr>
            <w:rStyle w:val="Hipercze"/>
            <w:noProof/>
          </w:rPr>
          <w:t>Wykres 39. Ocena jakości uzyskanych usług, doradztwo grupowe - ŚREDNIA, N=66</w:t>
        </w:r>
        <w:r>
          <w:rPr>
            <w:noProof/>
            <w:webHidden/>
          </w:rPr>
          <w:tab/>
        </w:r>
        <w:r>
          <w:rPr>
            <w:noProof/>
            <w:webHidden/>
          </w:rPr>
          <w:fldChar w:fldCharType="begin"/>
        </w:r>
        <w:r>
          <w:rPr>
            <w:noProof/>
            <w:webHidden/>
          </w:rPr>
          <w:instrText xml:space="preserve"> PAGEREF _Toc187409034 \h </w:instrText>
        </w:r>
        <w:r>
          <w:rPr>
            <w:noProof/>
            <w:webHidden/>
          </w:rPr>
        </w:r>
        <w:r>
          <w:rPr>
            <w:noProof/>
            <w:webHidden/>
          </w:rPr>
          <w:fldChar w:fldCharType="separate"/>
        </w:r>
        <w:r w:rsidR="00FF7B92">
          <w:rPr>
            <w:noProof/>
            <w:webHidden/>
          </w:rPr>
          <w:t>50</w:t>
        </w:r>
        <w:r>
          <w:rPr>
            <w:noProof/>
            <w:webHidden/>
          </w:rPr>
          <w:fldChar w:fldCharType="end"/>
        </w:r>
      </w:hyperlink>
    </w:p>
    <w:p w14:paraId="173DD28C" w14:textId="231EEEA7" w:rsidR="00B0419E" w:rsidRDefault="00B0419E">
      <w:pPr>
        <w:pStyle w:val="Spisilustracji"/>
        <w:tabs>
          <w:tab w:val="right" w:leader="dot" w:pos="9062"/>
        </w:tabs>
        <w:rPr>
          <w:rFonts w:eastAsiaTheme="minorEastAsia"/>
          <w:noProof/>
          <w:sz w:val="24"/>
          <w:szCs w:val="24"/>
          <w:lang w:eastAsia="pl-PL"/>
        </w:rPr>
      </w:pPr>
      <w:hyperlink w:anchor="_Toc187409035" w:history="1">
        <w:r w:rsidRPr="00D13AB3">
          <w:rPr>
            <w:rStyle w:val="Hipercze"/>
            <w:noProof/>
          </w:rPr>
          <w:t>Wykres 40. Proszę powiedzieć, czego według Pana/Pani zabrakło w ramach oferowanych usług doradztwa zawodowego?, N=200</w:t>
        </w:r>
        <w:r>
          <w:rPr>
            <w:noProof/>
            <w:webHidden/>
          </w:rPr>
          <w:tab/>
        </w:r>
        <w:r>
          <w:rPr>
            <w:noProof/>
            <w:webHidden/>
          </w:rPr>
          <w:fldChar w:fldCharType="begin"/>
        </w:r>
        <w:r>
          <w:rPr>
            <w:noProof/>
            <w:webHidden/>
          </w:rPr>
          <w:instrText xml:space="preserve"> PAGEREF _Toc187409035 \h </w:instrText>
        </w:r>
        <w:r>
          <w:rPr>
            <w:noProof/>
            <w:webHidden/>
          </w:rPr>
        </w:r>
        <w:r>
          <w:rPr>
            <w:noProof/>
            <w:webHidden/>
          </w:rPr>
          <w:fldChar w:fldCharType="separate"/>
        </w:r>
        <w:r w:rsidR="00FF7B92">
          <w:rPr>
            <w:noProof/>
            <w:webHidden/>
          </w:rPr>
          <w:t>52</w:t>
        </w:r>
        <w:r>
          <w:rPr>
            <w:noProof/>
            <w:webHidden/>
          </w:rPr>
          <w:fldChar w:fldCharType="end"/>
        </w:r>
      </w:hyperlink>
    </w:p>
    <w:p w14:paraId="39C30167" w14:textId="0D927F68" w:rsidR="00B0419E" w:rsidRDefault="00B0419E">
      <w:pPr>
        <w:pStyle w:val="Spisilustracji"/>
        <w:tabs>
          <w:tab w:val="right" w:leader="dot" w:pos="9062"/>
        </w:tabs>
        <w:rPr>
          <w:rFonts w:eastAsiaTheme="minorEastAsia"/>
          <w:noProof/>
          <w:sz w:val="24"/>
          <w:szCs w:val="24"/>
          <w:lang w:eastAsia="pl-PL"/>
        </w:rPr>
      </w:pPr>
      <w:hyperlink w:anchor="_Toc187409036" w:history="1">
        <w:r w:rsidRPr="00D13AB3">
          <w:rPr>
            <w:rStyle w:val="Hipercze"/>
            <w:noProof/>
          </w:rPr>
          <w:t>Wykres 41. Czy zamierza Pan/Pani skorzystać z takiej usługi ponownie?, N-200</w:t>
        </w:r>
        <w:r>
          <w:rPr>
            <w:noProof/>
            <w:webHidden/>
          </w:rPr>
          <w:tab/>
        </w:r>
        <w:r>
          <w:rPr>
            <w:noProof/>
            <w:webHidden/>
          </w:rPr>
          <w:fldChar w:fldCharType="begin"/>
        </w:r>
        <w:r>
          <w:rPr>
            <w:noProof/>
            <w:webHidden/>
          </w:rPr>
          <w:instrText xml:space="preserve"> PAGEREF _Toc187409036 \h </w:instrText>
        </w:r>
        <w:r>
          <w:rPr>
            <w:noProof/>
            <w:webHidden/>
          </w:rPr>
        </w:r>
        <w:r>
          <w:rPr>
            <w:noProof/>
            <w:webHidden/>
          </w:rPr>
          <w:fldChar w:fldCharType="separate"/>
        </w:r>
        <w:r w:rsidR="00FF7B92">
          <w:rPr>
            <w:noProof/>
            <w:webHidden/>
          </w:rPr>
          <w:t>53</w:t>
        </w:r>
        <w:r>
          <w:rPr>
            <w:noProof/>
            <w:webHidden/>
          </w:rPr>
          <w:fldChar w:fldCharType="end"/>
        </w:r>
      </w:hyperlink>
    </w:p>
    <w:p w14:paraId="09199D45" w14:textId="3B7149D1" w:rsidR="00B0419E" w:rsidRDefault="00B0419E">
      <w:pPr>
        <w:pStyle w:val="Spisilustracji"/>
        <w:tabs>
          <w:tab w:val="right" w:leader="dot" w:pos="9062"/>
        </w:tabs>
        <w:rPr>
          <w:rFonts w:eastAsiaTheme="minorEastAsia"/>
          <w:noProof/>
          <w:sz w:val="24"/>
          <w:szCs w:val="24"/>
          <w:lang w:eastAsia="pl-PL"/>
        </w:rPr>
      </w:pPr>
      <w:hyperlink w:anchor="_Toc187409037" w:history="1">
        <w:r w:rsidRPr="00D13AB3">
          <w:rPr>
            <w:rStyle w:val="Hipercze"/>
            <w:noProof/>
          </w:rPr>
          <w:t xml:space="preserve">Wykres 42. Powody niechęci ponownego skorzystania z usługi, N=77 </w:t>
        </w:r>
        <w:r>
          <w:rPr>
            <w:noProof/>
            <w:webHidden/>
          </w:rPr>
          <w:tab/>
        </w:r>
        <w:r>
          <w:rPr>
            <w:noProof/>
            <w:webHidden/>
          </w:rPr>
          <w:fldChar w:fldCharType="begin"/>
        </w:r>
        <w:r>
          <w:rPr>
            <w:noProof/>
            <w:webHidden/>
          </w:rPr>
          <w:instrText xml:space="preserve"> PAGEREF _Toc187409037 \h </w:instrText>
        </w:r>
        <w:r>
          <w:rPr>
            <w:noProof/>
            <w:webHidden/>
          </w:rPr>
        </w:r>
        <w:r>
          <w:rPr>
            <w:noProof/>
            <w:webHidden/>
          </w:rPr>
          <w:fldChar w:fldCharType="separate"/>
        </w:r>
        <w:r w:rsidR="00FF7B92">
          <w:rPr>
            <w:noProof/>
            <w:webHidden/>
          </w:rPr>
          <w:t>53</w:t>
        </w:r>
        <w:r>
          <w:rPr>
            <w:noProof/>
            <w:webHidden/>
          </w:rPr>
          <w:fldChar w:fldCharType="end"/>
        </w:r>
      </w:hyperlink>
    </w:p>
    <w:p w14:paraId="36B3132B" w14:textId="4DDF6757" w:rsidR="00B0419E" w:rsidRDefault="00B0419E">
      <w:pPr>
        <w:pStyle w:val="Spisilustracji"/>
        <w:tabs>
          <w:tab w:val="right" w:leader="dot" w:pos="9062"/>
        </w:tabs>
        <w:rPr>
          <w:rFonts w:eastAsiaTheme="minorEastAsia"/>
          <w:noProof/>
          <w:sz w:val="24"/>
          <w:szCs w:val="24"/>
          <w:lang w:eastAsia="pl-PL"/>
        </w:rPr>
      </w:pPr>
      <w:hyperlink w:anchor="_Toc187409038" w:history="1">
        <w:r w:rsidRPr="00D13AB3">
          <w:rPr>
            <w:rStyle w:val="Hipercze"/>
            <w:noProof/>
          </w:rPr>
          <w:t>Wykres 43. Czy poleciłby/poleciłaby Pan/Pani znajomym skorzystanie  z usługi poradnictwa zawodowego?, N=200</w:t>
        </w:r>
        <w:r>
          <w:rPr>
            <w:noProof/>
            <w:webHidden/>
          </w:rPr>
          <w:tab/>
        </w:r>
        <w:r>
          <w:rPr>
            <w:noProof/>
            <w:webHidden/>
          </w:rPr>
          <w:fldChar w:fldCharType="begin"/>
        </w:r>
        <w:r>
          <w:rPr>
            <w:noProof/>
            <w:webHidden/>
          </w:rPr>
          <w:instrText xml:space="preserve"> PAGEREF _Toc187409038 \h </w:instrText>
        </w:r>
        <w:r>
          <w:rPr>
            <w:noProof/>
            <w:webHidden/>
          </w:rPr>
        </w:r>
        <w:r>
          <w:rPr>
            <w:noProof/>
            <w:webHidden/>
          </w:rPr>
          <w:fldChar w:fldCharType="separate"/>
        </w:r>
        <w:r w:rsidR="00FF7B92">
          <w:rPr>
            <w:noProof/>
            <w:webHidden/>
          </w:rPr>
          <w:t>55</w:t>
        </w:r>
        <w:r>
          <w:rPr>
            <w:noProof/>
            <w:webHidden/>
          </w:rPr>
          <w:fldChar w:fldCharType="end"/>
        </w:r>
      </w:hyperlink>
    </w:p>
    <w:p w14:paraId="0EF32DD1" w14:textId="39BB254A" w:rsidR="00B0419E" w:rsidRDefault="00B0419E">
      <w:pPr>
        <w:pStyle w:val="Spisilustracji"/>
        <w:tabs>
          <w:tab w:val="right" w:leader="dot" w:pos="9062"/>
        </w:tabs>
        <w:rPr>
          <w:rFonts w:eastAsiaTheme="minorEastAsia"/>
          <w:noProof/>
          <w:sz w:val="24"/>
          <w:szCs w:val="24"/>
          <w:lang w:eastAsia="pl-PL"/>
        </w:rPr>
      </w:pPr>
      <w:hyperlink w:anchor="_Toc187409039" w:history="1">
        <w:r w:rsidRPr="00D13AB3">
          <w:rPr>
            <w:rStyle w:val="Hipercze"/>
            <w:noProof/>
          </w:rPr>
          <w:t>Wykres 44. Powody niechęci polecenia usługi doradztwa zawodowego, N=22 [%]</w:t>
        </w:r>
        <w:r>
          <w:rPr>
            <w:noProof/>
            <w:webHidden/>
          </w:rPr>
          <w:tab/>
        </w:r>
        <w:r>
          <w:rPr>
            <w:noProof/>
            <w:webHidden/>
          </w:rPr>
          <w:fldChar w:fldCharType="begin"/>
        </w:r>
        <w:r>
          <w:rPr>
            <w:noProof/>
            <w:webHidden/>
          </w:rPr>
          <w:instrText xml:space="preserve"> PAGEREF _Toc187409039 \h </w:instrText>
        </w:r>
        <w:r>
          <w:rPr>
            <w:noProof/>
            <w:webHidden/>
          </w:rPr>
        </w:r>
        <w:r>
          <w:rPr>
            <w:noProof/>
            <w:webHidden/>
          </w:rPr>
          <w:fldChar w:fldCharType="separate"/>
        </w:r>
        <w:r w:rsidR="00FF7B92">
          <w:rPr>
            <w:noProof/>
            <w:webHidden/>
          </w:rPr>
          <w:t>55</w:t>
        </w:r>
        <w:r>
          <w:rPr>
            <w:noProof/>
            <w:webHidden/>
          </w:rPr>
          <w:fldChar w:fldCharType="end"/>
        </w:r>
      </w:hyperlink>
    </w:p>
    <w:p w14:paraId="2231728F" w14:textId="1B037923" w:rsidR="00B0419E" w:rsidRDefault="00B0419E">
      <w:pPr>
        <w:pStyle w:val="Spisilustracji"/>
        <w:tabs>
          <w:tab w:val="right" w:leader="dot" w:pos="9062"/>
        </w:tabs>
        <w:rPr>
          <w:rFonts w:eastAsiaTheme="minorEastAsia"/>
          <w:noProof/>
          <w:sz w:val="24"/>
          <w:szCs w:val="24"/>
          <w:lang w:eastAsia="pl-PL"/>
        </w:rPr>
      </w:pPr>
      <w:hyperlink w:anchor="_Toc187409040" w:history="1">
        <w:r w:rsidRPr="00D13AB3">
          <w:rPr>
            <w:rStyle w:val="Hipercze"/>
            <w:noProof/>
          </w:rPr>
          <w:t>Wykres 45. Czy spotkał/spotkała się kiedykolwiek Pan/Pani z poszczególnymi formami promocji usług poradnictwa zawodowego?, N=200</w:t>
        </w:r>
        <w:r>
          <w:rPr>
            <w:noProof/>
            <w:webHidden/>
          </w:rPr>
          <w:tab/>
        </w:r>
        <w:r>
          <w:rPr>
            <w:noProof/>
            <w:webHidden/>
          </w:rPr>
          <w:fldChar w:fldCharType="begin"/>
        </w:r>
        <w:r>
          <w:rPr>
            <w:noProof/>
            <w:webHidden/>
          </w:rPr>
          <w:instrText xml:space="preserve"> PAGEREF _Toc187409040 \h </w:instrText>
        </w:r>
        <w:r>
          <w:rPr>
            <w:noProof/>
            <w:webHidden/>
          </w:rPr>
        </w:r>
        <w:r>
          <w:rPr>
            <w:noProof/>
            <w:webHidden/>
          </w:rPr>
          <w:fldChar w:fldCharType="separate"/>
        </w:r>
        <w:r w:rsidR="00FF7B92">
          <w:rPr>
            <w:noProof/>
            <w:webHidden/>
          </w:rPr>
          <w:t>56</w:t>
        </w:r>
        <w:r>
          <w:rPr>
            <w:noProof/>
            <w:webHidden/>
          </w:rPr>
          <w:fldChar w:fldCharType="end"/>
        </w:r>
      </w:hyperlink>
    </w:p>
    <w:p w14:paraId="5E04A44D" w14:textId="2BD86355" w:rsidR="00B0419E" w:rsidRDefault="00B0419E">
      <w:pPr>
        <w:pStyle w:val="Spisilustracji"/>
        <w:tabs>
          <w:tab w:val="right" w:leader="dot" w:pos="9062"/>
        </w:tabs>
        <w:rPr>
          <w:rFonts w:eastAsiaTheme="minorEastAsia"/>
          <w:noProof/>
          <w:sz w:val="24"/>
          <w:szCs w:val="24"/>
          <w:lang w:eastAsia="pl-PL"/>
        </w:rPr>
      </w:pPr>
      <w:hyperlink w:anchor="_Toc187409041" w:history="1">
        <w:r w:rsidRPr="00D13AB3">
          <w:rPr>
            <w:rStyle w:val="Hipercze"/>
            <w:noProof/>
          </w:rPr>
          <w:t>Wykres 46. Jaka forma promocji byłaby według Pana/Pani najskuteczniejsza?, N=200 [%]</w:t>
        </w:r>
        <w:r>
          <w:rPr>
            <w:noProof/>
            <w:webHidden/>
          </w:rPr>
          <w:tab/>
        </w:r>
        <w:r>
          <w:rPr>
            <w:noProof/>
            <w:webHidden/>
          </w:rPr>
          <w:fldChar w:fldCharType="begin"/>
        </w:r>
        <w:r>
          <w:rPr>
            <w:noProof/>
            <w:webHidden/>
          </w:rPr>
          <w:instrText xml:space="preserve"> PAGEREF _Toc187409041 \h </w:instrText>
        </w:r>
        <w:r>
          <w:rPr>
            <w:noProof/>
            <w:webHidden/>
          </w:rPr>
        </w:r>
        <w:r>
          <w:rPr>
            <w:noProof/>
            <w:webHidden/>
          </w:rPr>
          <w:fldChar w:fldCharType="separate"/>
        </w:r>
        <w:r w:rsidR="00FF7B92">
          <w:rPr>
            <w:noProof/>
            <w:webHidden/>
          </w:rPr>
          <w:t>56</w:t>
        </w:r>
        <w:r>
          <w:rPr>
            <w:noProof/>
            <w:webHidden/>
          </w:rPr>
          <w:fldChar w:fldCharType="end"/>
        </w:r>
      </w:hyperlink>
    </w:p>
    <w:p w14:paraId="6BD2825C" w14:textId="731FFB55" w:rsidR="00EC76A4" w:rsidRDefault="00EC76A4" w:rsidP="00EC76A4">
      <w:pPr>
        <w:spacing w:after="0" w:line="276" w:lineRule="auto"/>
        <w:jc w:val="both"/>
      </w:pPr>
      <w:r>
        <w:fldChar w:fldCharType="end"/>
      </w:r>
    </w:p>
    <w:p w14:paraId="05E00760" w14:textId="77777777" w:rsidR="00EC76A4" w:rsidRDefault="00EC76A4" w:rsidP="00EC76A4">
      <w:pPr>
        <w:spacing w:after="0" w:line="276" w:lineRule="auto"/>
        <w:jc w:val="both"/>
      </w:pPr>
    </w:p>
    <w:p w14:paraId="7C95D8D5" w14:textId="45F1D45A" w:rsidR="00570C0C" w:rsidRPr="00570C0C" w:rsidRDefault="00EC76A4">
      <w:pPr>
        <w:pStyle w:val="Spisilustracji"/>
        <w:tabs>
          <w:tab w:val="right" w:leader="dot" w:pos="9062"/>
        </w:tabs>
        <w:rPr>
          <w:rFonts w:eastAsiaTheme="minorEastAsia"/>
          <w:noProof/>
          <w:sz w:val="24"/>
          <w:szCs w:val="24"/>
          <w:lang w:eastAsia="pl-PL"/>
        </w:rPr>
      </w:pPr>
      <w:r>
        <w:fldChar w:fldCharType="begin"/>
      </w:r>
      <w:r>
        <w:instrText xml:space="preserve"> TOC \h \z \c "Tabela" </w:instrText>
      </w:r>
      <w:r>
        <w:fldChar w:fldCharType="separate"/>
      </w:r>
      <w:hyperlink w:anchor="_Toc185861587" w:history="1">
        <w:r w:rsidR="00570C0C" w:rsidRPr="00B0419E">
          <w:rPr>
            <w:rStyle w:val="Hipercze"/>
            <w:noProof/>
          </w:rPr>
          <w:t>Tabela 1. Metody i techniki stosowane w pracy doradczej, N=</w:t>
        </w:r>
        <w:r w:rsidR="00B0419E">
          <w:rPr>
            <w:rStyle w:val="Hipercze"/>
            <w:noProof/>
          </w:rPr>
          <w:t>237</w:t>
        </w:r>
        <w:r w:rsidR="00570C0C" w:rsidRPr="00570C0C">
          <w:rPr>
            <w:noProof/>
            <w:webHidden/>
          </w:rPr>
          <w:tab/>
        </w:r>
        <w:r w:rsidR="00570C0C" w:rsidRPr="00570C0C">
          <w:rPr>
            <w:noProof/>
            <w:webHidden/>
          </w:rPr>
          <w:fldChar w:fldCharType="begin"/>
        </w:r>
        <w:r w:rsidR="00570C0C" w:rsidRPr="00570C0C">
          <w:rPr>
            <w:noProof/>
            <w:webHidden/>
          </w:rPr>
          <w:instrText xml:space="preserve"> PAGEREF _Toc185861587 \h </w:instrText>
        </w:r>
        <w:r w:rsidR="00570C0C" w:rsidRPr="00570C0C">
          <w:rPr>
            <w:noProof/>
            <w:webHidden/>
          </w:rPr>
        </w:r>
        <w:r w:rsidR="00570C0C" w:rsidRPr="00570C0C">
          <w:rPr>
            <w:noProof/>
            <w:webHidden/>
          </w:rPr>
          <w:fldChar w:fldCharType="separate"/>
        </w:r>
        <w:r w:rsidR="00FF7B92">
          <w:rPr>
            <w:noProof/>
            <w:webHidden/>
          </w:rPr>
          <w:t>31</w:t>
        </w:r>
        <w:r w:rsidR="00570C0C" w:rsidRPr="00570C0C">
          <w:rPr>
            <w:noProof/>
            <w:webHidden/>
          </w:rPr>
          <w:fldChar w:fldCharType="end"/>
        </w:r>
      </w:hyperlink>
    </w:p>
    <w:p w14:paraId="1BAC5BDE" w14:textId="7A2DEA38" w:rsidR="00570C0C" w:rsidRPr="00570C0C" w:rsidRDefault="00570C0C">
      <w:pPr>
        <w:pStyle w:val="Spisilustracji"/>
        <w:tabs>
          <w:tab w:val="right" w:leader="dot" w:pos="9062"/>
        </w:tabs>
        <w:rPr>
          <w:rFonts w:eastAsiaTheme="minorEastAsia"/>
          <w:noProof/>
          <w:sz w:val="24"/>
          <w:szCs w:val="24"/>
          <w:lang w:eastAsia="pl-PL"/>
        </w:rPr>
      </w:pPr>
      <w:hyperlink w:anchor="_Toc185861588" w:history="1">
        <w:r w:rsidRPr="00570C0C">
          <w:rPr>
            <w:rStyle w:val="Hipercze"/>
            <w:noProof/>
          </w:rPr>
          <w:t>Tabela 2. Częstotliwość stosowania różnych narzędzi realizacji usług doradczych, N=</w:t>
        </w:r>
        <w:r w:rsidR="00B0419E">
          <w:rPr>
            <w:rStyle w:val="Hipercze"/>
            <w:noProof/>
          </w:rPr>
          <w:t>237</w:t>
        </w:r>
        <w:r w:rsidRPr="00570C0C">
          <w:rPr>
            <w:noProof/>
            <w:webHidden/>
          </w:rPr>
          <w:tab/>
        </w:r>
        <w:r w:rsidRPr="00570C0C">
          <w:rPr>
            <w:noProof/>
            <w:webHidden/>
          </w:rPr>
          <w:fldChar w:fldCharType="begin"/>
        </w:r>
        <w:r w:rsidRPr="00570C0C">
          <w:rPr>
            <w:noProof/>
            <w:webHidden/>
          </w:rPr>
          <w:instrText xml:space="preserve"> PAGEREF _Toc185861588 \h </w:instrText>
        </w:r>
        <w:r w:rsidRPr="00570C0C">
          <w:rPr>
            <w:noProof/>
            <w:webHidden/>
          </w:rPr>
        </w:r>
        <w:r w:rsidRPr="00570C0C">
          <w:rPr>
            <w:noProof/>
            <w:webHidden/>
          </w:rPr>
          <w:fldChar w:fldCharType="separate"/>
        </w:r>
        <w:r w:rsidR="00FF7B92">
          <w:rPr>
            <w:noProof/>
            <w:webHidden/>
          </w:rPr>
          <w:t>32</w:t>
        </w:r>
        <w:r w:rsidRPr="00570C0C">
          <w:rPr>
            <w:noProof/>
            <w:webHidden/>
          </w:rPr>
          <w:fldChar w:fldCharType="end"/>
        </w:r>
      </w:hyperlink>
    </w:p>
    <w:p w14:paraId="3E4D0A1F" w14:textId="05FE7819" w:rsidR="00570C0C" w:rsidRPr="00570C0C" w:rsidRDefault="00570C0C">
      <w:pPr>
        <w:pStyle w:val="Spisilustracji"/>
        <w:tabs>
          <w:tab w:val="right" w:leader="dot" w:pos="9062"/>
        </w:tabs>
        <w:rPr>
          <w:rFonts w:eastAsiaTheme="minorEastAsia"/>
          <w:noProof/>
          <w:sz w:val="24"/>
          <w:szCs w:val="24"/>
          <w:lang w:eastAsia="pl-PL"/>
        </w:rPr>
      </w:pPr>
      <w:hyperlink w:anchor="_Toc185861589" w:history="1">
        <w:r w:rsidRPr="00570C0C">
          <w:rPr>
            <w:rStyle w:val="Hipercze"/>
            <w:noProof/>
          </w:rPr>
          <w:t>Tabela 3. Jakie wsparcie otrzymał/a Pan/Pani w ramach poradnictwa zawodowego? Proszę wskazać cały zakres otrzymanego wsparcia, Można było wskazać więcej niż jedną odpowiedź, N=200</w:t>
        </w:r>
        <w:r w:rsidRPr="00570C0C">
          <w:rPr>
            <w:noProof/>
            <w:webHidden/>
          </w:rPr>
          <w:tab/>
        </w:r>
        <w:r w:rsidRPr="00570C0C">
          <w:rPr>
            <w:noProof/>
            <w:webHidden/>
          </w:rPr>
          <w:fldChar w:fldCharType="begin"/>
        </w:r>
        <w:r w:rsidRPr="00570C0C">
          <w:rPr>
            <w:noProof/>
            <w:webHidden/>
          </w:rPr>
          <w:instrText xml:space="preserve"> PAGEREF _Toc185861589 \h </w:instrText>
        </w:r>
        <w:r w:rsidRPr="00570C0C">
          <w:rPr>
            <w:noProof/>
            <w:webHidden/>
          </w:rPr>
        </w:r>
        <w:r w:rsidRPr="00570C0C">
          <w:rPr>
            <w:noProof/>
            <w:webHidden/>
          </w:rPr>
          <w:fldChar w:fldCharType="separate"/>
        </w:r>
        <w:r w:rsidR="00FF7B92">
          <w:rPr>
            <w:noProof/>
            <w:webHidden/>
          </w:rPr>
          <w:t>48</w:t>
        </w:r>
        <w:r w:rsidRPr="00570C0C">
          <w:rPr>
            <w:noProof/>
            <w:webHidden/>
          </w:rPr>
          <w:fldChar w:fldCharType="end"/>
        </w:r>
      </w:hyperlink>
    </w:p>
    <w:p w14:paraId="2C8A2320" w14:textId="7A7A97FE" w:rsidR="00570C0C" w:rsidRPr="00570C0C" w:rsidRDefault="00570C0C">
      <w:pPr>
        <w:pStyle w:val="Spisilustracji"/>
        <w:tabs>
          <w:tab w:val="right" w:leader="dot" w:pos="9062"/>
        </w:tabs>
        <w:rPr>
          <w:rFonts w:eastAsiaTheme="minorEastAsia"/>
          <w:noProof/>
          <w:sz w:val="24"/>
          <w:szCs w:val="24"/>
          <w:lang w:eastAsia="pl-PL"/>
        </w:rPr>
      </w:pPr>
      <w:hyperlink w:anchor="_Toc185861590" w:history="1">
        <w:r w:rsidRPr="00570C0C">
          <w:rPr>
            <w:rStyle w:val="Hipercze"/>
            <w:noProof/>
          </w:rPr>
          <w:t>Tabela 4. Ocena jakości uzyskanych usług - ŚREDNIA, N=200</w:t>
        </w:r>
        <w:r w:rsidRPr="00570C0C">
          <w:rPr>
            <w:noProof/>
            <w:webHidden/>
          </w:rPr>
          <w:tab/>
        </w:r>
        <w:r w:rsidRPr="00570C0C">
          <w:rPr>
            <w:noProof/>
            <w:webHidden/>
          </w:rPr>
          <w:fldChar w:fldCharType="begin"/>
        </w:r>
        <w:r w:rsidRPr="00570C0C">
          <w:rPr>
            <w:noProof/>
            <w:webHidden/>
          </w:rPr>
          <w:instrText xml:space="preserve"> PAGEREF _Toc185861590 \h </w:instrText>
        </w:r>
        <w:r w:rsidRPr="00570C0C">
          <w:rPr>
            <w:noProof/>
            <w:webHidden/>
          </w:rPr>
        </w:r>
        <w:r w:rsidRPr="00570C0C">
          <w:rPr>
            <w:noProof/>
            <w:webHidden/>
          </w:rPr>
          <w:fldChar w:fldCharType="separate"/>
        </w:r>
        <w:r w:rsidR="00FF7B92">
          <w:rPr>
            <w:noProof/>
            <w:webHidden/>
          </w:rPr>
          <w:t>49</w:t>
        </w:r>
        <w:r w:rsidRPr="00570C0C">
          <w:rPr>
            <w:noProof/>
            <w:webHidden/>
          </w:rPr>
          <w:fldChar w:fldCharType="end"/>
        </w:r>
      </w:hyperlink>
    </w:p>
    <w:p w14:paraId="4A7250A0" w14:textId="6351F550" w:rsidR="00570C0C" w:rsidRPr="00570C0C" w:rsidRDefault="00570C0C">
      <w:pPr>
        <w:pStyle w:val="Spisilustracji"/>
        <w:tabs>
          <w:tab w:val="right" w:leader="dot" w:pos="9062"/>
        </w:tabs>
        <w:rPr>
          <w:rFonts w:eastAsiaTheme="minorEastAsia"/>
          <w:noProof/>
          <w:sz w:val="24"/>
          <w:szCs w:val="24"/>
          <w:lang w:eastAsia="pl-PL"/>
        </w:rPr>
      </w:pPr>
      <w:hyperlink w:anchor="_Toc185861591" w:history="1">
        <w:r w:rsidRPr="00570C0C">
          <w:rPr>
            <w:rStyle w:val="Hipercze"/>
            <w:noProof/>
          </w:rPr>
          <w:t>Tabela 5. Z jakiego innego rodzaju usług poradnictwa zawodowego chciałby Pan/Pani skorzystać (poza tymi, z których już Pan/Pani skorzystał/skorzystała? Proszę wskazać wszystkie możliwości, N=200</w:t>
        </w:r>
        <w:r w:rsidRPr="00570C0C">
          <w:rPr>
            <w:noProof/>
            <w:webHidden/>
          </w:rPr>
          <w:tab/>
        </w:r>
        <w:r w:rsidRPr="00570C0C">
          <w:rPr>
            <w:noProof/>
            <w:webHidden/>
          </w:rPr>
          <w:fldChar w:fldCharType="begin"/>
        </w:r>
        <w:r w:rsidRPr="00570C0C">
          <w:rPr>
            <w:noProof/>
            <w:webHidden/>
          </w:rPr>
          <w:instrText xml:space="preserve"> PAGEREF _Toc185861591 \h </w:instrText>
        </w:r>
        <w:r w:rsidRPr="00570C0C">
          <w:rPr>
            <w:noProof/>
            <w:webHidden/>
          </w:rPr>
        </w:r>
        <w:r w:rsidRPr="00570C0C">
          <w:rPr>
            <w:noProof/>
            <w:webHidden/>
          </w:rPr>
          <w:fldChar w:fldCharType="separate"/>
        </w:r>
        <w:r w:rsidR="00FF7B92">
          <w:rPr>
            <w:noProof/>
            <w:webHidden/>
          </w:rPr>
          <w:t>54</w:t>
        </w:r>
        <w:r w:rsidRPr="00570C0C">
          <w:rPr>
            <w:noProof/>
            <w:webHidden/>
          </w:rPr>
          <w:fldChar w:fldCharType="end"/>
        </w:r>
      </w:hyperlink>
    </w:p>
    <w:p w14:paraId="76392D7F" w14:textId="77777777" w:rsidR="00EC76A4" w:rsidRDefault="00EC76A4" w:rsidP="00EC76A4">
      <w:pPr>
        <w:spacing w:after="0" w:line="276" w:lineRule="auto"/>
        <w:jc w:val="both"/>
      </w:pPr>
      <w:r>
        <w:fldChar w:fldCharType="end"/>
      </w:r>
    </w:p>
    <w:p w14:paraId="569114B6" w14:textId="6E278893" w:rsidR="00132A3A" w:rsidRDefault="00EC76A4">
      <w:pPr>
        <w:pStyle w:val="Spisilustracji"/>
        <w:tabs>
          <w:tab w:val="right" w:leader="dot" w:pos="9062"/>
        </w:tabs>
        <w:rPr>
          <w:rFonts w:eastAsiaTheme="minorEastAsia"/>
          <w:noProof/>
          <w:sz w:val="24"/>
          <w:szCs w:val="24"/>
          <w:lang w:eastAsia="pl-PL"/>
        </w:rPr>
      </w:pPr>
      <w:r>
        <w:fldChar w:fldCharType="begin"/>
      </w:r>
      <w:r>
        <w:instrText xml:space="preserve"> TOC \h \z \c "Rysunek" </w:instrText>
      </w:r>
      <w:r>
        <w:fldChar w:fldCharType="separate"/>
      </w:r>
      <w:hyperlink w:anchor="_Toc185858462" w:history="1">
        <w:r w:rsidR="00132A3A" w:rsidRPr="007246EA">
          <w:rPr>
            <w:rStyle w:val="Hipercze"/>
            <w:noProof/>
          </w:rPr>
          <w:t>Rysunek 1. Miejsce zamieszkania według powiatów, N=200</w:t>
        </w:r>
        <w:r w:rsidR="00132A3A">
          <w:rPr>
            <w:noProof/>
            <w:webHidden/>
          </w:rPr>
          <w:tab/>
        </w:r>
        <w:r w:rsidR="00132A3A">
          <w:rPr>
            <w:noProof/>
            <w:webHidden/>
          </w:rPr>
          <w:fldChar w:fldCharType="begin"/>
        </w:r>
        <w:r w:rsidR="00132A3A">
          <w:rPr>
            <w:noProof/>
            <w:webHidden/>
          </w:rPr>
          <w:instrText xml:space="preserve"> PAGEREF _Toc185858462 \h </w:instrText>
        </w:r>
        <w:r w:rsidR="00132A3A">
          <w:rPr>
            <w:noProof/>
            <w:webHidden/>
          </w:rPr>
        </w:r>
        <w:r w:rsidR="00132A3A">
          <w:rPr>
            <w:noProof/>
            <w:webHidden/>
          </w:rPr>
          <w:fldChar w:fldCharType="separate"/>
        </w:r>
        <w:r w:rsidR="00FF7B92">
          <w:rPr>
            <w:noProof/>
            <w:webHidden/>
          </w:rPr>
          <w:t>42</w:t>
        </w:r>
        <w:r w:rsidR="00132A3A">
          <w:rPr>
            <w:noProof/>
            <w:webHidden/>
          </w:rPr>
          <w:fldChar w:fldCharType="end"/>
        </w:r>
      </w:hyperlink>
    </w:p>
    <w:p w14:paraId="52D09AF0" w14:textId="77777777" w:rsidR="00EC76A4" w:rsidRDefault="00EC76A4" w:rsidP="00EC76A4">
      <w:pPr>
        <w:spacing w:after="0" w:line="276" w:lineRule="auto"/>
        <w:jc w:val="both"/>
      </w:pPr>
      <w:r>
        <w:fldChar w:fldCharType="end"/>
      </w:r>
    </w:p>
    <w:p w14:paraId="02408840" w14:textId="77777777" w:rsidR="00EC76A4" w:rsidRDefault="00EC76A4" w:rsidP="00EC76A4">
      <w:pPr>
        <w:spacing w:after="0" w:line="276" w:lineRule="auto"/>
        <w:jc w:val="both"/>
      </w:pPr>
    </w:p>
    <w:p w14:paraId="00B7B654" w14:textId="77777777" w:rsidR="00EC76A4" w:rsidRDefault="00EC76A4" w:rsidP="00EC76A4">
      <w:pPr>
        <w:spacing w:after="0" w:line="276" w:lineRule="auto"/>
        <w:jc w:val="both"/>
      </w:pPr>
    </w:p>
    <w:p w14:paraId="22DA550A" w14:textId="77777777" w:rsidR="00EC76A4" w:rsidRDefault="00EC76A4" w:rsidP="00EC76A4">
      <w:pPr>
        <w:spacing w:after="0" w:line="276" w:lineRule="auto"/>
        <w:jc w:val="both"/>
      </w:pPr>
    </w:p>
    <w:p w14:paraId="2CFD24AA" w14:textId="77777777" w:rsidR="00EC76A4" w:rsidRDefault="00EC76A4" w:rsidP="00EC76A4">
      <w:pPr>
        <w:spacing w:after="0" w:line="276" w:lineRule="auto"/>
        <w:jc w:val="both"/>
      </w:pPr>
    </w:p>
    <w:p w14:paraId="5C22BB08" w14:textId="77777777" w:rsidR="00570C0C" w:rsidRDefault="00570C0C" w:rsidP="00EC76A4">
      <w:pPr>
        <w:spacing w:after="0" w:line="276" w:lineRule="auto"/>
        <w:jc w:val="both"/>
      </w:pPr>
    </w:p>
    <w:p w14:paraId="3522B8D5" w14:textId="77777777" w:rsidR="00570C0C" w:rsidRDefault="00570C0C" w:rsidP="00EC76A4">
      <w:pPr>
        <w:spacing w:after="0" w:line="276" w:lineRule="auto"/>
        <w:jc w:val="both"/>
      </w:pPr>
    </w:p>
    <w:p w14:paraId="01ADCBB5" w14:textId="77777777" w:rsidR="00B0419E" w:rsidRDefault="00B0419E" w:rsidP="00EC76A4">
      <w:pPr>
        <w:spacing w:after="0" w:line="276" w:lineRule="auto"/>
        <w:jc w:val="both"/>
      </w:pPr>
    </w:p>
    <w:p w14:paraId="339C7BC9" w14:textId="77777777" w:rsidR="00B0419E" w:rsidRDefault="00B0419E" w:rsidP="00EC76A4">
      <w:pPr>
        <w:spacing w:after="0" w:line="276" w:lineRule="auto"/>
        <w:jc w:val="both"/>
      </w:pPr>
    </w:p>
    <w:p w14:paraId="2CC9AEA5" w14:textId="77777777" w:rsidR="00B0419E" w:rsidRDefault="00B0419E" w:rsidP="00EC76A4">
      <w:pPr>
        <w:spacing w:after="0" w:line="276" w:lineRule="auto"/>
        <w:jc w:val="both"/>
      </w:pPr>
    </w:p>
    <w:p w14:paraId="6DB7CC39" w14:textId="77777777" w:rsidR="00B0419E" w:rsidRDefault="00B0419E" w:rsidP="00EC76A4">
      <w:pPr>
        <w:spacing w:after="0" w:line="276" w:lineRule="auto"/>
        <w:jc w:val="both"/>
      </w:pPr>
    </w:p>
    <w:p w14:paraId="2C05F173" w14:textId="77777777" w:rsidR="00B0419E" w:rsidRDefault="00B0419E" w:rsidP="00EC76A4">
      <w:pPr>
        <w:spacing w:after="0" w:line="276" w:lineRule="auto"/>
        <w:jc w:val="both"/>
      </w:pPr>
    </w:p>
    <w:p w14:paraId="2C8B52CF" w14:textId="77777777" w:rsidR="00B0419E" w:rsidRDefault="00B0419E" w:rsidP="00EC76A4">
      <w:pPr>
        <w:spacing w:after="0" w:line="276" w:lineRule="auto"/>
        <w:jc w:val="both"/>
      </w:pPr>
    </w:p>
    <w:p w14:paraId="7C626034" w14:textId="77777777" w:rsidR="00B0419E" w:rsidRDefault="00B0419E" w:rsidP="00EC76A4">
      <w:pPr>
        <w:spacing w:after="0" w:line="276" w:lineRule="auto"/>
        <w:jc w:val="both"/>
      </w:pPr>
    </w:p>
    <w:p w14:paraId="70B296EA" w14:textId="77777777" w:rsidR="00B0419E" w:rsidRDefault="00B0419E" w:rsidP="00EC76A4">
      <w:pPr>
        <w:spacing w:after="0" w:line="276" w:lineRule="auto"/>
        <w:jc w:val="both"/>
      </w:pPr>
    </w:p>
    <w:p w14:paraId="593E2805" w14:textId="77777777" w:rsidR="00B0419E" w:rsidRDefault="00B0419E" w:rsidP="00EC76A4">
      <w:pPr>
        <w:spacing w:after="0" w:line="276" w:lineRule="auto"/>
        <w:jc w:val="both"/>
      </w:pPr>
    </w:p>
    <w:p w14:paraId="444F771B" w14:textId="77777777" w:rsidR="00B0419E" w:rsidRDefault="00B0419E" w:rsidP="00EC76A4">
      <w:pPr>
        <w:spacing w:after="0" w:line="276" w:lineRule="auto"/>
        <w:jc w:val="both"/>
      </w:pPr>
    </w:p>
    <w:p w14:paraId="0627CD45" w14:textId="77777777" w:rsidR="00B0419E" w:rsidRDefault="00B0419E" w:rsidP="00EC76A4">
      <w:pPr>
        <w:spacing w:after="0" w:line="276" w:lineRule="auto"/>
        <w:jc w:val="both"/>
      </w:pPr>
    </w:p>
    <w:p w14:paraId="06987410" w14:textId="77777777" w:rsidR="00B0419E" w:rsidRDefault="00B0419E" w:rsidP="00EC76A4">
      <w:pPr>
        <w:spacing w:after="0" w:line="276" w:lineRule="auto"/>
        <w:jc w:val="both"/>
      </w:pPr>
    </w:p>
    <w:p w14:paraId="74A3F16C" w14:textId="77777777" w:rsidR="00B0419E" w:rsidRDefault="00B0419E" w:rsidP="00EC76A4">
      <w:pPr>
        <w:spacing w:after="0" w:line="276" w:lineRule="auto"/>
        <w:jc w:val="both"/>
      </w:pPr>
    </w:p>
    <w:p w14:paraId="067451C2" w14:textId="5ADBBAFE" w:rsidR="00EC76A4" w:rsidRPr="00A24C43" w:rsidRDefault="00132A3A" w:rsidP="00B0419E">
      <w:pPr>
        <w:pStyle w:val="Nagwek1"/>
      </w:pPr>
      <w:hyperlink w:anchor="_Toc185181594" w:history="1">
        <w:bookmarkStart w:id="133" w:name="_Toc187769379"/>
        <w:r w:rsidRPr="00B0419E">
          <w:rPr>
            <w:rStyle w:val="Hipercze"/>
            <w:noProof/>
            <w:sz w:val="22"/>
            <w:szCs w:val="22"/>
            <w:u w:val="none"/>
          </w:rPr>
          <w:t>Tabele krzyżowe (ze względu na rodzaj instytucji)</w:t>
        </w:r>
        <w:bookmarkEnd w:id="133"/>
      </w:hyperlink>
      <w:r w:rsidRPr="00B0419E">
        <w:rPr>
          <w:sz w:val="22"/>
          <w:szCs w:val="22"/>
        </w:rPr>
        <w:t xml:space="preserve"> </w:t>
      </w:r>
    </w:p>
    <w:p w14:paraId="37713FF4" w14:textId="77777777" w:rsidR="00EC76A4" w:rsidRDefault="00EC76A4" w:rsidP="00EC76A4">
      <w:pPr>
        <w:spacing w:after="0" w:line="276" w:lineRule="auto"/>
        <w:jc w:val="both"/>
      </w:pPr>
    </w:p>
    <w:p w14:paraId="0EAF45E1" w14:textId="61C1E41F" w:rsidR="00EC76A4" w:rsidRDefault="00EE1934" w:rsidP="00EC76A4">
      <w:pPr>
        <w:spacing w:after="0" w:line="276" w:lineRule="auto"/>
        <w:jc w:val="both"/>
      </w:pPr>
      <w:r>
        <w:lastRenderedPageBreak/>
        <w:t>Staż pracy w obszarze poradnictwa zawodowego w obecnym miejscu pracy w podziale na instytucje</w:t>
      </w:r>
    </w:p>
    <w:tbl>
      <w:tblPr>
        <w:tblW w:w="8642" w:type="dxa"/>
        <w:tblCellMar>
          <w:left w:w="70" w:type="dxa"/>
          <w:right w:w="70" w:type="dxa"/>
        </w:tblCellMar>
        <w:tblLook w:val="04A0" w:firstRow="1" w:lastRow="0" w:firstColumn="1" w:lastColumn="0" w:noHBand="0" w:noVBand="1"/>
      </w:tblPr>
      <w:tblGrid>
        <w:gridCol w:w="4390"/>
        <w:gridCol w:w="850"/>
        <w:gridCol w:w="851"/>
        <w:gridCol w:w="850"/>
        <w:gridCol w:w="851"/>
        <w:gridCol w:w="850"/>
      </w:tblGrid>
      <w:tr w:rsidR="00EE1934" w:rsidRPr="00EE1934" w14:paraId="5A6BFCDE" w14:textId="77777777" w:rsidTr="00B0419E">
        <w:trPr>
          <w:trHeight w:val="288"/>
        </w:trPr>
        <w:tc>
          <w:tcPr>
            <w:tcW w:w="4390" w:type="dxa"/>
            <w:tcBorders>
              <w:top w:val="single" w:sz="4" w:space="0" w:color="auto"/>
              <w:left w:val="single" w:sz="4" w:space="0" w:color="auto"/>
              <w:bottom w:val="single" w:sz="4" w:space="0" w:color="auto"/>
              <w:right w:val="single" w:sz="4" w:space="0" w:color="auto"/>
            </w:tcBorders>
            <w:noWrap/>
            <w:vAlign w:val="bottom"/>
            <w:hideMark/>
          </w:tcPr>
          <w:p w14:paraId="4B2E6C83" w14:textId="77777777" w:rsidR="00EE1934" w:rsidRPr="00EE1934" w:rsidRDefault="00EE1934" w:rsidP="00EE1934">
            <w:pPr>
              <w:spacing w:after="0" w:line="240" w:lineRule="auto"/>
              <w:rPr>
                <w:rFonts w:ascii="Calibri" w:eastAsia="Times New Roman" w:hAnsi="Calibri" w:cs="Calibri"/>
                <w:kern w:val="0"/>
                <w:lang w:eastAsia="pl-PL"/>
                <w14:ligatures w14:val="none"/>
              </w:rPr>
            </w:pPr>
            <w:r w:rsidRPr="00EE1934">
              <w:rPr>
                <w:rFonts w:ascii="Calibri" w:eastAsia="Times New Roman" w:hAnsi="Calibri" w:cs="Calibri"/>
                <w:kern w:val="0"/>
                <w:lang w:eastAsia="pl-PL"/>
                <w14:ligatures w14:val="none"/>
              </w:rPr>
              <w:t> </w:t>
            </w:r>
          </w:p>
        </w:tc>
        <w:tc>
          <w:tcPr>
            <w:tcW w:w="850" w:type="dxa"/>
            <w:tcBorders>
              <w:top w:val="single" w:sz="4" w:space="0" w:color="auto"/>
              <w:left w:val="nil"/>
              <w:bottom w:val="single" w:sz="4" w:space="0" w:color="auto"/>
              <w:right w:val="single" w:sz="4" w:space="0" w:color="auto"/>
            </w:tcBorders>
            <w:noWrap/>
            <w:vAlign w:val="bottom"/>
            <w:hideMark/>
          </w:tcPr>
          <w:p w14:paraId="4F05A9CB" w14:textId="77777777" w:rsidR="00EE1934" w:rsidRPr="00EE1934" w:rsidRDefault="00EE1934" w:rsidP="007F0078">
            <w:pPr>
              <w:spacing w:after="0" w:line="240" w:lineRule="auto"/>
              <w:jc w:val="center"/>
              <w:rPr>
                <w:rFonts w:ascii="Calibri" w:eastAsia="Times New Roman" w:hAnsi="Calibri" w:cs="Calibri"/>
                <w:kern w:val="0"/>
                <w:lang w:eastAsia="pl-PL"/>
                <w14:ligatures w14:val="none"/>
              </w:rPr>
            </w:pPr>
            <w:r w:rsidRPr="00EE1934">
              <w:rPr>
                <w:rFonts w:ascii="Calibri" w:eastAsia="Times New Roman" w:hAnsi="Calibri" w:cs="Calibri"/>
                <w:kern w:val="0"/>
                <w:lang w:eastAsia="pl-PL"/>
                <w14:ligatures w14:val="none"/>
              </w:rPr>
              <w:t>Do 5 lat</w:t>
            </w:r>
          </w:p>
        </w:tc>
        <w:tc>
          <w:tcPr>
            <w:tcW w:w="851" w:type="dxa"/>
            <w:tcBorders>
              <w:top w:val="single" w:sz="4" w:space="0" w:color="auto"/>
              <w:left w:val="nil"/>
              <w:bottom w:val="single" w:sz="4" w:space="0" w:color="auto"/>
              <w:right w:val="single" w:sz="4" w:space="0" w:color="auto"/>
            </w:tcBorders>
            <w:noWrap/>
            <w:vAlign w:val="bottom"/>
            <w:hideMark/>
          </w:tcPr>
          <w:p w14:paraId="274FA02C" w14:textId="77777777" w:rsidR="00EE1934" w:rsidRPr="00EE1934" w:rsidRDefault="00EE1934" w:rsidP="007F0078">
            <w:pPr>
              <w:spacing w:after="0" w:line="240" w:lineRule="auto"/>
              <w:jc w:val="center"/>
              <w:rPr>
                <w:rFonts w:ascii="Calibri" w:eastAsia="Times New Roman" w:hAnsi="Calibri" w:cs="Calibri"/>
                <w:kern w:val="0"/>
                <w:lang w:eastAsia="pl-PL"/>
                <w14:ligatures w14:val="none"/>
              </w:rPr>
            </w:pPr>
            <w:r w:rsidRPr="00EE1934">
              <w:rPr>
                <w:rFonts w:ascii="Calibri" w:eastAsia="Times New Roman" w:hAnsi="Calibri" w:cs="Calibri"/>
                <w:kern w:val="0"/>
                <w:lang w:eastAsia="pl-PL"/>
                <w14:ligatures w14:val="none"/>
              </w:rPr>
              <w:t>Od 6 do 10 lat</w:t>
            </w:r>
          </w:p>
        </w:tc>
        <w:tc>
          <w:tcPr>
            <w:tcW w:w="850" w:type="dxa"/>
            <w:tcBorders>
              <w:top w:val="single" w:sz="4" w:space="0" w:color="auto"/>
              <w:left w:val="nil"/>
              <w:bottom w:val="single" w:sz="4" w:space="0" w:color="auto"/>
              <w:right w:val="single" w:sz="4" w:space="0" w:color="auto"/>
            </w:tcBorders>
            <w:noWrap/>
            <w:vAlign w:val="bottom"/>
            <w:hideMark/>
          </w:tcPr>
          <w:p w14:paraId="34C08024" w14:textId="77777777" w:rsidR="00EE1934" w:rsidRPr="00EE1934" w:rsidRDefault="00EE1934" w:rsidP="007F0078">
            <w:pPr>
              <w:spacing w:after="0" w:line="240" w:lineRule="auto"/>
              <w:jc w:val="center"/>
              <w:rPr>
                <w:rFonts w:ascii="Calibri" w:eastAsia="Times New Roman" w:hAnsi="Calibri" w:cs="Calibri"/>
                <w:kern w:val="0"/>
                <w:lang w:eastAsia="pl-PL"/>
                <w14:ligatures w14:val="none"/>
              </w:rPr>
            </w:pPr>
            <w:r w:rsidRPr="00EE1934">
              <w:rPr>
                <w:rFonts w:ascii="Calibri" w:eastAsia="Times New Roman" w:hAnsi="Calibri" w:cs="Calibri"/>
                <w:kern w:val="0"/>
                <w:lang w:eastAsia="pl-PL"/>
                <w14:ligatures w14:val="none"/>
              </w:rPr>
              <w:t>od 11 do 15 lat</w:t>
            </w:r>
          </w:p>
        </w:tc>
        <w:tc>
          <w:tcPr>
            <w:tcW w:w="851" w:type="dxa"/>
            <w:tcBorders>
              <w:top w:val="single" w:sz="4" w:space="0" w:color="auto"/>
              <w:left w:val="nil"/>
              <w:bottom w:val="single" w:sz="4" w:space="0" w:color="auto"/>
              <w:right w:val="single" w:sz="4" w:space="0" w:color="auto"/>
            </w:tcBorders>
            <w:noWrap/>
            <w:vAlign w:val="bottom"/>
            <w:hideMark/>
          </w:tcPr>
          <w:p w14:paraId="5800BBD8" w14:textId="77777777" w:rsidR="00EE1934" w:rsidRPr="00EE1934" w:rsidRDefault="00EE1934" w:rsidP="007F0078">
            <w:pPr>
              <w:spacing w:after="0" w:line="240" w:lineRule="auto"/>
              <w:jc w:val="center"/>
              <w:rPr>
                <w:rFonts w:ascii="Calibri" w:eastAsia="Times New Roman" w:hAnsi="Calibri" w:cs="Calibri"/>
                <w:kern w:val="0"/>
                <w:lang w:eastAsia="pl-PL"/>
                <w14:ligatures w14:val="none"/>
              </w:rPr>
            </w:pPr>
            <w:r w:rsidRPr="00EE1934">
              <w:rPr>
                <w:rFonts w:ascii="Calibri" w:eastAsia="Times New Roman" w:hAnsi="Calibri" w:cs="Calibri"/>
                <w:kern w:val="0"/>
                <w:lang w:eastAsia="pl-PL"/>
                <w14:ligatures w14:val="none"/>
              </w:rPr>
              <w:t>Od 16 do 20 lat</w:t>
            </w:r>
          </w:p>
        </w:tc>
        <w:tc>
          <w:tcPr>
            <w:tcW w:w="850" w:type="dxa"/>
            <w:tcBorders>
              <w:top w:val="single" w:sz="4" w:space="0" w:color="auto"/>
              <w:left w:val="nil"/>
              <w:bottom w:val="single" w:sz="4" w:space="0" w:color="auto"/>
              <w:right w:val="single" w:sz="4" w:space="0" w:color="auto"/>
            </w:tcBorders>
            <w:noWrap/>
            <w:vAlign w:val="bottom"/>
            <w:hideMark/>
          </w:tcPr>
          <w:p w14:paraId="2F333459" w14:textId="77777777" w:rsidR="00EE1934" w:rsidRPr="00EE1934" w:rsidRDefault="00EE1934" w:rsidP="007F0078">
            <w:pPr>
              <w:spacing w:after="0" w:line="240" w:lineRule="auto"/>
              <w:jc w:val="center"/>
              <w:rPr>
                <w:rFonts w:ascii="Calibri" w:eastAsia="Times New Roman" w:hAnsi="Calibri" w:cs="Calibri"/>
                <w:kern w:val="0"/>
                <w:lang w:eastAsia="pl-PL"/>
                <w14:ligatures w14:val="none"/>
              </w:rPr>
            </w:pPr>
            <w:r w:rsidRPr="00EE1934">
              <w:rPr>
                <w:rFonts w:ascii="Calibri" w:eastAsia="Times New Roman" w:hAnsi="Calibri" w:cs="Calibri"/>
                <w:kern w:val="0"/>
                <w:lang w:eastAsia="pl-PL"/>
                <w14:ligatures w14:val="none"/>
              </w:rPr>
              <w:t>21 lat i więcej</w:t>
            </w:r>
          </w:p>
        </w:tc>
      </w:tr>
      <w:tr w:rsidR="00EE1934" w:rsidRPr="00EE1934" w14:paraId="1E3E04AC" w14:textId="77777777" w:rsidTr="00B0419E">
        <w:trPr>
          <w:trHeight w:val="288"/>
        </w:trPr>
        <w:tc>
          <w:tcPr>
            <w:tcW w:w="4390" w:type="dxa"/>
            <w:tcBorders>
              <w:top w:val="nil"/>
              <w:left w:val="single" w:sz="4" w:space="0" w:color="auto"/>
              <w:bottom w:val="single" w:sz="4" w:space="0" w:color="auto"/>
              <w:right w:val="single" w:sz="4" w:space="0" w:color="auto"/>
            </w:tcBorders>
            <w:noWrap/>
            <w:hideMark/>
          </w:tcPr>
          <w:p w14:paraId="7BD0B5E0" w14:textId="77777777" w:rsidR="00EE1934" w:rsidRPr="00EE1934" w:rsidRDefault="00EE1934" w:rsidP="00EE1934">
            <w:pPr>
              <w:spacing w:after="0" w:line="240" w:lineRule="auto"/>
              <w:rPr>
                <w:rFonts w:ascii="Calibri" w:eastAsia="Times New Roman" w:hAnsi="Calibri" w:cs="Calibri"/>
                <w:kern w:val="0"/>
                <w:lang w:eastAsia="pl-PL"/>
                <w14:ligatures w14:val="none"/>
              </w:rPr>
            </w:pPr>
            <w:r w:rsidRPr="00EE1934">
              <w:rPr>
                <w:rFonts w:ascii="Calibri" w:eastAsia="Times New Roman" w:hAnsi="Calibri" w:cs="Calibri"/>
                <w:kern w:val="0"/>
                <w:lang w:eastAsia="pl-PL"/>
                <w14:ligatures w14:val="none"/>
              </w:rPr>
              <w:t>Wojewódzki Urząd Pracy w Gdańsku</w:t>
            </w:r>
          </w:p>
        </w:tc>
        <w:tc>
          <w:tcPr>
            <w:tcW w:w="850" w:type="dxa"/>
            <w:tcBorders>
              <w:top w:val="nil"/>
              <w:left w:val="nil"/>
              <w:bottom w:val="single" w:sz="4" w:space="0" w:color="auto"/>
              <w:right w:val="single" w:sz="4" w:space="0" w:color="auto"/>
            </w:tcBorders>
            <w:noWrap/>
            <w:hideMark/>
          </w:tcPr>
          <w:p w14:paraId="10DE3B6D" w14:textId="77777777" w:rsidR="00EE1934" w:rsidRPr="00EE1934" w:rsidRDefault="00EE1934" w:rsidP="00B0419E">
            <w:pPr>
              <w:spacing w:after="0" w:line="240" w:lineRule="auto"/>
              <w:jc w:val="center"/>
              <w:rPr>
                <w:rFonts w:ascii="Calibri" w:eastAsia="Times New Roman" w:hAnsi="Calibri" w:cs="Calibri"/>
                <w:kern w:val="0"/>
                <w:lang w:eastAsia="pl-PL"/>
                <w14:ligatures w14:val="none"/>
              </w:rPr>
            </w:pPr>
            <w:r w:rsidRPr="00EE1934">
              <w:rPr>
                <w:rFonts w:ascii="Calibri" w:eastAsia="Times New Roman" w:hAnsi="Calibri" w:cs="Calibri"/>
                <w:kern w:val="0"/>
                <w:lang w:eastAsia="pl-PL"/>
                <w14:ligatures w14:val="none"/>
              </w:rPr>
              <w:t>62,5%</w:t>
            </w:r>
          </w:p>
        </w:tc>
        <w:tc>
          <w:tcPr>
            <w:tcW w:w="851" w:type="dxa"/>
            <w:tcBorders>
              <w:top w:val="nil"/>
              <w:left w:val="nil"/>
              <w:bottom w:val="single" w:sz="4" w:space="0" w:color="auto"/>
              <w:right w:val="single" w:sz="4" w:space="0" w:color="auto"/>
            </w:tcBorders>
            <w:noWrap/>
            <w:hideMark/>
          </w:tcPr>
          <w:p w14:paraId="389A918D" w14:textId="77777777" w:rsidR="00EE1934" w:rsidRPr="00EE1934" w:rsidRDefault="00EE1934" w:rsidP="00B0419E">
            <w:pPr>
              <w:spacing w:after="0" w:line="240" w:lineRule="auto"/>
              <w:jc w:val="center"/>
              <w:rPr>
                <w:rFonts w:ascii="Calibri" w:eastAsia="Times New Roman" w:hAnsi="Calibri" w:cs="Calibri"/>
                <w:kern w:val="0"/>
                <w:lang w:eastAsia="pl-PL"/>
                <w14:ligatures w14:val="none"/>
              </w:rPr>
            </w:pPr>
            <w:r w:rsidRPr="00EE1934">
              <w:rPr>
                <w:rFonts w:ascii="Calibri" w:eastAsia="Times New Roman" w:hAnsi="Calibri" w:cs="Calibri"/>
                <w:kern w:val="0"/>
                <w:lang w:eastAsia="pl-PL"/>
                <w14:ligatures w14:val="none"/>
              </w:rPr>
              <w:t>12,5%</w:t>
            </w:r>
          </w:p>
        </w:tc>
        <w:tc>
          <w:tcPr>
            <w:tcW w:w="850" w:type="dxa"/>
            <w:tcBorders>
              <w:top w:val="nil"/>
              <w:left w:val="nil"/>
              <w:bottom w:val="single" w:sz="4" w:space="0" w:color="auto"/>
              <w:right w:val="single" w:sz="4" w:space="0" w:color="auto"/>
            </w:tcBorders>
            <w:noWrap/>
            <w:hideMark/>
          </w:tcPr>
          <w:p w14:paraId="1CCE969B" w14:textId="6207C2F2" w:rsidR="00EE1934" w:rsidRPr="00EE1934" w:rsidRDefault="00EE1934" w:rsidP="00B0419E">
            <w:pPr>
              <w:spacing w:after="0" w:line="240" w:lineRule="auto"/>
              <w:jc w:val="center"/>
              <w:rPr>
                <w:rFonts w:ascii="Calibri" w:eastAsia="Times New Roman" w:hAnsi="Calibri" w:cs="Calibri"/>
                <w:kern w:val="0"/>
                <w:lang w:eastAsia="pl-PL"/>
                <w14:ligatures w14:val="none"/>
              </w:rPr>
            </w:pPr>
          </w:p>
        </w:tc>
        <w:tc>
          <w:tcPr>
            <w:tcW w:w="851" w:type="dxa"/>
            <w:tcBorders>
              <w:top w:val="nil"/>
              <w:left w:val="nil"/>
              <w:bottom w:val="single" w:sz="4" w:space="0" w:color="auto"/>
              <w:right w:val="single" w:sz="4" w:space="0" w:color="auto"/>
            </w:tcBorders>
            <w:noWrap/>
            <w:hideMark/>
          </w:tcPr>
          <w:p w14:paraId="3C747D9E" w14:textId="77777777" w:rsidR="00EE1934" w:rsidRPr="00EE1934" w:rsidRDefault="00EE1934" w:rsidP="00B0419E">
            <w:pPr>
              <w:spacing w:after="0" w:line="240" w:lineRule="auto"/>
              <w:jc w:val="center"/>
              <w:rPr>
                <w:rFonts w:ascii="Calibri" w:eastAsia="Times New Roman" w:hAnsi="Calibri" w:cs="Calibri"/>
                <w:kern w:val="0"/>
                <w:lang w:eastAsia="pl-PL"/>
                <w14:ligatures w14:val="none"/>
              </w:rPr>
            </w:pPr>
            <w:r w:rsidRPr="00EE1934">
              <w:rPr>
                <w:rFonts w:ascii="Calibri" w:eastAsia="Times New Roman" w:hAnsi="Calibri" w:cs="Calibri"/>
                <w:kern w:val="0"/>
                <w:lang w:eastAsia="pl-PL"/>
                <w14:ligatures w14:val="none"/>
              </w:rPr>
              <w:t>12,5%</w:t>
            </w:r>
          </w:p>
        </w:tc>
        <w:tc>
          <w:tcPr>
            <w:tcW w:w="850" w:type="dxa"/>
            <w:tcBorders>
              <w:top w:val="nil"/>
              <w:left w:val="nil"/>
              <w:bottom w:val="single" w:sz="4" w:space="0" w:color="auto"/>
              <w:right w:val="single" w:sz="4" w:space="0" w:color="auto"/>
            </w:tcBorders>
            <w:noWrap/>
            <w:hideMark/>
          </w:tcPr>
          <w:p w14:paraId="5C03F0E9" w14:textId="77777777" w:rsidR="00EE1934" w:rsidRPr="00EE1934" w:rsidRDefault="00EE1934" w:rsidP="00B0419E">
            <w:pPr>
              <w:spacing w:after="0" w:line="240" w:lineRule="auto"/>
              <w:jc w:val="center"/>
              <w:rPr>
                <w:rFonts w:ascii="Calibri" w:eastAsia="Times New Roman" w:hAnsi="Calibri" w:cs="Calibri"/>
                <w:kern w:val="0"/>
                <w:lang w:eastAsia="pl-PL"/>
                <w14:ligatures w14:val="none"/>
              </w:rPr>
            </w:pPr>
            <w:r w:rsidRPr="00EE1934">
              <w:rPr>
                <w:rFonts w:ascii="Calibri" w:eastAsia="Times New Roman" w:hAnsi="Calibri" w:cs="Calibri"/>
                <w:kern w:val="0"/>
                <w:lang w:eastAsia="pl-PL"/>
                <w14:ligatures w14:val="none"/>
              </w:rPr>
              <w:t>12,5%</w:t>
            </w:r>
          </w:p>
        </w:tc>
      </w:tr>
      <w:tr w:rsidR="00EE1934" w:rsidRPr="00EE1934" w14:paraId="50F7D0DC" w14:textId="77777777" w:rsidTr="00B0419E">
        <w:trPr>
          <w:trHeight w:val="288"/>
        </w:trPr>
        <w:tc>
          <w:tcPr>
            <w:tcW w:w="4390" w:type="dxa"/>
            <w:tcBorders>
              <w:top w:val="nil"/>
              <w:left w:val="single" w:sz="4" w:space="0" w:color="auto"/>
              <w:bottom w:val="single" w:sz="4" w:space="0" w:color="auto"/>
              <w:right w:val="single" w:sz="4" w:space="0" w:color="auto"/>
            </w:tcBorders>
            <w:noWrap/>
            <w:hideMark/>
          </w:tcPr>
          <w:p w14:paraId="4C45EEC9" w14:textId="77777777" w:rsidR="00EE1934" w:rsidRPr="00EE1934" w:rsidRDefault="00EE1934" w:rsidP="00EE1934">
            <w:pPr>
              <w:spacing w:after="0" w:line="240" w:lineRule="auto"/>
              <w:rPr>
                <w:rFonts w:ascii="Calibri" w:eastAsia="Times New Roman" w:hAnsi="Calibri" w:cs="Calibri"/>
                <w:kern w:val="0"/>
                <w:lang w:eastAsia="pl-PL"/>
                <w14:ligatures w14:val="none"/>
              </w:rPr>
            </w:pPr>
            <w:r w:rsidRPr="00EE1934">
              <w:rPr>
                <w:rFonts w:ascii="Calibri" w:eastAsia="Times New Roman" w:hAnsi="Calibri" w:cs="Calibri"/>
                <w:kern w:val="0"/>
                <w:lang w:eastAsia="pl-PL"/>
                <w14:ligatures w14:val="none"/>
              </w:rPr>
              <w:t>powiatowy urząd pracy</w:t>
            </w:r>
          </w:p>
        </w:tc>
        <w:tc>
          <w:tcPr>
            <w:tcW w:w="850" w:type="dxa"/>
            <w:tcBorders>
              <w:top w:val="nil"/>
              <w:left w:val="nil"/>
              <w:bottom w:val="single" w:sz="4" w:space="0" w:color="auto"/>
              <w:right w:val="single" w:sz="4" w:space="0" w:color="auto"/>
            </w:tcBorders>
            <w:noWrap/>
            <w:hideMark/>
          </w:tcPr>
          <w:p w14:paraId="31E6669E" w14:textId="08DD9EDB" w:rsidR="00EE1934" w:rsidRPr="00EE1934" w:rsidRDefault="00DA0E70" w:rsidP="00B0419E">
            <w:pPr>
              <w:spacing w:after="0" w:line="240" w:lineRule="auto"/>
              <w:jc w:val="center"/>
              <w:rPr>
                <w:rFonts w:ascii="Calibri" w:eastAsia="Times New Roman" w:hAnsi="Calibri" w:cs="Calibri"/>
                <w:kern w:val="0"/>
                <w:lang w:eastAsia="pl-PL"/>
                <w14:ligatures w14:val="none"/>
              </w:rPr>
            </w:pPr>
            <w:r>
              <w:rPr>
                <w:rFonts w:ascii="Calibri" w:eastAsia="Times New Roman" w:hAnsi="Calibri" w:cs="Calibri"/>
                <w:kern w:val="0"/>
                <w:lang w:eastAsia="pl-PL"/>
                <w14:ligatures w14:val="none"/>
              </w:rPr>
              <w:t>26,4</w:t>
            </w:r>
            <w:r w:rsidR="00EE1934" w:rsidRPr="00EE1934">
              <w:rPr>
                <w:rFonts w:ascii="Calibri" w:eastAsia="Times New Roman" w:hAnsi="Calibri" w:cs="Calibri"/>
                <w:kern w:val="0"/>
                <w:lang w:eastAsia="pl-PL"/>
                <w14:ligatures w14:val="none"/>
              </w:rPr>
              <w:t>%</w:t>
            </w:r>
          </w:p>
        </w:tc>
        <w:tc>
          <w:tcPr>
            <w:tcW w:w="851" w:type="dxa"/>
            <w:tcBorders>
              <w:top w:val="nil"/>
              <w:left w:val="nil"/>
              <w:bottom w:val="single" w:sz="4" w:space="0" w:color="auto"/>
              <w:right w:val="single" w:sz="4" w:space="0" w:color="auto"/>
            </w:tcBorders>
            <w:noWrap/>
            <w:hideMark/>
          </w:tcPr>
          <w:p w14:paraId="6EFB8DD1" w14:textId="3948C132" w:rsidR="00EE1934" w:rsidRPr="00EE1934" w:rsidRDefault="00FC26E9" w:rsidP="00B0419E">
            <w:pPr>
              <w:spacing w:after="0" w:line="240" w:lineRule="auto"/>
              <w:jc w:val="center"/>
              <w:rPr>
                <w:rFonts w:ascii="Calibri" w:eastAsia="Times New Roman" w:hAnsi="Calibri" w:cs="Calibri"/>
                <w:kern w:val="0"/>
                <w:lang w:eastAsia="pl-PL"/>
                <w14:ligatures w14:val="none"/>
              </w:rPr>
            </w:pPr>
            <w:r>
              <w:rPr>
                <w:rFonts w:ascii="Calibri" w:eastAsia="Times New Roman" w:hAnsi="Calibri" w:cs="Calibri"/>
                <w:kern w:val="0"/>
                <w:lang w:eastAsia="pl-PL"/>
                <w14:ligatures w14:val="none"/>
              </w:rPr>
              <w:t>17%</w:t>
            </w:r>
          </w:p>
        </w:tc>
        <w:tc>
          <w:tcPr>
            <w:tcW w:w="850" w:type="dxa"/>
            <w:tcBorders>
              <w:top w:val="nil"/>
              <w:left w:val="nil"/>
              <w:bottom w:val="single" w:sz="4" w:space="0" w:color="auto"/>
              <w:right w:val="single" w:sz="4" w:space="0" w:color="auto"/>
            </w:tcBorders>
            <w:noWrap/>
            <w:hideMark/>
          </w:tcPr>
          <w:p w14:paraId="437C83A3" w14:textId="78EF4298" w:rsidR="00EE1934" w:rsidRPr="00EE1934" w:rsidRDefault="00FC26E9" w:rsidP="00B0419E">
            <w:pPr>
              <w:spacing w:after="0" w:line="240" w:lineRule="auto"/>
              <w:jc w:val="center"/>
              <w:rPr>
                <w:rFonts w:ascii="Calibri" w:eastAsia="Times New Roman" w:hAnsi="Calibri" w:cs="Calibri"/>
                <w:kern w:val="0"/>
                <w:lang w:eastAsia="pl-PL"/>
                <w14:ligatures w14:val="none"/>
              </w:rPr>
            </w:pPr>
            <w:r>
              <w:rPr>
                <w:rFonts w:ascii="Calibri" w:eastAsia="Times New Roman" w:hAnsi="Calibri" w:cs="Calibri"/>
                <w:kern w:val="0"/>
                <w:lang w:eastAsia="pl-PL"/>
                <w14:ligatures w14:val="none"/>
              </w:rPr>
              <w:t>13,2%</w:t>
            </w:r>
          </w:p>
        </w:tc>
        <w:tc>
          <w:tcPr>
            <w:tcW w:w="851" w:type="dxa"/>
            <w:tcBorders>
              <w:top w:val="nil"/>
              <w:left w:val="nil"/>
              <w:bottom w:val="single" w:sz="4" w:space="0" w:color="auto"/>
              <w:right w:val="single" w:sz="4" w:space="0" w:color="auto"/>
            </w:tcBorders>
            <w:noWrap/>
            <w:hideMark/>
          </w:tcPr>
          <w:p w14:paraId="1AD2CFAC" w14:textId="0AC2EA83" w:rsidR="00EE1934" w:rsidRPr="00EE1934" w:rsidRDefault="00FC26E9" w:rsidP="00B0419E">
            <w:pPr>
              <w:spacing w:after="0" w:line="240" w:lineRule="auto"/>
              <w:jc w:val="center"/>
              <w:rPr>
                <w:rFonts w:ascii="Calibri" w:eastAsia="Times New Roman" w:hAnsi="Calibri" w:cs="Calibri"/>
                <w:kern w:val="0"/>
                <w:lang w:eastAsia="pl-PL"/>
                <w14:ligatures w14:val="none"/>
              </w:rPr>
            </w:pPr>
            <w:r>
              <w:rPr>
                <w:rFonts w:ascii="Calibri" w:eastAsia="Times New Roman" w:hAnsi="Calibri" w:cs="Calibri"/>
                <w:kern w:val="0"/>
                <w:lang w:eastAsia="pl-PL"/>
                <w14:ligatures w14:val="none"/>
              </w:rPr>
              <w:t>28,3%</w:t>
            </w:r>
          </w:p>
        </w:tc>
        <w:tc>
          <w:tcPr>
            <w:tcW w:w="850" w:type="dxa"/>
            <w:tcBorders>
              <w:top w:val="nil"/>
              <w:left w:val="nil"/>
              <w:bottom w:val="single" w:sz="4" w:space="0" w:color="auto"/>
              <w:right w:val="single" w:sz="4" w:space="0" w:color="auto"/>
            </w:tcBorders>
            <w:noWrap/>
            <w:hideMark/>
          </w:tcPr>
          <w:p w14:paraId="2475A997" w14:textId="7D63718D" w:rsidR="00EE1934" w:rsidRPr="00EE1934" w:rsidRDefault="00FC26E9" w:rsidP="00B0419E">
            <w:pPr>
              <w:spacing w:after="0" w:line="240" w:lineRule="auto"/>
              <w:jc w:val="center"/>
              <w:rPr>
                <w:rFonts w:ascii="Calibri" w:eastAsia="Times New Roman" w:hAnsi="Calibri" w:cs="Calibri"/>
                <w:kern w:val="0"/>
                <w:lang w:eastAsia="pl-PL"/>
                <w14:ligatures w14:val="none"/>
              </w:rPr>
            </w:pPr>
            <w:r>
              <w:rPr>
                <w:rFonts w:ascii="Calibri" w:eastAsia="Times New Roman" w:hAnsi="Calibri" w:cs="Calibri"/>
                <w:kern w:val="0"/>
                <w:lang w:eastAsia="pl-PL"/>
                <w14:ligatures w14:val="none"/>
              </w:rPr>
              <w:t>15,1%</w:t>
            </w:r>
          </w:p>
        </w:tc>
      </w:tr>
      <w:tr w:rsidR="00EE1934" w:rsidRPr="00EE1934" w14:paraId="4FC656A3" w14:textId="77777777" w:rsidTr="00B0419E">
        <w:trPr>
          <w:trHeight w:val="288"/>
        </w:trPr>
        <w:tc>
          <w:tcPr>
            <w:tcW w:w="4390" w:type="dxa"/>
            <w:tcBorders>
              <w:top w:val="nil"/>
              <w:left w:val="single" w:sz="4" w:space="0" w:color="auto"/>
              <w:bottom w:val="single" w:sz="4" w:space="0" w:color="auto"/>
              <w:right w:val="single" w:sz="4" w:space="0" w:color="auto"/>
            </w:tcBorders>
            <w:noWrap/>
            <w:hideMark/>
          </w:tcPr>
          <w:p w14:paraId="4E145AF1" w14:textId="77777777" w:rsidR="00EE1934" w:rsidRPr="00EE1934" w:rsidRDefault="00EE1934" w:rsidP="00EE1934">
            <w:pPr>
              <w:spacing w:after="0" w:line="240" w:lineRule="auto"/>
              <w:rPr>
                <w:rFonts w:ascii="Calibri" w:eastAsia="Times New Roman" w:hAnsi="Calibri" w:cs="Calibri"/>
                <w:kern w:val="0"/>
                <w:lang w:eastAsia="pl-PL"/>
                <w14:ligatures w14:val="none"/>
              </w:rPr>
            </w:pPr>
            <w:r w:rsidRPr="00EE1934">
              <w:rPr>
                <w:rFonts w:ascii="Calibri" w:eastAsia="Times New Roman" w:hAnsi="Calibri" w:cs="Calibri"/>
                <w:kern w:val="0"/>
                <w:lang w:eastAsia="pl-PL"/>
                <w14:ligatures w14:val="none"/>
              </w:rPr>
              <w:t>akademickie biura karier</w:t>
            </w:r>
          </w:p>
        </w:tc>
        <w:tc>
          <w:tcPr>
            <w:tcW w:w="850" w:type="dxa"/>
            <w:tcBorders>
              <w:top w:val="nil"/>
              <w:left w:val="nil"/>
              <w:bottom w:val="single" w:sz="4" w:space="0" w:color="auto"/>
              <w:right w:val="single" w:sz="4" w:space="0" w:color="auto"/>
            </w:tcBorders>
            <w:noWrap/>
            <w:hideMark/>
          </w:tcPr>
          <w:p w14:paraId="7DF1B347" w14:textId="77777777" w:rsidR="00EE1934" w:rsidRPr="00EE1934" w:rsidRDefault="00EE1934" w:rsidP="00B0419E">
            <w:pPr>
              <w:spacing w:after="0" w:line="240" w:lineRule="auto"/>
              <w:jc w:val="center"/>
              <w:rPr>
                <w:rFonts w:ascii="Calibri" w:eastAsia="Times New Roman" w:hAnsi="Calibri" w:cs="Calibri"/>
                <w:kern w:val="0"/>
                <w:lang w:eastAsia="pl-PL"/>
                <w14:ligatures w14:val="none"/>
              </w:rPr>
            </w:pPr>
            <w:r w:rsidRPr="00EE1934">
              <w:rPr>
                <w:rFonts w:ascii="Calibri" w:eastAsia="Times New Roman" w:hAnsi="Calibri" w:cs="Calibri"/>
                <w:kern w:val="0"/>
                <w:lang w:eastAsia="pl-PL"/>
                <w14:ligatures w14:val="none"/>
              </w:rPr>
              <w:t>39,1%</w:t>
            </w:r>
          </w:p>
        </w:tc>
        <w:tc>
          <w:tcPr>
            <w:tcW w:w="851" w:type="dxa"/>
            <w:tcBorders>
              <w:top w:val="nil"/>
              <w:left w:val="nil"/>
              <w:bottom w:val="single" w:sz="4" w:space="0" w:color="auto"/>
              <w:right w:val="single" w:sz="4" w:space="0" w:color="auto"/>
            </w:tcBorders>
            <w:noWrap/>
            <w:hideMark/>
          </w:tcPr>
          <w:p w14:paraId="3C77A1EE" w14:textId="77777777" w:rsidR="00EE1934" w:rsidRPr="00EE1934" w:rsidRDefault="00EE1934" w:rsidP="00B0419E">
            <w:pPr>
              <w:spacing w:after="0" w:line="240" w:lineRule="auto"/>
              <w:jc w:val="center"/>
              <w:rPr>
                <w:rFonts w:ascii="Calibri" w:eastAsia="Times New Roman" w:hAnsi="Calibri" w:cs="Calibri"/>
                <w:kern w:val="0"/>
                <w:lang w:eastAsia="pl-PL"/>
                <w14:ligatures w14:val="none"/>
              </w:rPr>
            </w:pPr>
            <w:r w:rsidRPr="00EE1934">
              <w:rPr>
                <w:rFonts w:ascii="Calibri" w:eastAsia="Times New Roman" w:hAnsi="Calibri" w:cs="Calibri"/>
                <w:kern w:val="0"/>
                <w:lang w:eastAsia="pl-PL"/>
                <w14:ligatures w14:val="none"/>
              </w:rPr>
              <w:t>47,8%</w:t>
            </w:r>
          </w:p>
        </w:tc>
        <w:tc>
          <w:tcPr>
            <w:tcW w:w="850" w:type="dxa"/>
            <w:tcBorders>
              <w:top w:val="nil"/>
              <w:left w:val="nil"/>
              <w:bottom w:val="single" w:sz="4" w:space="0" w:color="auto"/>
              <w:right w:val="single" w:sz="4" w:space="0" w:color="auto"/>
            </w:tcBorders>
            <w:noWrap/>
            <w:hideMark/>
          </w:tcPr>
          <w:p w14:paraId="548BFA1B" w14:textId="77777777" w:rsidR="00EE1934" w:rsidRPr="00EE1934" w:rsidRDefault="00EE1934" w:rsidP="00B0419E">
            <w:pPr>
              <w:spacing w:after="0" w:line="240" w:lineRule="auto"/>
              <w:jc w:val="center"/>
              <w:rPr>
                <w:rFonts w:ascii="Calibri" w:eastAsia="Times New Roman" w:hAnsi="Calibri" w:cs="Calibri"/>
                <w:kern w:val="0"/>
                <w:lang w:eastAsia="pl-PL"/>
                <w14:ligatures w14:val="none"/>
              </w:rPr>
            </w:pPr>
            <w:r w:rsidRPr="00EE1934">
              <w:rPr>
                <w:rFonts w:ascii="Calibri" w:eastAsia="Times New Roman" w:hAnsi="Calibri" w:cs="Calibri"/>
                <w:kern w:val="0"/>
                <w:lang w:eastAsia="pl-PL"/>
                <w14:ligatures w14:val="none"/>
              </w:rPr>
              <w:t>4,3%</w:t>
            </w:r>
          </w:p>
        </w:tc>
        <w:tc>
          <w:tcPr>
            <w:tcW w:w="851" w:type="dxa"/>
            <w:tcBorders>
              <w:top w:val="nil"/>
              <w:left w:val="nil"/>
              <w:bottom w:val="single" w:sz="4" w:space="0" w:color="auto"/>
              <w:right w:val="single" w:sz="4" w:space="0" w:color="auto"/>
            </w:tcBorders>
            <w:noWrap/>
            <w:hideMark/>
          </w:tcPr>
          <w:p w14:paraId="1906C510" w14:textId="77777777" w:rsidR="00EE1934" w:rsidRPr="00EE1934" w:rsidRDefault="00EE1934" w:rsidP="00B0419E">
            <w:pPr>
              <w:spacing w:after="0" w:line="240" w:lineRule="auto"/>
              <w:jc w:val="center"/>
              <w:rPr>
                <w:rFonts w:ascii="Calibri" w:eastAsia="Times New Roman" w:hAnsi="Calibri" w:cs="Calibri"/>
                <w:kern w:val="0"/>
                <w:lang w:eastAsia="pl-PL"/>
                <w14:ligatures w14:val="none"/>
              </w:rPr>
            </w:pPr>
            <w:r w:rsidRPr="00EE1934">
              <w:rPr>
                <w:rFonts w:ascii="Calibri" w:eastAsia="Times New Roman" w:hAnsi="Calibri" w:cs="Calibri"/>
                <w:kern w:val="0"/>
                <w:lang w:eastAsia="pl-PL"/>
                <w14:ligatures w14:val="none"/>
              </w:rPr>
              <w:t>8,7%</w:t>
            </w:r>
          </w:p>
        </w:tc>
        <w:tc>
          <w:tcPr>
            <w:tcW w:w="850" w:type="dxa"/>
            <w:tcBorders>
              <w:top w:val="nil"/>
              <w:left w:val="nil"/>
              <w:bottom w:val="single" w:sz="4" w:space="0" w:color="auto"/>
              <w:right w:val="single" w:sz="4" w:space="0" w:color="auto"/>
            </w:tcBorders>
            <w:noWrap/>
            <w:hideMark/>
          </w:tcPr>
          <w:p w14:paraId="33C2B5D4" w14:textId="5ECEB4D3" w:rsidR="00EE1934" w:rsidRPr="00EE1934" w:rsidRDefault="00EE1934" w:rsidP="00B0419E">
            <w:pPr>
              <w:spacing w:after="0" w:line="240" w:lineRule="auto"/>
              <w:jc w:val="center"/>
              <w:rPr>
                <w:rFonts w:ascii="Calibri" w:eastAsia="Times New Roman" w:hAnsi="Calibri" w:cs="Calibri"/>
                <w:kern w:val="0"/>
                <w:lang w:eastAsia="pl-PL"/>
                <w14:ligatures w14:val="none"/>
              </w:rPr>
            </w:pPr>
          </w:p>
        </w:tc>
      </w:tr>
      <w:tr w:rsidR="00EE1934" w:rsidRPr="00EE1934" w14:paraId="0CC289D5" w14:textId="77777777" w:rsidTr="00B0419E">
        <w:trPr>
          <w:trHeight w:val="288"/>
        </w:trPr>
        <w:tc>
          <w:tcPr>
            <w:tcW w:w="4390" w:type="dxa"/>
            <w:tcBorders>
              <w:top w:val="nil"/>
              <w:left w:val="single" w:sz="4" w:space="0" w:color="auto"/>
              <w:bottom w:val="single" w:sz="4" w:space="0" w:color="auto"/>
              <w:right w:val="single" w:sz="4" w:space="0" w:color="auto"/>
            </w:tcBorders>
            <w:noWrap/>
            <w:hideMark/>
          </w:tcPr>
          <w:p w14:paraId="06F69624" w14:textId="77777777" w:rsidR="00EE1934" w:rsidRPr="00EE1934" w:rsidRDefault="00EE1934" w:rsidP="00EE1934">
            <w:pPr>
              <w:spacing w:after="0" w:line="240" w:lineRule="auto"/>
              <w:rPr>
                <w:rFonts w:ascii="Calibri" w:eastAsia="Times New Roman" w:hAnsi="Calibri" w:cs="Calibri"/>
                <w:kern w:val="0"/>
                <w:lang w:eastAsia="pl-PL"/>
                <w14:ligatures w14:val="none"/>
              </w:rPr>
            </w:pPr>
            <w:r w:rsidRPr="00EE1934">
              <w:rPr>
                <w:rFonts w:ascii="Calibri" w:eastAsia="Times New Roman" w:hAnsi="Calibri" w:cs="Calibri"/>
                <w:kern w:val="0"/>
                <w:lang w:eastAsia="pl-PL"/>
                <w14:ligatures w14:val="none"/>
              </w:rPr>
              <w:t>ochotnicze hufce pracy</w:t>
            </w:r>
          </w:p>
        </w:tc>
        <w:tc>
          <w:tcPr>
            <w:tcW w:w="850" w:type="dxa"/>
            <w:tcBorders>
              <w:top w:val="nil"/>
              <w:left w:val="nil"/>
              <w:bottom w:val="single" w:sz="4" w:space="0" w:color="auto"/>
              <w:right w:val="single" w:sz="4" w:space="0" w:color="auto"/>
            </w:tcBorders>
            <w:noWrap/>
            <w:hideMark/>
          </w:tcPr>
          <w:p w14:paraId="3CEA9E46" w14:textId="77777777" w:rsidR="00EE1934" w:rsidRPr="00EE1934" w:rsidRDefault="00EE1934" w:rsidP="00B0419E">
            <w:pPr>
              <w:spacing w:after="0" w:line="240" w:lineRule="auto"/>
              <w:jc w:val="center"/>
              <w:rPr>
                <w:rFonts w:ascii="Calibri" w:eastAsia="Times New Roman" w:hAnsi="Calibri" w:cs="Calibri"/>
                <w:kern w:val="0"/>
                <w:lang w:eastAsia="pl-PL"/>
                <w14:ligatures w14:val="none"/>
              </w:rPr>
            </w:pPr>
            <w:r w:rsidRPr="00EE1934">
              <w:rPr>
                <w:rFonts w:ascii="Calibri" w:eastAsia="Times New Roman" w:hAnsi="Calibri" w:cs="Calibri"/>
                <w:kern w:val="0"/>
                <w:lang w:eastAsia="pl-PL"/>
                <w14:ligatures w14:val="none"/>
              </w:rPr>
              <w:t>28,6%</w:t>
            </w:r>
          </w:p>
        </w:tc>
        <w:tc>
          <w:tcPr>
            <w:tcW w:w="851" w:type="dxa"/>
            <w:tcBorders>
              <w:top w:val="nil"/>
              <w:left w:val="nil"/>
              <w:bottom w:val="single" w:sz="4" w:space="0" w:color="auto"/>
              <w:right w:val="single" w:sz="4" w:space="0" w:color="auto"/>
            </w:tcBorders>
            <w:noWrap/>
            <w:hideMark/>
          </w:tcPr>
          <w:p w14:paraId="0FC6A9F1" w14:textId="77777777" w:rsidR="00EE1934" w:rsidRPr="00EE1934" w:rsidRDefault="00EE1934" w:rsidP="00B0419E">
            <w:pPr>
              <w:spacing w:after="0" w:line="240" w:lineRule="auto"/>
              <w:jc w:val="center"/>
              <w:rPr>
                <w:rFonts w:ascii="Calibri" w:eastAsia="Times New Roman" w:hAnsi="Calibri" w:cs="Calibri"/>
                <w:kern w:val="0"/>
                <w:lang w:eastAsia="pl-PL"/>
                <w14:ligatures w14:val="none"/>
              </w:rPr>
            </w:pPr>
            <w:r w:rsidRPr="00EE1934">
              <w:rPr>
                <w:rFonts w:ascii="Calibri" w:eastAsia="Times New Roman" w:hAnsi="Calibri" w:cs="Calibri"/>
                <w:kern w:val="0"/>
                <w:lang w:eastAsia="pl-PL"/>
                <w14:ligatures w14:val="none"/>
              </w:rPr>
              <w:t>57,1%</w:t>
            </w:r>
          </w:p>
        </w:tc>
        <w:tc>
          <w:tcPr>
            <w:tcW w:w="850" w:type="dxa"/>
            <w:tcBorders>
              <w:top w:val="nil"/>
              <w:left w:val="nil"/>
              <w:bottom w:val="single" w:sz="4" w:space="0" w:color="auto"/>
              <w:right w:val="single" w:sz="4" w:space="0" w:color="auto"/>
            </w:tcBorders>
            <w:noWrap/>
            <w:hideMark/>
          </w:tcPr>
          <w:p w14:paraId="5372331A" w14:textId="77777777" w:rsidR="00EE1934" w:rsidRPr="00EE1934" w:rsidRDefault="00EE1934" w:rsidP="00B0419E">
            <w:pPr>
              <w:spacing w:after="0" w:line="240" w:lineRule="auto"/>
              <w:jc w:val="center"/>
              <w:rPr>
                <w:rFonts w:ascii="Calibri" w:eastAsia="Times New Roman" w:hAnsi="Calibri" w:cs="Calibri"/>
                <w:kern w:val="0"/>
                <w:lang w:eastAsia="pl-PL"/>
                <w14:ligatures w14:val="none"/>
              </w:rPr>
            </w:pPr>
            <w:r w:rsidRPr="00EE1934">
              <w:rPr>
                <w:rFonts w:ascii="Calibri" w:eastAsia="Times New Roman" w:hAnsi="Calibri" w:cs="Calibri"/>
                <w:kern w:val="0"/>
                <w:lang w:eastAsia="pl-PL"/>
                <w14:ligatures w14:val="none"/>
              </w:rPr>
              <w:t>7,1%</w:t>
            </w:r>
          </w:p>
        </w:tc>
        <w:tc>
          <w:tcPr>
            <w:tcW w:w="851" w:type="dxa"/>
            <w:tcBorders>
              <w:top w:val="nil"/>
              <w:left w:val="nil"/>
              <w:bottom w:val="single" w:sz="4" w:space="0" w:color="auto"/>
              <w:right w:val="single" w:sz="4" w:space="0" w:color="auto"/>
            </w:tcBorders>
            <w:noWrap/>
            <w:hideMark/>
          </w:tcPr>
          <w:p w14:paraId="5F1F6142" w14:textId="77777777" w:rsidR="00EE1934" w:rsidRPr="00EE1934" w:rsidRDefault="00EE1934" w:rsidP="00B0419E">
            <w:pPr>
              <w:spacing w:after="0" w:line="240" w:lineRule="auto"/>
              <w:jc w:val="center"/>
              <w:rPr>
                <w:rFonts w:ascii="Calibri" w:eastAsia="Times New Roman" w:hAnsi="Calibri" w:cs="Calibri"/>
                <w:kern w:val="0"/>
                <w:lang w:eastAsia="pl-PL"/>
                <w14:ligatures w14:val="none"/>
              </w:rPr>
            </w:pPr>
            <w:r w:rsidRPr="00EE1934">
              <w:rPr>
                <w:rFonts w:ascii="Calibri" w:eastAsia="Times New Roman" w:hAnsi="Calibri" w:cs="Calibri"/>
                <w:kern w:val="0"/>
                <w:lang w:eastAsia="pl-PL"/>
                <w14:ligatures w14:val="none"/>
              </w:rPr>
              <w:t>7,1%</w:t>
            </w:r>
          </w:p>
        </w:tc>
        <w:tc>
          <w:tcPr>
            <w:tcW w:w="850" w:type="dxa"/>
            <w:tcBorders>
              <w:top w:val="nil"/>
              <w:left w:val="nil"/>
              <w:bottom w:val="single" w:sz="4" w:space="0" w:color="auto"/>
              <w:right w:val="single" w:sz="4" w:space="0" w:color="auto"/>
            </w:tcBorders>
            <w:noWrap/>
            <w:hideMark/>
          </w:tcPr>
          <w:p w14:paraId="51E301A2" w14:textId="3AFBE69B" w:rsidR="00EE1934" w:rsidRPr="00EE1934" w:rsidRDefault="00EE1934" w:rsidP="00B0419E">
            <w:pPr>
              <w:spacing w:after="0" w:line="240" w:lineRule="auto"/>
              <w:jc w:val="center"/>
              <w:rPr>
                <w:rFonts w:ascii="Calibri" w:eastAsia="Times New Roman" w:hAnsi="Calibri" w:cs="Calibri"/>
                <w:kern w:val="0"/>
                <w:lang w:eastAsia="pl-PL"/>
                <w14:ligatures w14:val="none"/>
              </w:rPr>
            </w:pPr>
          </w:p>
        </w:tc>
      </w:tr>
      <w:tr w:rsidR="00EE1934" w:rsidRPr="00EE1934" w14:paraId="22B229E0" w14:textId="77777777" w:rsidTr="00B0419E">
        <w:trPr>
          <w:trHeight w:val="288"/>
        </w:trPr>
        <w:tc>
          <w:tcPr>
            <w:tcW w:w="4390" w:type="dxa"/>
            <w:tcBorders>
              <w:top w:val="nil"/>
              <w:left w:val="single" w:sz="4" w:space="0" w:color="auto"/>
              <w:bottom w:val="single" w:sz="4" w:space="0" w:color="auto"/>
              <w:right w:val="single" w:sz="4" w:space="0" w:color="auto"/>
            </w:tcBorders>
            <w:noWrap/>
            <w:hideMark/>
          </w:tcPr>
          <w:p w14:paraId="1E2E6C06" w14:textId="77777777" w:rsidR="00EE1934" w:rsidRPr="00EE1934" w:rsidRDefault="00EE1934" w:rsidP="00EE1934">
            <w:pPr>
              <w:spacing w:after="0" w:line="240" w:lineRule="auto"/>
              <w:rPr>
                <w:rFonts w:ascii="Calibri" w:eastAsia="Times New Roman" w:hAnsi="Calibri" w:cs="Calibri"/>
                <w:kern w:val="0"/>
                <w:lang w:eastAsia="pl-PL"/>
                <w14:ligatures w14:val="none"/>
              </w:rPr>
            </w:pPr>
            <w:r w:rsidRPr="00EE1934">
              <w:rPr>
                <w:rFonts w:ascii="Calibri" w:eastAsia="Times New Roman" w:hAnsi="Calibri" w:cs="Calibri"/>
                <w:kern w:val="0"/>
                <w:lang w:eastAsia="pl-PL"/>
                <w14:ligatures w14:val="none"/>
              </w:rPr>
              <w:t>centra integracji społecznej</w:t>
            </w:r>
          </w:p>
        </w:tc>
        <w:tc>
          <w:tcPr>
            <w:tcW w:w="850" w:type="dxa"/>
            <w:tcBorders>
              <w:top w:val="nil"/>
              <w:left w:val="nil"/>
              <w:bottom w:val="single" w:sz="4" w:space="0" w:color="auto"/>
              <w:right w:val="single" w:sz="4" w:space="0" w:color="auto"/>
            </w:tcBorders>
            <w:noWrap/>
            <w:hideMark/>
          </w:tcPr>
          <w:p w14:paraId="75F2EC22" w14:textId="77777777" w:rsidR="00EE1934" w:rsidRPr="00EE1934" w:rsidRDefault="00EE1934" w:rsidP="00B0419E">
            <w:pPr>
              <w:spacing w:after="0" w:line="240" w:lineRule="auto"/>
              <w:jc w:val="center"/>
              <w:rPr>
                <w:rFonts w:ascii="Calibri" w:eastAsia="Times New Roman" w:hAnsi="Calibri" w:cs="Calibri"/>
                <w:kern w:val="0"/>
                <w:lang w:eastAsia="pl-PL"/>
                <w14:ligatures w14:val="none"/>
              </w:rPr>
            </w:pPr>
            <w:r w:rsidRPr="00EE1934">
              <w:rPr>
                <w:rFonts w:ascii="Calibri" w:eastAsia="Times New Roman" w:hAnsi="Calibri" w:cs="Calibri"/>
                <w:kern w:val="0"/>
                <w:lang w:eastAsia="pl-PL"/>
                <w14:ligatures w14:val="none"/>
              </w:rPr>
              <w:t>58,8%</w:t>
            </w:r>
          </w:p>
        </w:tc>
        <w:tc>
          <w:tcPr>
            <w:tcW w:w="851" w:type="dxa"/>
            <w:tcBorders>
              <w:top w:val="nil"/>
              <w:left w:val="nil"/>
              <w:bottom w:val="single" w:sz="4" w:space="0" w:color="auto"/>
              <w:right w:val="single" w:sz="4" w:space="0" w:color="auto"/>
            </w:tcBorders>
            <w:noWrap/>
            <w:hideMark/>
          </w:tcPr>
          <w:p w14:paraId="0359B8E9" w14:textId="77777777" w:rsidR="00EE1934" w:rsidRPr="00EE1934" w:rsidRDefault="00EE1934" w:rsidP="00B0419E">
            <w:pPr>
              <w:spacing w:after="0" w:line="240" w:lineRule="auto"/>
              <w:jc w:val="center"/>
              <w:rPr>
                <w:rFonts w:ascii="Calibri" w:eastAsia="Times New Roman" w:hAnsi="Calibri" w:cs="Calibri"/>
                <w:kern w:val="0"/>
                <w:lang w:eastAsia="pl-PL"/>
                <w14:ligatures w14:val="none"/>
              </w:rPr>
            </w:pPr>
            <w:r w:rsidRPr="00EE1934">
              <w:rPr>
                <w:rFonts w:ascii="Calibri" w:eastAsia="Times New Roman" w:hAnsi="Calibri" w:cs="Calibri"/>
                <w:kern w:val="0"/>
                <w:lang w:eastAsia="pl-PL"/>
                <w14:ligatures w14:val="none"/>
              </w:rPr>
              <w:t>17,6%</w:t>
            </w:r>
          </w:p>
        </w:tc>
        <w:tc>
          <w:tcPr>
            <w:tcW w:w="850" w:type="dxa"/>
            <w:tcBorders>
              <w:top w:val="nil"/>
              <w:left w:val="nil"/>
              <w:bottom w:val="single" w:sz="4" w:space="0" w:color="auto"/>
              <w:right w:val="single" w:sz="4" w:space="0" w:color="auto"/>
            </w:tcBorders>
            <w:noWrap/>
            <w:hideMark/>
          </w:tcPr>
          <w:p w14:paraId="24176D22" w14:textId="77777777" w:rsidR="00EE1934" w:rsidRPr="00EE1934" w:rsidRDefault="00EE1934" w:rsidP="00B0419E">
            <w:pPr>
              <w:spacing w:after="0" w:line="240" w:lineRule="auto"/>
              <w:jc w:val="center"/>
              <w:rPr>
                <w:rFonts w:ascii="Calibri" w:eastAsia="Times New Roman" w:hAnsi="Calibri" w:cs="Calibri"/>
                <w:kern w:val="0"/>
                <w:lang w:eastAsia="pl-PL"/>
                <w14:ligatures w14:val="none"/>
              </w:rPr>
            </w:pPr>
            <w:r w:rsidRPr="00EE1934">
              <w:rPr>
                <w:rFonts w:ascii="Calibri" w:eastAsia="Times New Roman" w:hAnsi="Calibri" w:cs="Calibri"/>
                <w:kern w:val="0"/>
                <w:lang w:eastAsia="pl-PL"/>
                <w14:ligatures w14:val="none"/>
              </w:rPr>
              <w:t>23,5%</w:t>
            </w:r>
          </w:p>
        </w:tc>
        <w:tc>
          <w:tcPr>
            <w:tcW w:w="851" w:type="dxa"/>
            <w:tcBorders>
              <w:top w:val="nil"/>
              <w:left w:val="nil"/>
              <w:bottom w:val="single" w:sz="4" w:space="0" w:color="auto"/>
              <w:right w:val="single" w:sz="4" w:space="0" w:color="auto"/>
            </w:tcBorders>
            <w:noWrap/>
            <w:hideMark/>
          </w:tcPr>
          <w:p w14:paraId="31C26474" w14:textId="6CCAADFC" w:rsidR="00EE1934" w:rsidRPr="00EE1934" w:rsidRDefault="00EE1934" w:rsidP="00B0419E">
            <w:pPr>
              <w:spacing w:after="0" w:line="240" w:lineRule="auto"/>
              <w:jc w:val="center"/>
              <w:rPr>
                <w:rFonts w:ascii="Calibri" w:eastAsia="Times New Roman" w:hAnsi="Calibri" w:cs="Calibri"/>
                <w:kern w:val="0"/>
                <w:lang w:eastAsia="pl-PL"/>
                <w14:ligatures w14:val="none"/>
              </w:rPr>
            </w:pPr>
          </w:p>
        </w:tc>
        <w:tc>
          <w:tcPr>
            <w:tcW w:w="850" w:type="dxa"/>
            <w:tcBorders>
              <w:top w:val="nil"/>
              <w:left w:val="nil"/>
              <w:bottom w:val="single" w:sz="4" w:space="0" w:color="auto"/>
              <w:right w:val="single" w:sz="4" w:space="0" w:color="auto"/>
            </w:tcBorders>
            <w:noWrap/>
            <w:hideMark/>
          </w:tcPr>
          <w:p w14:paraId="09948B56" w14:textId="3681890B" w:rsidR="00EE1934" w:rsidRPr="00EE1934" w:rsidRDefault="00EE1934" w:rsidP="00B0419E">
            <w:pPr>
              <w:spacing w:after="0" w:line="240" w:lineRule="auto"/>
              <w:jc w:val="center"/>
              <w:rPr>
                <w:rFonts w:ascii="Calibri" w:eastAsia="Times New Roman" w:hAnsi="Calibri" w:cs="Calibri"/>
                <w:kern w:val="0"/>
                <w:lang w:eastAsia="pl-PL"/>
                <w14:ligatures w14:val="none"/>
              </w:rPr>
            </w:pPr>
          </w:p>
        </w:tc>
      </w:tr>
      <w:tr w:rsidR="00EE1934" w:rsidRPr="00EE1934" w14:paraId="5AB871D0" w14:textId="77777777" w:rsidTr="00B0419E">
        <w:trPr>
          <w:trHeight w:val="288"/>
        </w:trPr>
        <w:tc>
          <w:tcPr>
            <w:tcW w:w="4390" w:type="dxa"/>
            <w:tcBorders>
              <w:top w:val="nil"/>
              <w:left w:val="single" w:sz="4" w:space="0" w:color="auto"/>
              <w:bottom w:val="single" w:sz="4" w:space="0" w:color="auto"/>
              <w:right w:val="single" w:sz="4" w:space="0" w:color="auto"/>
            </w:tcBorders>
            <w:noWrap/>
            <w:hideMark/>
          </w:tcPr>
          <w:p w14:paraId="27FD42BB" w14:textId="77777777" w:rsidR="00EE1934" w:rsidRPr="00EE1934" w:rsidRDefault="00EE1934" w:rsidP="00EE1934">
            <w:pPr>
              <w:spacing w:after="0" w:line="240" w:lineRule="auto"/>
              <w:rPr>
                <w:rFonts w:ascii="Calibri" w:eastAsia="Times New Roman" w:hAnsi="Calibri" w:cs="Calibri"/>
                <w:kern w:val="0"/>
                <w:lang w:eastAsia="pl-PL"/>
                <w14:ligatures w14:val="none"/>
              </w:rPr>
            </w:pPr>
            <w:r w:rsidRPr="00EE1934">
              <w:rPr>
                <w:rFonts w:ascii="Calibri" w:eastAsia="Times New Roman" w:hAnsi="Calibri" w:cs="Calibri"/>
                <w:kern w:val="0"/>
                <w:lang w:eastAsia="pl-PL"/>
                <w14:ligatures w14:val="none"/>
              </w:rPr>
              <w:t>agencje zatrudnienia</w:t>
            </w:r>
          </w:p>
        </w:tc>
        <w:tc>
          <w:tcPr>
            <w:tcW w:w="850" w:type="dxa"/>
            <w:tcBorders>
              <w:top w:val="nil"/>
              <w:left w:val="nil"/>
              <w:bottom w:val="single" w:sz="4" w:space="0" w:color="auto"/>
              <w:right w:val="single" w:sz="4" w:space="0" w:color="auto"/>
            </w:tcBorders>
            <w:noWrap/>
            <w:hideMark/>
          </w:tcPr>
          <w:p w14:paraId="39F5B6EF" w14:textId="77777777" w:rsidR="00EE1934" w:rsidRPr="00EE1934" w:rsidRDefault="00EE1934" w:rsidP="00B0419E">
            <w:pPr>
              <w:spacing w:after="0" w:line="240" w:lineRule="auto"/>
              <w:jc w:val="center"/>
              <w:rPr>
                <w:rFonts w:ascii="Calibri" w:eastAsia="Times New Roman" w:hAnsi="Calibri" w:cs="Calibri"/>
                <w:kern w:val="0"/>
                <w:lang w:eastAsia="pl-PL"/>
                <w14:ligatures w14:val="none"/>
              </w:rPr>
            </w:pPr>
            <w:r w:rsidRPr="00EE1934">
              <w:rPr>
                <w:rFonts w:ascii="Calibri" w:eastAsia="Times New Roman" w:hAnsi="Calibri" w:cs="Calibri"/>
                <w:kern w:val="0"/>
                <w:lang w:eastAsia="pl-PL"/>
                <w14:ligatures w14:val="none"/>
              </w:rPr>
              <w:t>26,3%</w:t>
            </w:r>
          </w:p>
        </w:tc>
        <w:tc>
          <w:tcPr>
            <w:tcW w:w="851" w:type="dxa"/>
            <w:tcBorders>
              <w:top w:val="nil"/>
              <w:left w:val="nil"/>
              <w:bottom w:val="single" w:sz="4" w:space="0" w:color="auto"/>
              <w:right w:val="single" w:sz="4" w:space="0" w:color="auto"/>
            </w:tcBorders>
            <w:noWrap/>
            <w:hideMark/>
          </w:tcPr>
          <w:p w14:paraId="2277AEBD" w14:textId="77777777" w:rsidR="00EE1934" w:rsidRPr="00EE1934" w:rsidRDefault="00EE1934" w:rsidP="00B0419E">
            <w:pPr>
              <w:spacing w:after="0" w:line="240" w:lineRule="auto"/>
              <w:jc w:val="center"/>
              <w:rPr>
                <w:rFonts w:ascii="Calibri" w:eastAsia="Times New Roman" w:hAnsi="Calibri" w:cs="Calibri"/>
                <w:kern w:val="0"/>
                <w:lang w:eastAsia="pl-PL"/>
                <w14:ligatures w14:val="none"/>
              </w:rPr>
            </w:pPr>
            <w:r w:rsidRPr="00EE1934">
              <w:rPr>
                <w:rFonts w:ascii="Calibri" w:eastAsia="Times New Roman" w:hAnsi="Calibri" w:cs="Calibri"/>
                <w:kern w:val="0"/>
                <w:lang w:eastAsia="pl-PL"/>
                <w14:ligatures w14:val="none"/>
              </w:rPr>
              <w:t>50,0%</w:t>
            </w:r>
          </w:p>
        </w:tc>
        <w:tc>
          <w:tcPr>
            <w:tcW w:w="850" w:type="dxa"/>
            <w:tcBorders>
              <w:top w:val="nil"/>
              <w:left w:val="nil"/>
              <w:bottom w:val="single" w:sz="4" w:space="0" w:color="auto"/>
              <w:right w:val="single" w:sz="4" w:space="0" w:color="auto"/>
            </w:tcBorders>
            <w:noWrap/>
            <w:hideMark/>
          </w:tcPr>
          <w:p w14:paraId="6477602D" w14:textId="77777777" w:rsidR="00EE1934" w:rsidRPr="00EE1934" w:rsidRDefault="00EE1934" w:rsidP="00B0419E">
            <w:pPr>
              <w:spacing w:after="0" w:line="240" w:lineRule="auto"/>
              <w:jc w:val="center"/>
              <w:rPr>
                <w:rFonts w:ascii="Calibri" w:eastAsia="Times New Roman" w:hAnsi="Calibri" w:cs="Calibri"/>
                <w:kern w:val="0"/>
                <w:lang w:eastAsia="pl-PL"/>
                <w14:ligatures w14:val="none"/>
              </w:rPr>
            </w:pPr>
            <w:r w:rsidRPr="00EE1934">
              <w:rPr>
                <w:rFonts w:ascii="Calibri" w:eastAsia="Times New Roman" w:hAnsi="Calibri" w:cs="Calibri"/>
                <w:kern w:val="0"/>
                <w:lang w:eastAsia="pl-PL"/>
                <w14:ligatures w14:val="none"/>
              </w:rPr>
              <w:t>15,8%</w:t>
            </w:r>
          </w:p>
        </w:tc>
        <w:tc>
          <w:tcPr>
            <w:tcW w:w="851" w:type="dxa"/>
            <w:tcBorders>
              <w:top w:val="nil"/>
              <w:left w:val="nil"/>
              <w:bottom w:val="single" w:sz="4" w:space="0" w:color="auto"/>
              <w:right w:val="single" w:sz="4" w:space="0" w:color="auto"/>
            </w:tcBorders>
            <w:noWrap/>
            <w:hideMark/>
          </w:tcPr>
          <w:p w14:paraId="52B17E2E" w14:textId="77777777" w:rsidR="00EE1934" w:rsidRPr="00EE1934" w:rsidRDefault="00EE1934" w:rsidP="00B0419E">
            <w:pPr>
              <w:spacing w:after="0" w:line="240" w:lineRule="auto"/>
              <w:jc w:val="center"/>
              <w:rPr>
                <w:rFonts w:ascii="Calibri" w:eastAsia="Times New Roman" w:hAnsi="Calibri" w:cs="Calibri"/>
                <w:kern w:val="0"/>
                <w:lang w:eastAsia="pl-PL"/>
                <w14:ligatures w14:val="none"/>
              </w:rPr>
            </w:pPr>
            <w:r w:rsidRPr="00EE1934">
              <w:rPr>
                <w:rFonts w:ascii="Calibri" w:eastAsia="Times New Roman" w:hAnsi="Calibri" w:cs="Calibri"/>
                <w:kern w:val="0"/>
                <w:lang w:eastAsia="pl-PL"/>
                <w14:ligatures w14:val="none"/>
              </w:rPr>
              <w:t>2,6%</w:t>
            </w:r>
          </w:p>
        </w:tc>
        <w:tc>
          <w:tcPr>
            <w:tcW w:w="850" w:type="dxa"/>
            <w:tcBorders>
              <w:top w:val="nil"/>
              <w:left w:val="nil"/>
              <w:bottom w:val="single" w:sz="4" w:space="0" w:color="auto"/>
              <w:right w:val="single" w:sz="4" w:space="0" w:color="auto"/>
            </w:tcBorders>
            <w:noWrap/>
            <w:hideMark/>
          </w:tcPr>
          <w:p w14:paraId="7E4290C3" w14:textId="77777777" w:rsidR="00EE1934" w:rsidRPr="00EE1934" w:rsidRDefault="00EE1934" w:rsidP="00B0419E">
            <w:pPr>
              <w:spacing w:after="0" w:line="240" w:lineRule="auto"/>
              <w:jc w:val="center"/>
              <w:rPr>
                <w:rFonts w:ascii="Calibri" w:eastAsia="Times New Roman" w:hAnsi="Calibri" w:cs="Calibri"/>
                <w:kern w:val="0"/>
                <w:lang w:eastAsia="pl-PL"/>
                <w14:ligatures w14:val="none"/>
              </w:rPr>
            </w:pPr>
            <w:r w:rsidRPr="00EE1934">
              <w:rPr>
                <w:rFonts w:ascii="Calibri" w:eastAsia="Times New Roman" w:hAnsi="Calibri" w:cs="Calibri"/>
                <w:kern w:val="0"/>
                <w:lang w:eastAsia="pl-PL"/>
                <w14:ligatures w14:val="none"/>
              </w:rPr>
              <w:t>5,3%</w:t>
            </w:r>
          </w:p>
        </w:tc>
      </w:tr>
      <w:tr w:rsidR="00EE1934" w:rsidRPr="00EE1934" w14:paraId="1BF72A4E" w14:textId="77777777" w:rsidTr="00B0419E">
        <w:trPr>
          <w:trHeight w:val="288"/>
        </w:trPr>
        <w:tc>
          <w:tcPr>
            <w:tcW w:w="4390" w:type="dxa"/>
            <w:tcBorders>
              <w:top w:val="nil"/>
              <w:left w:val="single" w:sz="4" w:space="0" w:color="auto"/>
              <w:bottom w:val="single" w:sz="4" w:space="0" w:color="auto"/>
              <w:right w:val="single" w:sz="4" w:space="0" w:color="auto"/>
            </w:tcBorders>
            <w:noWrap/>
            <w:hideMark/>
          </w:tcPr>
          <w:p w14:paraId="70F324D5" w14:textId="77777777" w:rsidR="00EE1934" w:rsidRPr="00EE1934" w:rsidRDefault="00EE1934" w:rsidP="00EE1934">
            <w:pPr>
              <w:spacing w:after="0" w:line="240" w:lineRule="auto"/>
              <w:rPr>
                <w:rFonts w:ascii="Calibri" w:eastAsia="Times New Roman" w:hAnsi="Calibri" w:cs="Calibri"/>
                <w:kern w:val="0"/>
                <w:lang w:eastAsia="pl-PL"/>
                <w14:ligatures w14:val="none"/>
              </w:rPr>
            </w:pPr>
            <w:r w:rsidRPr="00EE1934">
              <w:rPr>
                <w:rFonts w:ascii="Calibri" w:eastAsia="Times New Roman" w:hAnsi="Calibri" w:cs="Calibri"/>
                <w:kern w:val="0"/>
                <w:lang w:eastAsia="pl-PL"/>
                <w14:ligatures w14:val="none"/>
              </w:rPr>
              <w:t>organizacje pozarządowe</w:t>
            </w:r>
          </w:p>
        </w:tc>
        <w:tc>
          <w:tcPr>
            <w:tcW w:w="850" w:type="dxa"/>
            <w:tcBorders>
              <w:top w:val="nil"/>
              <w:left w:val="nil"/>
              <w:bottom w:val="single" w:sz="4" w:space="0" w:color="auto"/>
              <w:right w:val="single" w:sz="4" w:space="0" w:color="auto"/>
            </w:tcBorders>
            <w:noWrap/>
            <w:hideMark/>
          </w:tcPr>
          <w:p w14:paraId="3AD8EB47" w14:textId="77777777" w:rsidR="00EE1934" w:rsidRPr="00EE1934" w:rsidRDefault="00EE1934" w:rsidP="00B0419E">
            <w:pPr>
              <w:spacing w:after="0" w:line="240" w:lineRule="auto"/>
              <w:jc w:val="center"/>
              <w:rPr>
                <w:rFonts w:ascii="Calibri" w:eastAsia="Times New Roman" w:hAnsi="Calibri" w:cs="Calibri"/>
                <w:kern w:val="0"/>
                <w:lang w:eastAsia="pl-PL"/>
                <w14:ligatures w14:val="none"/>
              </w:rPr>
            </w:pPr>
            <w:r w:rsidRPr="00EE1934">
              <w:rPr>
                <w:rFonts w:ascii="Calibri" w:eastAsia="Times New Roman" w:hAnsi="Calibri" w:cs="Calibri"/>
                <w:kern w:val="0"/>
                <w:lang w:eastAsia="pl-PL"/>
                <w14:ligatures w14:val="none"/>
              </w:rPr>
              <w:t>26,7%</w:t>
            </w:r>
          </w:p>
        </w:tc>
        <w:tc>
          <w:tcPr>
            <w:tcW w:w="851" w:type="dxa"/>
            <w:tcBorders>
              <w:top w:val="nil"/>
              <w:left w:val="nil"/>
              <w:bottom w:val="single" w:sz="4" w:space="0" w:color="auto"/>
              <w:right w:val="single" w:sz="4" w:space="0" w:color="auto"/>
            </w:tcBorders>
            <w:noWrap/>
            <w:hideMark/>
          </w:tcPr>
          <w:p w14:paraId="2EC6CBD9" w14:textId="77777777" w:rsidR="00EE1934" w:rsidRPr="00EE1934" w:rsidRDefault="00EE1934" w:rsidP="00B0419E">
            <w:pPr>
              <w:spacing w:after="0" w:line="240" w:lineRule="auto"/>
              <w:jc w:val="center"/>
              <w:rPr>
                <w:rFonts w:ascii="Calibri" w:eastAsia="Times New Roman" w:hAnsi="Calibri" w:cs="Calibri"/>
                <w:kern w:val="0"/>
                <w:lang w:eastAsia="pl-PL"/>
                <w14:ligatures w14:val="none"/>
              </w:rPr>
            </w:pPr>
            <w:r w:rsidRPr="00EE1934">
              <w:rPr>
                <w:rFonts w:ascii="Calibri" w:eastAsia="Times New Roman" w:hAnsi="Calibri" w:cs="Calibri"/>
                <w:kern w:val="0"/>
                <w:lang w:eastAsia="pl-PL"/>
                <w14:ligatures w14:val="none"/>
              </w:rPr>
              <w:t>33,3%</w:t>
            </w:r>
          </w:p>
        </w:tc>
        <w:tc>
          <w:tcPr>
            <w:tcW w:w="850" w:type="dxa"/>
            <w:tcBorders>
              <w:top w:val="nil"/>
              <w:left w:val="nil"/>
              <w:bottom w:val="single" w:sz="4" w:space="0" w:color="auto"/>
              <w:right w:val="single" w:sz="4" w:space="0" w:color="auto"/>
            </w:tcBorders>
            <w:noWrap/>
            <w:hideMark/>
          </w:tcPr>
          <w:p w14:paraId="1B87217F" w14:textId="77777777" w:rsidR="00EE1934" w:rsidRPr="00EE1934" w:rsidRDefault="00EE1934" w:rsidP="00B0419E">
            <w:pPr>
              <w:spacing w:after="0" w:line="240" w:lineRule="auto"/>
              <w:jc w:val="center"/>
              <w:rPr>
                <w:rFonts w:ascii="Calibri" w:eastAsia="Times New Roman" w:hAnsi="Calibri" w:cs="Calibri"/>
                <w:kern w:val="0"/>
                <w:lang w:eastAsia="pl-PL"/>
                <w14:ligatures w14:val="none"/>
              </w:rPr>
            </w:pPr>
            <w:r w:rsidRPr="00EE1934">
              <w:rPr>
                <w:rFonts w:ascii="Calibri" w:eastAsia="Times New Roman" w:hAnsi="Calibri" w:cs="Calibri"/>
                <w:kern w:val="0"/>
                <w:lang w:eastAsia="pl-PL"/>
                <w14:ligatures w14:val="none"/>
              </w:rPr>
              <w:t>13,3%</w:t>
            </w:r>
          </w:p>
        </w:tc>
        <w:tc>
          <w:tcPr>
            <w:tcW w:w="851" w:type="dxa"/>
            <w:tcBorders>
              <w:top w:val="nil"/>
              <w:left w:val="nil"/>
              <w:bottom w:val="single" w:sz="4" w:space="0" w:color="auto"/>
              <w:right w:val="single" w:sz="4" w:space="0" w:color="auto"/>
            </w:tcBorders>
            <w:noWrap/>
            <w:hideMark/>
          </w:tcPr>
          <w:p w14:paraId="2A1CBA90" w14:textId="77777777" w:rsidR="00EE1934" w:rsidRPr="00EE1934" w:rsidRDefault="00EE1934" w:rsidP="00B0419E">
            <w:pPr>
              <w:spacing w:after="0" w:line="240" w:lineRule="auto"/>
              <w:jc w:val="center"/>
              <w:rPr>
                <w:rFonts w:ascii="Calibri" w:eastAsia="Times New Roman" w:hAnsi="Calibri" w:cs="Calibri"/>
                <w:kern w:val="0"/>
                <w:lang w:eastAsia="pl-PL"/>
                <w14:ligatures w14:val="none"/>
              </w:rPr>
            </w:pPr>
            <w:r w:rsidRPr="00EE1934">
              <w:rPr>
                <w:rFonts w:ascii="Calibri" w:eastAsia="Times New Roman" w:hAnsi="Calibri" w:cs="Calibri"/>
                <w:kern w:val="0"/>
                <w:lang w:eastAsia="pl-PL"/>
                <w14:ligatures w14:val="none"/>
              </w:rPr>
              <w:t>13,3%</w:t>
            </w:r>
          </w:p>
        </w:tc>
        <w:tc>
          <w:tcPr>
            <w:tcW w:w="850" w:type="dxa"/>
            <w:tcBorders>
              <w:top w:val="nil"/>
              <w:left w:val="nil"/>
              <w:bottom w:val="single" w:sz="4" w:space="0" w:color="auto"/>
              <w:right w:val="single" w:sz="4" w:space="0" w:color="auto"/>
            </w:tcBorders>
            <w:noWrap/>
            <w:hideMark/>
          </w:tcPr>
          <w:p w14:paraId="2B2DED59" w14:textId="77777777" w:rsidR="00EE1934" w:rsidRPr="00EE1934" w:rsidRDefault="00EE1934" w:rsidP="00B0419E">
            <w:pPr>
              <w:spacing w:after="0" w:line="240" w:lineRule="auto"/>
              <w:jc w:val="center"/>
              <w:rPr>
                <w:rFonts w:ascii="Calibri" w:eastAsia="Times New Roman" w:hAnsi="Calibri" w:cs="Calibri"/>
                <w:kern w:val="0"/>
                <w:lang w:eastAsia="pl-PL"/>
                <w14:ligatures w14:val="none"/>
              </w:rPr>
            </w:pPr>
            <w:r w:rsidRPr="00EE1934">
              <w:rPr>
                <w:rFonts w:ascii="Calibri" w:eastAsia="Times New Roman" w:hAnsi="Calibri" w:cs="Calibri"/>
                <w:kern w:val="0"/>
                <w:lang w:eastAsia="pl-PL"/>
                <w14:ligatures w14:val="none"/>
              </w:rPr>
              <w:t>13,3%</w:t>
            </w:r>
          </w:p>
        </w:tc>
      </w:tr>
      <w:tr w:rsidR="00EE1934" w:rsidRPr="00EE1934" w14:paraId="50344D11" w14:textId="77777777" w:rsidTr="00B0419E">
        <w:trPr>
          <w:trHeight w:val="288"/>
        </w:trPr>
        <w:tc>
          <w:tcPr>
            <w:tcW w:w="4390" w:type="dxa"/>
            <w:tcBorders>
              <w:top w:val="nil"/>
              <w:left w:val="single" w:sz="4" w:space="0" w:color="auto"/>
              <w:bottom w:val="single" w:sz="4" w:space="0" w:color="auto"/>
              <w:right w:val="single" w:sz="4" w:space="0" w:color="auto"/>
            </w:tcBorders>
            <w:noWrap/>
            <w:hideMark/>
          </w:tcPr>
          <w:p w14:paraId="741EA3F0" w14:textId="77777777" w:rsidR="00EE1934" w:rsidRPr="00EE1934" w:rsidRDefault="00EE1934" w:rsidP="00EE1934">
            <w:pPr>
              <w:spacing w:after="0" w:line="240" w:lineRule="auto"/>
              <w:rPr>
                <w:rFonts w:ascii="Calibri" w:eastAsia="Times New Roman" w:hAnsi="Calibri" w:cs="Calibri"/>
                <w:kern w:val="0"/>
                <w:lang w:eastAsia="pl-PL"/>
                <w14:ligatures w14:val="none"/>
              </w:rPr>
            </w:pPr>
            <w:r w:rsidRPr="00EE1934">
              <w:rPr>
                <w:rFonts w:ascii="Calibri" w:eastAsia="Times New Roman" w:hAnsi="Calibri" w:cs="Calibri"/>
                <w:kern w:val="0"/>
                <w:lang w:eastAsia="pl-PL"/>
                <w14:ligatures w14:val="none"/>
              </w:rPr>
              <w:t>inna instytucja</w:t>
            </w:r>
          </w:p>
        </w:tc>
        <w:tc>
          <w:tcPr>
            <w:tcW w:w="850" w:type="dxa"/>
            <w:tcBorders>
              <w:top w:val="nil"/>
              <w:left w:val="nil"/>
              <w:bottom w:val="single" w:sz="4" w:space="0" w:color="auto"/>
              <w:right w:val="single" w:sz="4" w:space="0" w:color="auto"/>
            </w:tcBorders>
            <w:noWrap/>
            <w:hideMark/>
          </w:tcPr>
          <w:p w14:paraId="56841177" w14:textId="22734570" w:rsidR="00EE1934" w:rsidRPr="00EE1934" w:rsidRDefault="00EE1934" w:rsidP="00B0419E">
            <w:pPr>
              <w:spacing w:after="0" w:line="240" w:lineRule="auto"/>
              <w:jc w:val="center"/>
              <w:rPr>
                <w:rFonts w:ascii="Calibri" w:eastAsia="Times New Roman" w:hAnsi="Calibri" w:cs="Calibri"/>
                <w:kern w:val="0"/>
                <w:lang w:eastAsia="pl-PL"/>
                <w14:ligatures w14:val="none"/>
              </w:rPr>
            </w:pPr>
          </w:p>
        </w:tc>
        <w:tc>
          <w:tcPr>
            <w:tcW w:w="851" w:type="dxa"/>
            <w:tcBorders>
              <w:top w:val="nil"/>
              <w:left w:val="nil"/>
              <w:bottom w:val="single" w:sz="4" w:space="0" w:color="auto"/>
              <w:right w:val="single" w:sz="4" w:space="0" w:color="auto"/>
            </w:tcBorders>
            <w:noWrap/>
            <w:hideMark/>
          </w:tcPr>
          <w:p w14:paraId="239EF5FF" w14:textId="77777777" w:rsidR="00EE1934" w:rsidRPr="00EE1934" w:rsidRDefault="00EE1934" w:rsidP="00B0419E">
            <w:pPr>
              <w:spacing w:after="0" w:line="240" w:lineRule="auto"/>
              <w:jc w:val="center"/>
              <w:rPr>
                <w:rFonts w:ascii="Calibri" w:eastAsia="Times New Roman" w:hAnsi="Calibri" w:cs="Calibri"/>
                <w:kern w:val="0"/>
                <w:lang w:eastAsia="pl-PL"/>
                <w14:ligatures w14:val="none"/>
              </w:rPr>
            </w:pPr>
            <w:r w:rsidRPr="00EE1934">
              <w:rPr>
                <w:rFonts w:ascii="Calibri" w:eastAsia="Times New Roman" w:hAnsi="Calibri" w:cs="Calibri"/>
                <w:kern w:val="0"/>
                <w:lang w:eastAsia="pl-PL"/>
                <w14:ligatures w14:val="none"/>
              </w:rPr>
              <w:t>75,0%</w:t>
            </w:r>
          </w:p>
        </w:tc>
        <w:tc>
          <w:tcPr>
            <w:tcW w:w="850" w:type="dxa"/>
            <w:tcBorders>
              <w:top w:val="nil"/>
              <w:left w:val="nil"/>
              <w:bottom w:val="single" w:sz="4" w:space="0" w:color="auto"/>
              <w:right w:val="single" w:sz="4" w:space="0" w:color="auto"/>
            </w:tcBorders>
            <w:noWrap/>
            <w:hideMark/>
          </w:tcPr>
          <w:p w14:paraId="24500377" w14:textId="77777777" w:rsidR="00EE1934" w:rsidRPr="00EE1934" w:rsidRDefault="00EE1934" w:rsidP="00B0419E">
            <w:pPr>
              <w:spacing w:after="0" w:line="240" w:lineRule="auto"/>
              <w:jc w:val="center"/>
              <w:rPr>
                <w:rFonts w:ascii="Calibri" w:eastAsia="Times New Roman" w:hAnsi="Calibri" w:cs="Calibri"/>
                <w:kern w:val="0"/>
                <w:lang w:eastAsia="pl-PL"/>
                <w14:ligatures w14:val="none"/>
              </w:rPr>
            </w:pPr>
            <w:r w:rsidRPr="00EE1934">
              <w:rPr>
                <w:rFonts w:ascii="Calibri" w:eastAsia="Times New Roman" w:hAnsi="Calibri" w:cs="Calibri"/>
                <w:kern w:val="0"/>
                <w:lang w:eastAsia="pl-PL"/>
                <w14:ligatures w14:val="none"/>
              </w:rPr>
              <w:t>25,0%</w:t>
            </w:r>
          </w:p>
        </w:tc>
        <w:tc>
          <w:tcPr>
            <w:tcW w:w="851" w:type="dxa"/>
            <w:tcBorders>
              <w:top w:val="nil"/>
              <w:left w:val="nil"/>
              <w:bottom w:val="single" w:sz="4" w:space="0" w:color="auto"/>
              <w:right w:val="single" w:sz="4" w:space="0" w:color="auto"/>
            </w:tcBorders>
            <w:noWrap/>
            <w:hideMark/>
          </w:tcPr>
          <w:p w14:paraId="2CA1BF2D" w14:textId="3B3B9661" w:rsidR="00EE1934" w:rsidRPr="00EE1934" w:rsidRDefault="00EE1934" w:rsidP="00B0419E">
            <w:pPr>
              <w:spacing w:after="0" w:line="240" w:lineRule="auto"/>
              <w:jc w:val="center"/>
              <w:rPr>
                <w:rFonts w:ascii="Calibri" w:eastAsia="Times New Roman" w:hAnsi="Calibri" w:cs="Calibri"/>
                <w:kern w:val="0"/>
                <w:lang w:eastAsia="pl-PL"/>
                <w14:ligatures w14:val="none"/>
              </w:rPr>
            </w:pPr>
          </w:p>
        </w:tc>
        <w:tc>
          <w:tcPr>
            <w:tcW w:w="850" w:type="dxa"/>
            <w:tcBorders>
              <w:top w:val="nil"/>
              <w:left w:val="nil"/>
              <w:bottom w:val="single" w:sz="4" w:space="0" w:color="auto"/>
              <w:right w:val="single" w:sz="4" w:space="0" w:color="auto"/>
            </w:tcBorders>
            <w:noWrap/>
            <w:hideMark/>
          </w:tcPr>
          <w:p w14:paraId="542FFE1C" w14:textId="7804E605" w:rsidR="00EE1934" w:rsidRPr="00EE1934" w:rsidRDefault="00EE1934" w:rsidP="00B0419E">
            <w:pPr>
              <w:spacing w:after="0" w:line="240" w:lineRule="auto"/>
              <w:jc w:val="center"/>
              <w:rPr>
                <w:rFonts w:ascii="Calibri" w:eastAsia="Times New Roman" w:hAnsi="Calibri" w:cs="Calibri"/>
                <w:kern w:val="0"/>
                <w:lang w:eastAsia="pl-PL"/>
                <w14:ligatures w14:val="none"/>
              </w:rPr>
            </w:pPr>
          </w:p>
        </w:tc>
      </w:tr>
      <w:tr w:rsidR="00EE1934" w:rsidRPr="00EE1934" w14:paraId="2E9E0E9F" w14:textId="77777777" w:rsidTr="00B0419E">
        <w:trPr>
          <w:trHeight w:val="288"/>
        </w:trPr>
        <w:tc>
          <w:tcPr>
            <w:tcW w:w="4390" w:type="dxa"/>
            <w:tcBorders>
              <w:top w:val="nil"/>
              <w:left w:val="single" w:sz="4" w:space="0" w:color="auto"/>
              <w:bottom w:val="single" w:sz="4" w:space="0" w:color="auto"/>
              <w:right w:val="single" w:sz="4" w:space="0" w:color="auto"/>
            </w:tcBorders>
            <w:noWrap/>
            <w:hideMark/>
          </w:tcPr>
          <w:p w14:paraId="017D574D" w14:textId="738100C7" w:rsidR="00EE1934" w:rsidRPr="00EE1934" w:rsidRDefault="00EE1934" w:rsidP="00EE1934">
            <w:pPr>
              <w:spacing w:after="0" w:line="240" w:lineRule="auto"/>
              <w:rPr>
                <w:rFonts w:ascii="Calibri" w:eastAsia="Times New Roman" w:hAnsi="Calibri" w:cs="Calibri"/>
                <w:kern w:val="0"/>
                <w:lang w:eastAsia="pl-PL"/>
                <w14:ligatures w14:val="none"/>
              </w:rPr>
            </w:pPr>
            <w:r w:rsidRPr="00EE1934">
              <w:rPr>
                <w:rFonts w:ascii="Calibri" w:eastAsia="Times New Roman" w:hAnsi="Calibri" w:cs="Calibri"/>
                <w:kern w:val="0"/>
                <w:lang w:eastAsia="pl-PL"/>
                <w14:ligatures w14:val="none"/>
              </w:rPr>
              <w:t xml:space="preserve">własna działalność gospodarcza lub freelancing </w:t>
            </w:r>
          </w:p>
        </w:tc>
        <w:tc>
          <w:tcPr>
            <w:tcW w:w="850" w:type="dxa"/>
            <w:tcBorders>
              <w:top w:val="nil"/>
              <w:left w:val="nil"/>
              <w:bottom w:val="single" w:sz="4" w:space="0" w:color="auto"/>
              <w:right w:val="single" w:sz="4" w:space="0" w:color="auto"/>
            </w:tcBorders>
            <w:noWrap/>
            <w:hideMark/>
          </w:tcPr>
          <w:p w14:paraId="408ADB72" w14:textId="77777777" w:rsidR="00EE1934" w:rsidRPr="00EE1934" w:rsidRDefault="00EE1934" w:rsidP="00B0419E">
            <w:pPr>
              <w:spacing w:after="0" w:line="240" w:lineRule="auto"/>
              <w:jc w:val="center"/>
              <w:rPr>
                <w:rFonts w:ascii="Calibri" w:eastAsia="Times New Roman" w:hAnsi="Calibri" w:cs="Calibri"/>
                <w:kern w:val="0"/>
                <w:lang w:eastAsia="pl-PL"/>
                <w14:ligatures w14:val="none"/>
              </w:rPr>
            </w:pPr>
            <w:r w:rsidRPr="00EE1934">
              <w:rPr>
                <w:rFonts w:ascii="Calibri" w:eastAsia="Times New Roman" w:hAnsi="Calibri" w:cs="Calibri"/>
                <w:kern w:val="0"/>
                <w:lang w:eastAsia="pl-PL"/>
                <w14:ligatures w14:val="none"/>
              </w:rPr>
              <w:t>32,1%</w:t>
            </w:r>
          </w:p>
        </w:tc>
        <w:tc>
          <w:tcPr>
            <w:tcW w:w="851" w:type="dxa"/>
            <w:tcBorders>
              <w:top w:val="nil"/>
              <w:left w:val="nil"/>
              <w:bottom w:val="single" w:sz="4" w:space="0" w:color="auto"/>
              <w:right w:val="single" w:sz="4" w:space="0" w:color="auto"/>
            </w:tcBorders>
            <w:noWrap/>
            <w:hideMark/>
          </w:tcPr>
          <w:p w14:paraId="2A118047" w14:textId="77777777" w:rsidR="00EE1934" w:rsidRPr="00EE1934" w:rsidRDefault="00EE1934" w:rsidP="00B0419E">
            <w:pPr>
              <w:spacing w:after="0" w:line="240" w:lineRule="auto"/>
              <w:jc w:val="center"/>
              <w:rPr>
                <w:rFonts w:ascii="Calibri" w:eastAsia="Times New Roman" w:hAnsi="Calibri" w:cs="Calibri"/>
                <w:kern w:val="0"/>
                <w:lang w:eastAsia="pl-PL"/>
                <w14:ligatures w14:val="none"/>
              </w:rPr>
            </w:pPr>
            <w:r w:rsidRPr="00EE1934">
              <w:rPr>
                <w:rFonts w:ascii="Calibri" w:eastAsia="Times New Roman" w:hAnsi="Calibri" w:cs="Calibri"/>
                <w:kern w:val="0"/>
                <w:lang w:eastAsia="pl-PL"/>
                <w14:ligatures w14:val="none"/>
              </w:rPr>
              <w:t>46,4%</w:t>
            </w:r>
          </w:p>
        </w:tc>
        <w:tc>
          <w:tcPr>
            <w:tcW w:w="850" w:type="dxa"/>
            <w:tcBorders>
              <w:top w:val="nil"/>
              <w:left w:val="nil"/>
              <w:bottom w:val="single" w:sz="4" w:space="0" w:color="auto"/>
              <w:right w:val="single" w:sz="4" w:space="0" w:color="auto"/>
            </w:tcBorders>
            <w:noWrap/>
            <w:hideMark/>
          </w:tcPr>
          <w:p w14:paraId="7C72FD41" w14:textId="77777777" w:rsidR="00EE1934" w:rsidRPr="00EE1934" w:rsidRDefault="00EE1934" w:rsidP="00B0419E">
            <w:pPr>
              <w:spacing w:after="0" w:line="240" w:lineRule="auto"/>
              <w:jc w:val="center"/>
              <w:rPr>
                <w:rFonts w:ascii="Calibri" w:eastAsia="Times New Roman" w:hAnsi="Calibri" w:cs="Calibri"/>
                <w:kern w:val="0"/>
                <w:lang w:eastAsia="pl-PL"/>
                <w14:ligatures w14:val="none"/>
              </w:rPr>
            </w:pPr>
            <w:r w:rsidRPr="00EE1934">
              <w:rPr>
                <w:rFonts w:ascii="Calibri" w:eastAsia="Times New Roman" w:hAnsi="Calibri" w:cs="Calibri"/>
                <w:kern w:val="0"/>
                <w:lang w:eastAsia="pl-PL"/>
                <w14:ligatures w14:val="none"/>
              </w:rPr>
              <w:t>10,7%</w:t>
            </w:r>
          </w:p>
        </w:tc>
        <w:tc>
          <w:tcPr>
            <w:tcW w:w="851" w:type="dxa"/>
            <w:tcBorders>
              <w:top w:val="nil"/>
              <w:left w:val="nil"/>
              <w:bottom w:val="single" w:sz="4" w:space="0" w:color="auto"/>
              <w:right w:val="single" w:sz="4" w:space="0" w:color="auto"/>
            </w:tcBorders>
            <w:noWrap/>
            <w:hideMark/>
          </w:tcPr>
          <w:p w14:paraId="626AA22B" w14:textId="77777777" w:rsidR="00EE1934" w:rsidRPr="00EE1934" w:rsidRDefault="00EE1934" w:rsidP="00B0419E">
            <w:pPr>
              <w:spacing w:after="0" w:line="240" w:lineRule="auto"/>
              <w:jc w:val="center"/>
              <w:rPr>
                <w:rFonts w:ascii="Calibri" w:eastAsia="Times New Roman" w:hAnsi="Calibri" w:cs="Calibri"/>
                <w:kern w:val="0"/>
                <w:lang w:eastAsia="pl-PL"/>
                <w14:ligatures w14:val="none"/>
              </w:rPr>
            </w:pPr>
            <w:r w:rsidRPr="00EE1934">
              <w:rPr>
                <w:rFonts w:ascii="Calibri" w:eastAsia="Times New Roman" w:hAnsi="Calibri" w:cs="Calibri"/>
                <w:kern w:val="0"/>
                <w:lang w:eastAsia="pl-PL"/>
                <w14:ligatures w14:val="none"/>
              </w:rPr>
              <w:t>3,6%</w:t>
            </w:r>
          </w:p>
        </w:tc>
        <w:tc>
          <w:tcPr>
            <w:tcW w:w="850" w:type="dxa"/>
            <w:tcBorders>
              <w:top w:val="nil"/>
              <w:left w:val="nil"/>
              <w:bottom w:val="single" w:sz="4" w:space="0" w:color="auto"/>
              <w:right w:val="single" w:sz="4" w:space="0" w:color="auto"/>
            </w:tcBorders>
            <w:noWrap/>
            <w:hideMark/>
          </w:tcPr>
          <w:p w14:paraId="2FDC39B1" w14:textId="77777777" w:rsidR="00EE1934" w:rsidRPr="00EE1934" w:rsidRDefault="00EE1934" w:rsidP="00B0419E">
            <w:pPr>
              <w:spacing w:after="0" w:line="240" w:lineRule="auto"/>
              <w:jc w:val="center"/>
              <w:rPr>
                <w:rFonts w:ascii="Calibri" w:eastAsia="Times New Roman" w:hAnsi="Calibri" w:cs="Calibri"/>
                <w:kern w:val="0"/>
                <w:lang w:eastAsia="pl-PL"/>
                <w14:ligatures w14:val="none"/>
              </w:rPr>
            </w:pPr>
            <w:r w:rsidRPr="00EE1934">
              <w:rPr>
                <w:rFonts w:ascii="Calibri" w:eastAsia="Times New Roman" w:hAnsi="Calibri" w:cs="Calibri"/>
                <w:kern w:val="0"/>
                <w:lang w:eastAsia="pl-PL"/>
                <w14:ligatures w14:val="none"/>
              </w:rPr>
              <w:t>7,1%</w:t>
            </w:r>
          </w:p>
        </w:tc>
      </w:tr>
      <w:tr w:rsidR="00EE1934" w:rsidRPr="00EE1934" w14:paraId="4C39233A" w14:textId="77777777" w:rsidTr="00B0419E">
        <w:trPr>
          <w:trHeight w:val="288"/>
        </w:trPr>
        <w:tc>
          <w:tcPr>
            <w:tcW w:w="4390" w:type="dxa"/>
            <w:tcBorders>
              <w:top w:val="nil"/>
              <w:left w:val="single" w:sz="4" w:space="0" w:color="auto"/>
              <w:bottom w:val="single" w:sz="4" w:space="0" w:color="auto"/>
              <w:right w:val="single" w:sz="4" w:space="0" w:color="auto"/>
            </w:tcBorders>
            <w:noWrap/>
            <w:hideMark/>
          </w:tcPr>
          <w:p w14:paraId="00A3C301" w14:textId="77777777" w:rsidR="00EE1934" w:rsidRPr="00EE1934" w:rsidRDefault="00EE1934" w:rsidP="00EE1934">
            <w:pPr>
              <w:spacing w:after="0" w:line="240" w:lineRule="auto"/>
              <w:rPr>
                <w:rFonts w:ascii="Calibri" w:eastAsia="Times New Roman" w:hAnsi="Calibri" w:cs="Calibri"/>
                <w:kern w:val="0"/>
                <w:lang w:eastAsia="pl-PL"/>
                <w14:ligatures w14:val="none"/>
              </w:rPr>
            </w:pPr>
            <w:r w:rsidRPr="00EE1934">
              <w:rPr>
                <w:rFonts w:ascii="Calibri" w:eastAsia="Times New Roman" w:hAnsi="Calibri" w:cs="Calibri"/>
                <w:kern w:val="0"/>
                <w:lang w:eastAsia="pl-PL"/>
                <w14:ligatures w14:val="none"/>
              </w:rPr>
              <w:t>podmiot prywatny, jaki?</w:t>
            </w:r>
          </w:p>
        </w:tc>
        <w:tc>
          <w:tcPr>
            <w:tcW w:w="850" w:type="dxa"/>
            <w:tcBorders>
              <w:top w:val="nil"/>
              <w:left w:val="nil"/>
              <w:bottom w:val="single" w:sz="4" w:space="0" w:color="auto"/>
              <w:right w:val="single" w:sz="4" w:space="0" w:color="auto"/>
            </w:tcBorders>
            <w:noWrap/>
            <w:hideMark/>
          </w:tcPr>
          <w:p w14:paraId="257CBDA7" w14:textId="77777777" w:rsidR="00EE1934" w:rsidRPr="00EE1934" w:rsidRDefault="00EE1934" w:rsidP="00B0419E">
            <w:pPr>
              <w:spacing w:after="0" w:line="240" w:lineRule="auto"/>
              <w:jc w:val="center"/>
              <w:rPr>
                <w:rFonts w:ascii="Calibri" w:eastAsia="Times New Roman" w:hAnsi="Calibri" w:cs="Calibri"/>
                <w:kern w:val="0"/>
                <w:lang w:eastAsia="pl-PL"/>
                <w14:ligatures w14:val="none"/>
              </w:rPr>
            </w:pPr>
            <w:r w:rsidRPr="00EE1934">
              <w:rPr>
                <w:rFonts w:ascii="Calibri" w:eastAsia="Times New Roman" w:hAnsi="Calibri" w:cs="Calibri"/>
                <w:kern w:val="0"/>
                <w:lang w:eastAsia="pl-PL"/>
                <w14:ligatures w14:val="none"/>
              </w:rPr>
              <w:t>21,4%</w:t>
            </w:r>
          </w:p>
        </w:tc>
        <w:tc>
          <w:tcPr>
            <w:tcW w:w="851" w:type="dxa"/>
            <w:tcBorders>
              <w:top w:val="nil"/>
              <w:left w:val="nil"/>
              <w:bottom w:val="single" w:sz="4" w:space="0" w:color="auto"/>
              <w:right w:val="single" w:sz="4" w:space="0" w:color="auto"/>
            </w:tcBorders>
            <w:noWrap/>
            <w:hideMark/>
          </w:tcPr>
          <w:p w14:paraId="3D8483AA" w14:textId="77777777" w:rsidR="00EE1934" w:rsidRPr="00EE1934" w:rsidRDefault="00EE1934" w:rsidP="00B0419E">
            <w:pPr>
              <w:spacing w:after="0" w:line="240" w:lineRule="auto"/>
              <w:jc w:val="center"/>
              <w:rPr>
                <w:rFonts w:ascii="Calibri" w:eastAsia="Times New Roman" w:hAnsi="Calibri" w:cs="Calibri"/>
                <w:kern w:val="0"/>
                <w:lang w:eastAsia="pl-PL"/>
                <w14:ligatures w14:val="none"/>
              </w:rPr>
            </w:pPr>
            <w:r w:rsidRPr="00EE1934">
              <w:rPr>
                <w:rFonts w:ascii="Calibri" w:eastAsia="Times New Roman" w:hAnsi="Calibri" w:cs="Calibri"/>
                <w:kern w:val="0"/>
                <w:lang w:eastAsia="pl-PL"/>
                <w14:ligatures w14:val="none"/>
              </w:rPr>
              <w:t>35,7%</w:t>
            </w:r>
          </w:p>
        </w:tc>
        <w:tc>
          <w:tcPr>
            <w:tcW w:w="850" w:type="dxa"/>
            <w:tcBorders>
              <w:top w:val="nil"/>
              <w:left w:val="nil"/>
              <w:bottom w:val="single" w:sz="4" w:space="0" w:color="auto"/>
              <w:right w:val="single" w:sz="4" w:space="0" w:color="auto"/>
            </w:tcBorders>
            <w:noWrap/>
            <w:hideMark/>
          </w:tcPr>
          <w:p w14:paraId="1FBBE77D" w14:textId="77777777" w:rsidR="00EE1934" w:rsidRPr="00EE1934" w:rsidRDefault="00EE1934" w:rsidP="00B0419E">
            <w:pPr>
              <w:spacing w:after="0" w:line="240" w:lineRule="auto"/>
              <w:jc w:val="center"/>
              <w:rPr>
                <w:rFonts w:ascii="Calibri" w:eastAsia="Times New Roman" w:hAnsi="Calibri" w:cs="Calibri"/>
                <w:kern w:val="0"/>
                <w:lang w:eastAsia="pl-PL"/>
                <w14:ligatures w14:val="none"/>
              </w:rPr>
            </w:pPr>
            <w:r w:rsidRPr="00EE1934">
              <w:rPr>
                <w:rFonts w:ascii="Calibri" w:eastAsia="Times New Roman" w:hAnsi="Calibri" w:cs="Calibri"/>
                <w:kern w:val="0"/>
                <w:lang w:eastAsia="pl-PL"/>
                <w14:ligatures w14:val="none"/>
              </w:rPr>
              <w:t>28,6%</w:t>
            </w:r>
          </w:p>
        </w:tc>
        <w:tc>
          <w:tcPr>
            <w:tcW w:w="851" w:type="dxa"/>
            <w:tcBorders>
              <w:top w:val="nil"/>
              <w:left w:val="nil"/>
              <w:bottom w:val="single" w:sz="4" w:space="0" w:color="auto"/>
              <w:right w:val="single" w:sz="4" w:space="0" w:color="auto"/>
            </w:tcBorders>
            <w:noWrap/>
            <w:hideMark/>
          </w:tcPr>
          <w:p w14:paraId="06AC7696" w14:textId="77777777" w:rsidR="00EE1934" w:rsidRPr="00EE1934" w:rsidRDefault="00EE1934" w:rsidP="00B0419E">
            <w:pPr>
              <w:spacing w:after="0" w:line="240" w:lineRule="auto"/>
              <w:jc w:val="center"/>
              <w:rPr>
                <w:rFonts w:ascii="Calibri" w:eastAsia="Times New Roman" w:hAnsi="Calibri" w:cs="Calibri"/>
                <w:kern w:val="0"/>
                <w:lang w:eastAsia="pl-PL"/>
                <w14:ligatures w14:val="none"/>
              </w:rPr>
            </w:pPr>
            <w:r w:rsidRPr="00EE1934">
              <w:rPr>
                <w:rFonts w:ascii="Calibri" w:eastAsia="Times New Roman" w:hAnsi="Calibri" w:cs="Calibri"/>
                <w:kern w:val="0"/>
                <w:lang w:eastAsia="pl-PL"/>
                <w14:ligatures w14:val="none"/>
              </w:rPr>
              <w:t>7,1%</w:t>
            </w:r>
          </w:p>
        </w:tc>
        <w:tc>
          <w:tcPr>
            <w:tcW w:w="850" w:type="dxa"/>
            <w:tcBorders>
              <w:top w:val="nil"/>
              <w:left w:val="nil"/>
              <w:bottom w:val="single" w:sz="4" w:space="0" w:color="auto"/>
              <w:right w:val="single" w:sz="4" w:space="0" w:color="auto"/>
            </w:tcBorders>
            <w:noWrap/>
            <w:hideMark/>
          </w:tcPr>
          <w:p w14:paraId="214E199B" w14:textId="77777777" w:rsidR="00EE1934" w:rsidRPr="00EE1934" w:rsidRDefault="00EE1934" w:rsidP="00B0419E">
            <w:pPr>
              <w:spacing w:after="0" w:line="240" w:lineRule="auto"/>
              <w:jc w:val="center"/>
              <w:rPr>
                <w:rFonts w:ascii="Calibri" w:eastAsia="Times New Roman" w:hAnsi="Calibri" w:cs="Calibri"/>
                <w:kern w:val="0"/>
                <w:lang w:eastAsia="pl-PL"/>
                <w14:ligatures w14:val="none"/>
              </w:rPr>
            </w:pPr>
            <w:r w:rsidRPr="00EE1934">
              <w:rPr>
                <w:rFonts w:ascii="Calibri" w:eastAsia="Times New Roman" w:hAnsi="Calibri" w:cs="Calibri"/>
                <w:kern w:val="0"/>
                <w:lang w:eastAsia="pl-PL"/>
                <w14:ligatures w14:val="none"/>
              </w:rPr>
              <w:t>7,1%</w:t>
            </w:r>
          </w:p>
        </w:tc>
      </w:tr>
      <w:tr w:rsidR="00EE1934" w:rsidRPr="00EE1934" w14:paraId="3D7CEA99" w14:textId="77777777" w:rsidTr="00B0419E">
        <w:trPr>
          <w:trHeight w:val="288"/>
        </w:trPr>
        <w:tc>
          <w:tcPr>
            <w:tcW w:w="4390" w:type="dxa"/>
            <w:tcBorders>
              <w:top w:val="nil"/>
              <w:left w:val="single" w:sz="4" w:space="0" w:color="auto"/>
              <w:bottom w:val="single" w:sz="4" w:space="0" w:color="auto"/>
              <w:right w:val="single" w:sz="4" w:space="0" w:color="auto"/>
            </w:tcBorders>
            <w:noWrap/>
            <w:hideMark/>
          </w:tcPr>
          <w:p w14:paraId="470952B1" w14:textId="77777777" w:rsidR="00EE1934" w:rsidRPr="00EE1934" w:rsidRDefault="00EE1934" w:rsidP="00EE1934">
            <w:pPr>
              <w:spacing w:after="0" w:line="240" w:lineRule="auto"/>
              <w:rPr>
                <w:rFonts w:ascii="Calibri" w:eastAsia="Times New Roman" w:hAnsi="Calibri" w:cs="Calibri"/>
                <w:kern w:val="0"/>
                <w:lang w:eastAsia="pl-PL"/>
                <w14:ligatures w14:val="none"/>
              </w:rPr>
            </w:pPr>
            <w:r w:rsidRPr="00EE1934">
              <w:rPr>
                <w:rFonts w:ascii="Calibri" w:eastAsia="Times New Roman" w:hAnsi="Calibri" w:cs="Calibri"/>
                <w:kern w:val="0"/>
                <w:lang w:eastAsia="pl-PL"/>
                <w14:ligatures w14:val="none"/>
              </w:rPr>
              <w:t>inne miejsce, jakie?</w:t>
            </w:r>
          </w:p>
        </w:tc>
        <w:tc>
          <w:tcPr>
            <w:tcW w:w="850" w:type="dxa"/>
            <w:tcBorders>
              <w:top w:val="nil"/>
              <w:left w:val="nil"/>
              <w:bottom w:val="single" w:sz="4" w:space="0" w:color="auto"/>
              <w:right w:val="single" w:sz="4" w:space="0" w:color="auto"/>
            </w:tcBorders>
            <w:noWrap/>
            <w:hideMark/>
          </w:tcPr>
          <w:p w14:paraId="4BB63C59" w14:textId="77777777" w:rsidR="00EE1934" w:rsidRPr="00EE1934" w:rsidRDefault="00EE1934" w:rsidP="00B0419E">
            <w:pPr>
              <w:spacing w:after="0" w:line="240" w:lineRule="auto"/>
              <w:jc w:val="center"/>
              <w:rPr>
                <w:rFonts w:ascii="Calibri" w:eastAsia="Times New Roman" w:hAnsi="Calibri" w:cs="Calibri"/>
                <w:kern w:val="0"/>
                <w:lang w:eastAsia="pl-PL"/>
                <w14:ligatures w14:val="none"/>
              </w:rPr>
            </w:pPr>
            <w:r w:rsidRPr="00EE1934">
              <w:rPr>
                <w:rFonts w:ascii="Calibri" w:eastAsia="Times New Roman" w:hAnsi="Calibri" w:cs="Calibri"/>
                <w:kern w:val="0"/>
                <w:lang w:eastAsia="pl-PL"/>
                <w14:ligatures w14:val="none"/>
              </w:rPr>
              <w:t>25,0%</w:t>
            </w:r>
          </w:p>
        </w:tc>
        <w:tc>
          <w:tcPr>
            <w:tcW w:w="851" w:type="dxa"/>
            <w:tcBorders>
              <w:top w:val="nil"/>
              <w:left w:val="nil"/>
              <w:bottom w:val="single" w:sz="4" w:space="0" w:color="auto"/>
              <w:right w:val="single" w:sz="4" w:space="0" w:color="auto"/>
            </w:tcBorders>
            <w:noWrap/>
            <w:hideMark/>
          </w:tcPr>
          <w:p w14:paraId="2935F953" w14:textId="77777777" w:rsidR="00EE1934" w:rsidRPr="00EE1934" w:rsidRDefault="00EE1934" w:rsidP="00B0419E">
            <w:pPr>
              <w:spacing w:after="0" w:line="240" w:lineRule="auto"/>
              <w:jc w:val="center"/>
              <w:rPr>
                <w:rFonts w:ascii="Calibri" w:eastAsia="Times New Roman" w:hAnsi="Calibri" w:cs="Calibri"/>
                <w:kern w:val="0"/>
                <w:lang w:eastAsia="pl-PL"/>
                <w14:ligatures w14:val="none"/>
              </w:rPr>
            </w:pPr>
            <w:r w:rsidRPr="00EE1934">
              <w:rPr>
                <w:rFonts w:ascii="Calibri" w:eastAsia="Times New Roman" w:hAnsi="Calibri" w:cs="Calibri"/>
                <w:kern w:val="0"/>
                <w:lang w:eastAsia="pl-PL"/>
                <w14:ligatures w14:val="none"/>
              </w:rPr>
              <w:t>50,0%</w:t>
            </w:r>
          </w:p>
        </w:tc>
        <w:tc>
          <w:tcPr>
            <w:tcW w:w="850" w:type="dxa"/>
            <w:tcBorders>
              <w:top w:val="nil"/>
              <w:left w:val="nil"/>
              <w:bottom w:val="single" w:sz="4" w:space="0" w:color="auto"/>
              <w:right w:val="single" w:sz="4" w:space="0" w:color="auto"/>
            </w:tcBorders>
            <w:noWrap/>
            <w:hideMark/>
          </w:tcPr>
          <w:p w14:paraId="16AABA93" w14:textId="6EF94566" w:rsidR="00EE1934" w:rsidRPr="00EE1934" w:rsidRDefault="00EE1934" w:rsidP="00B0419E">
            <w:pPr>
              <w:spacing w:after="0" w:line="240" w:lineRule="auto"/>
              <w:jc w:val="center"/>
              <w:rPr>
                <w:rFonts w:ascii="Calibri" w:eastAsia="Times New Roman" w:hAnsi="Calibri" w:cs="Calibri"/>
                <w:kern w:val="0"/>
                <w:lang w:eastAsia="pl-PL"/>
                <w14:ligatures w14:val="none"/>
              </w:rPr>
            </w:pPr>
          </w:p>
        </w:tc>
        <w:tc>
          <w:tcPr>
            <w:tcW w:w="851" w:type="dxa"/>
            <w:tcBorders>
              <w:top w:val="nil"/>
              <w:left w:val="nil"/>
              <w:bottom w:val="single" w:sz="4" w:space="0" w:color="auto"/>
              <w:right w:val="single" w:sz="4" w:space="0" w:color="auto"/>
            </w:tcBorders>
            <w:noWrap/>
            <w:hideMark/>
          </w:tcPr>
          <w:p w14:paraId="2EC44F94" w14:textId="77777777" w:rsidR="00EE1934" w:rsidRPr="00EE1934" w:rsidRDefault="00EE1934" w:rsidP="00B0419E">
            <w:pPr>
              <w:spacing w:after="0" w:line="240" w:lineRule="auto"/>
              <w:jc w:val="center"/>
              <w:rPr>
                <w:rFonts w:ascii="Calibri" w:eastAsia="Times New Roman" w:hAnsi="Calibri" w:cs="Calibri"/>
                <w:kern w:val="0"/>
                <w:lang w:eastAsia="pl-PL"/>
                <w14:ligatures w14:val="none"/>
              </w:rPr>
            </w:pPr>
            <w:r w:rsidRPr="00EE1934">
              <w:rPr>
                <w:rFonts w:ascii="Calibri" w:eastAsia="Times New Roman" w:hAnsi="Calibri" w:cs="Calibri"/>
                <w:kern w:val="0"/>
                <w:lang w:eastAsia="pl-PL"/>
                <w14:ligatures w14:val="none"/>
              </w:rPr>
              <w:t>12,5%</w:t>
            </w:r>
          </w:p>
        </w:tc>
        <w:tc>
          <w:tcPr>
            <w:tcW w:w="850" w:type="dxa"/>
            <w:tcBorders>
              <w:top w:val="nil"/>
              <w:left w:val="nil"/>
              <w:bottom w:val="single" w:sz="4" w:space="0" w:color="auto"/>
              <w:right w:val="single" w:sz="4" w:space="0" w:color="auto"/>
            </w:tcBorders>
            <w:noWrap/>
            <w:hideMark/>
          </w:tcPr>
          <w:p w14:paraId="3C2DA0C1" w14:textId="77777777" w:rsidR="00EE1934" w:rsidRPr="00EE1934" w:rsidRDefault="00EE1934" w:rsidP="00B0419E">
            <w:pPr>
              <w:spacing w:after="0" w:line="240" w:lineRule="auto"/>
              <w:jc w:val="center"/>
              <w:rPr>
                <w:rFonts w:ascii="Calibri" w:eastAsia="Times New Roman" w:hAnsi="Calibri" w:cs="Calibri"/>
                <w:kern w:val="0"/>
                <w:lang w:eastAsia="pl-PL"/>
                <w14:ligatures w14:val="none"/>
              </w:rPr>
            </w:pPr>
            <w:r w:rsidRPr="00EE1934">
              <w:rPr>
                <w:rFonts w:ascii="Calibri" w:eastAsia="Times New Roman" w:hAnsi="Calibri" w:cs="Calibri"/>
                <w:kern w:val="0"/>
                <w:lang w:eastAsia="pl-PL"/>
                <w14:ligatures w14:val="none"/>
              </w:rPr>
              <w:t>12,5%</w:t>
            </w:r>
          </w:p>
        </w:tc>
      </w:tr>
    </w:tbl>
    <w:p w14:paraId="2BD84F2A" w14:textId="77777777" w:rsidR="00EE1934" w:rsidRDefault="00EE1934" w:rsidP="00EC76A4">
      <w:pPr>
        <w:spacing w:after="0" w:line="276" w:lineRule="auto"/>
        <w:jc w:val="both"/>
      </w:pPr>
    </w:p>
    <w:p w14:paraId="100EAD7E" w14:textId="2D5BF759" w:rsidR="00EE1934" w:rsidRDefault="00EE1934" w:rsidP="00EE1934">
      <w:pPr>
        <w:spacing w:after="0" w:line="276" w:lineRule="auto"/>
        <w:jc w:val="both"/>
      </w:pPr>
      <w:r>
        <w:t>Staż pracy w obszarze poradnictwa zawodowego w podziale na instytucje</w:t>
      </w:r>
    </w:p>
    <w:tbl>
      <w:tblPr>
        <w:tblW w:w="8642" w:type="dxa"/>
        <w:tblCellMar>
          <w:left w:w="70" w:type="dxa"/>
          <w:right w:w="70" w:type="dxa"/>
        </w:tblCellMar>
        <w:tblLook w:val="04A0" w:firstRow="1" w:lastRow="0" w:firstColumn="1" w:lastColumn="0" w:noHBand="0" w:noVBand="1"/>
      </w:tblPr>
      <w:tblGrid>
        <w:gridCol w:w="4390"/>
        <w:gridCol w:w="850"/>
        <w:gridCol w:w="851"/>
        <w:gridCol w:w="850"/>
        <w:gridCol w:w="851"/>
        <w:gridCol w:w="850"/>
      </w:tblGrid>
      <w:tr w:rsidR="00EE1934" w:rsidRPr="00EE1934" w14:paraId="5F5F853C" w14:textId="77777777" w:rsidTr="007150F1">
        <w:trPr>
          <w:trHeight w:val="288"/>
        </w:trPr>
        <w:tc>
          <w:tcPr>
            <w:tcW w:w="4390" w:type="dxa"/>
            <w:tcBorders>
              <w:top w:val="single" w:sz="4" w:space="0" w:color="auto"/>
              <w:left w:val="single" w:sz="4" w:space="0" w:color="auto"/>
              <w:bottom w:val="single" w:sz="4" w:space="0" w:color="auto"/>
              <w:right w:val="single" w:sz="4" w:space="0" w:color="auto"/>
            </w:tcBorders>
            <w:noWrap/>
            <w:vAlign w:val="bottom"/>
            <w:hideMark/>
          </w:tcPr>
          <w:p w14:paraId="7C7CA685" w14:textId="12C5452B" w:rsidR="00EE1934" w:rsidRPr="00EE1934" w:rsidRDefault="00EE1934" w:rsidP="00EE1934">
            <w:pPr>
              <w:spacing w:after="0" w:line="240" w:lineRule="auto"/>
              <w:rPr>
                <w:rFonts w:ascii="Calibri" w:eastAsia="Times New Roman" w:hAnsi="Calibri" w:cs="Calibri"/>
                <w:kern w:val="0"/>
                <w:lang w:eastAsia="pl-PL"/>
                <w14:ligatures w14:val="none"/>
              </w:rPr>
            </w:pPr>
            <w:r>
              <w:rPr>
                <w:rFonts w:ascii="Aptos Narrow" w:hAnsi="Aptos Narrow"/>
                <w:color w:val="000000"/>
              </w:rPr>
              <w:t> </w:t>
            </w:r>
          </w:p>
        </w:tc>
        <w:tc>
          <w:tcPr>
            <w:tcW w:w="850" w:type="dxa"/>
            <w:tcBorders>
              <w:top w:val="single" w:sz="4" w:space="0" w:color="auto"/>
              <w:left w:val="nil"/>
              <w:bottom w:val="single" w:sz="4" w:space="0" w:color="auto"/>
              <w:right w:val="single" w:sz="4" w:space="0" w:color="auto"/>
            </w:tcBorders>
            <w:noWrap/>
            <w:vAlign w:val="bottom"/>
            <w:hideMark/>
          </w:tcPr>
          <w:p w14:paraId="550D2AD6" w14:textId="242650F4" w:rsidR="00EE1934" w:rsidRPr="00EE1934" w:rsidRDefault="00EE1934" w:rsidP="00EE1934">
            <w:pPr>
              <w:spacing w:after="0" w:line="240" w:lineRule="auto"/>
              <w:jc w:val="center"/>
              <w:rPr>
                <w:rFonts w:ascii="Calibri" w:eastAsia="Times New Roman" w:hAnsi="Calibri" w:cs="Calibri"/>
                <w:kern w:val="0"/>
                <w:lang w:eastAsia="pl-PL"/>
                <w14:ligatures w14:val="none"/>
              </w:rPr>
            </w:pPr>
            <w:r>
              <w:rPr>
                <w:rFonts w:ascii="Calibri" w:hAnsi="Calibri" w:cs="Calibri"/>
              </w:rPr>
              <w:t>Do 5 lat</w:t>
            </w:r>
          </w:p>
        </w:tc>
        <w:tc>
          <w:tcPr>
            <w:tcW w:w="851" w:type="dxa"/>
            <w:tcBorders>
              <w:top w:val="single" w:sz="4" w:space="0" w:color="auto"/>
              <w:left w:val="nil"/>
              <w:bottom w:val="single" w:sz="4" w:space="0" w:color="auto"/>
              <w:right w:val="single" w:sz="4" w:space="0" w:color="auto"/>
            </w:tcBorders>
            <w:noWrap/>
            <w:vAlign w:val="bottom"/>
            <w:hideMark/>
          </w:tcPr>
          <w:p w14:paraId="75312A95" w14:textId="2BE27EA5" w:rsidR="00EE1934" w:rsidRPr="00EE1934" w:rsidRDefault="00EE1934" w:rsidP="00EE1934">
            <w:pPr>
              <w:spacing w:after="0" w:line="240" w:lineRule="auto"/>
              <w:jc w:val="center"/>
              <w:rPr>
                <w:rFonts w:ascii="Calibri" w:eastAsia="Times New Roman" w:hAnsi="Calibri" w:cs="Calibri"/>
                <w:kern w:val="0"/>
                <w:lang w:eastAsia="pl-PL"/>
                <w14:ligatures w14:val="none"/>
              </w:rPr>
            </w:pPr>
            <w:r>
              <w:rPr>
                <w:rFonts w:ascii="Calibri" w:hAnsi="Calibri" w:cs="Calibri"/>
              </w:rPr>
              <w:t>Od 6 do 10 lat</w:t>
            </w:r>
          </w:p>
        </w:tc>
        <w:tc>
          <w:tcPr>
            <w:tcW w:w="850" w:type="dxa"/>
            <w:tcBorders>
              <w:top w:val="single" w:sz="4" w:space="0" w:color="auto"/>
              <w:left w:val="nil"/>
              <w:bottom w:val="single" w:sz="4" w:space="0" w:color="auto"/>
              <w:right w:val="single" w:sz="4" w:space="0" w:color="auto"/>
            </w:tcBorders>
            <w:noWrap/>
            <w:vAlign w:val="bottom"/>
            <w:hideMark/>
          </w:tcPr>
          <w:p w14:paraId="7A3B83F8" w14:textId="34DDD49D" w:rsidR="00EE1934" w:rsidRPr="00EE1934" w:rsidRDefault="00EE1934" w:rsidP="00EE1934">
            <w:pPr>
              <w:spacing w:after="0" w:line="240" w:lineRule="auto"/>
              <w:jc w:val="center"/>
              <w:rPr>
                <w:rFonts w:ascii="Calibri" w:eastAsia="Times New Roman" w:hAnsi="Calibri" w:cs="Calibri"/>
                <w:kern w:val="0"/>
                <w:lang w:eastAsia="pl-PL"/>
                <w14:ligatures w14:val="none"/>
              </w:rPr>
            </w:pPr>
            <w:r>
              <w:rPr>
                <w:rFonts w:ascii="Calibri" w:hAnsi="Calibri" w:cs="Calibri"/>
              </w:rPr>
              <w:t>od 11 do 15 lat</w:t>
            </w:r>
          </w:p>
        </w:tc>
        <w:tc>
          <w:tcPr>
            <w:tcW w:w="851" w:type="dxa"/>
            <w:tcBorders>
              <w:top w:val="single" w:sz="4" w:space="0" w:color="auto"/>
              <w:left w:val="nil"/>
              <w:bottom w:val="single" w:sz="4" w:space="0" w:color="auto"/>
              <w:right w:val="single" w:sz="4" w:space="0" w:color="auto"/>
            </w:tcBorders>
            <w:noWrap/>
            <w:vAlign w:val="bottom"/>
            <w:hideMark/>
          </w:tcPr>
          <w:p w14:paraId="5842CC62" w14:textId="4CFF28F7" w:rsidR="00EE1934" w:rsidRPr="00EE1934" w:rsidRDefault="00EE1934" w:rsidP="00EE1934">
            <w:pPr>
              <w:spacing w:after="0" w:line="240" w:lineRule="auto"/>
              <w:jc w:val="center"/>
              <w:rPr>
                <w:rFonts w:ascii="Calibri" w:eastAsia="Times New Roman" w:hAnsi="Calibri" w:cs="Calibri"/>
                <w:kern w:val="0"/>
                <w:lang w:eastAsia="pl-PL"/>
                <w14:ligatures w14:val="none"/>
              </w:rPr>
            </w:pPr>
            <w:r>
              <w:rPr>
                <w:rFonts w:ascii="Calibri" w:hAnsi="Calibri" w:cs="Calibri"/>
              </w:rPr>
              <w:t>Od 16 do 20 lat</w:t>
            </w:r>
          </w:p>
        </w:tc>
        <w:tc>
          <w:tcPr>
            <w:tcW w:w="850" w:type="dxa"/>
            <w:tcBorders>
              <w:top w:val="single" w:sz="4" w:space="0" w:color="auto"/>
              <w:left w:val="nil"/>
              <w:bottom w:val="single" w:sz="4" w:space="0" w:color="auto"/>
              <w:right w:val="single" w:sz="4" w:space="0" w:color="auto"/>
            </w:tcBorders>
            <w:noWrap/>
            <w:vAlign w:val="bottom"/>
            <w:hideMark/>
          </w:tcPr>
          <w:p w14:paraId="15A7BF38" w14:textId="128745B6" w:rsidR="00EE1934" w:rsidRPr="00EE1934" w:rsidRDefault="00EE1934" w:rsidP="00EE1934">
            <w:pPr>
              <w:spacing w:after="0" w:line="240" w:lineRule="auto"/>
              <w:jc w:val="center"/>
              <w:rPr>
                <w:rFonts w:ascii="Calibri" w:eastAsia="Times New Roman" w:hAnsi="Calibri" w:cs="Calibri"/>
                <w:kern w:val="0"/>
                <w:lang w:eastAsia="pl-PL"/>
                <w14:ligatures w14:val="none"/>
              </w:rPr>
            </w:pPr>
            <w:r>
              <w:rPr>
                <w:rFonts w:ascii="Calibri" w:hAnsi="Calibri" w:cs="Calibri"/>
              </w:rPr>
              <w:t>21 lat i więcej</w:t>
            </w:r>
          </w:p>
        </w:tc>
      </w:tr>
      <w:tr w:rsidR="00EE1934" w:rsidRPr="00EE1934" w14:paraId="7031D2D0" w14:textId="77777777" w:rsidTr="00B0419E">
        <w:trPr>
          <w:trHeight w:val="288"/>
        </w:trPr>
        <w:tc>
          <w:tcPr>
            <w:tcW w:w="4390" w:type="dxa"/>
            <w:tcBorders>
              <w:top w:val="nil"/>
              <w:left w:val="single" w:sz="4" w:space="0" w:color="auto"/>
              <w:bottom w:val="single" w:sz="4" w:space="0" w:color="auto"/>
              <w:right w:val="single" w:sz="4" w:space="0" w:color="auto"/>
            </w:tcBorders>
            <w:noWrap/>
            <w:hideMark/>
          </w:tcPr>
          <w:p w14:paraId="6E8729FB" w14:textId="4D2CB63C" w:rsidR="00EE1934" w:rsidRPr="00EE1934" w:rsidRDefault="00EE1934" w:rsidP="00EE1934">
            <w:pPr>
              <w:spacing w:after="0" w:line="240" w:lineRule="auto"/>
              <w:rPr>
                <w:rFonts w:ascii="Calibri" w:eastAsia="Times New Roman" w:hAnsi="Calibri" w:cs="Calibri"/>
                <w:kern w:val="0"/>
                <w:lang w:eastAsia="pl-PL"/>
                <w14:ligatures w14:val="none"/>
              </w:rPr>
            </w:pPr>
            <w:r>
              <w:rPr>
                <w:rFonts w:ascii="Calibri" w:hAnsi="Calibri" w:cs="Calibri"/>
              </w:rPr>
              <w:t>Wojewódzki Urząd Pracy w Gdańsku</w:t>
            </w:r>
          </w:p>
        </w:tc>
        <w:tc>
          <w:tcPr>
            <w:tcW w:w="850" w:type="dxa"/>
            <w:tcBorders>
              <w:top w:val="nil"/>
              <w:left w:val="nil"/>
              <w:bottom w:val="single" w:sz="4" w:space="0" w:color="auto"/>
              <w:right w:val="single" w:sz="4" w:space="0" w:color="auto"/>
            </w:tcBorders>
            <w:noWrap/>
          </w:tcPr>
          <w:p w14:paraId="5262848F" w14:textId="152977DF" w:rsidR="00EE1934" w:rsidRPr="007F0078" w:rsidRDefault="00EE1934" w:rsidP="00EE1934">
            <w:pPr>
              <w:spacing w:after="0" w:line="240" w:lineRule="auto"/>
              <w:jc w:val="center"/>
              <w:rPr>
                <w:rFonts w:ascii="Calibri" w:eastAsia="Times New Roman" w:hAnsi="Calibri" w:cs="Calibri"/>
                <w:kern w:val="0"/>
                <w:lang w:eastAsia="pl-PL"/>
                <w14:ligatures w14:val="none"/>
              </w:rPr>
            </w:pPr>
            <w:r w:rsidRPr="00B0419E">
              <w:rPr>
                <w:rFonts w:ascii="Calibri" w:hAnsi="Calibri" w:cs="Calibri"/>
              </w:rPr>
              <w:t>25,0%</w:t>
            </w:r>
          </w:p>
        </w:tc>
        <w:tc>
          <w:tcPr>
            <w:tcW w:w="851" w:type="dxa"/>
            <w:tcBorders>
              <w:top w:val="nil"/>
              <w:left w:val="nil"/>
              <w:bottom w:val="single" w:sz="4" w:space="0" w:color="auto"/>
              <w:right w:val="single" w:sz="4" w:space="0" w:color="auto"/>
            </w:tcBorders>
            <w:noWrap/>
          </w:tcPr>
          <w:p w14:paraId="28843DE3" w14:textId="72E86613" w:rsidR="00EE1934" w:rsidRPr="007F0078" w:rsidRDefault="00EE1934" w:rsidP="00EE1934">
            <w:pPr>
              <w:spacing w:after="0" w:line="240" w:lineRule="auto"/>
              <w:jc w:val="center"/>
              <w:rPr>
                <w:rFonts w:ascii="Calibri" w:eastAsia="Times New Roman" w:hAnsi="Calibri" w:cs="Calibri"/>
                <w:kern w:val="0"/>
                <w:lang w:eastAsia="pl-PL"/>
                <w14:ligatures w14:val="none"/>
              </w:rPr>
            </w:pPr>
            <w:r w:rsidRPr="00B0419E">
              <w:rPr>
                <w:rFonts w:ascii="Calibri" w:hAnsi="Calibri" w:cs="Calibri"/>
              </w:rPr>
              <w:t>12,5%</w:t>
            </w:r>
          </w:p>
        </w:tc>
        <w:tc>
          <w:tcPr>
            <w:tcW w:w="850" w:type="dxa"/>
            <w:tcBorders>
              <w:top w:val="nil"/>
              <w:left w:val="nil"/>
              <w:bottom w:val="single" w:sz="4" w:space="0" w:color="auto"/>
              <w:right w:val="single" w:sz="4" w:space="0" w:color="auto"/>
            </w:tcBorders>
            <w:noWrap/>
          </w:tcPr>
          <w:p w14:paraId="7447026E" w14:textId="58A0CC5B" w:rsidR="00EE1934" w:rsidRPr="007F0078" w:rsidRDefault="00EE1934" w:rsidP="00EE1934">
            <w:pPr>
              <w:spacing w:after="0" w:line="240" w:lineRule="auto"/>
              <w:jc w:val="center"/>
              <w:rPr>
                <w:rFonts w:ascii="Calibri" w:eastAsia="Times New Roman" w:hAnsi="Calibri" w:cs="Calibri"/>
                <w:kern w:val="0"/>
                <w:lang w:eastAsia="pl-PL"/>
                <w14:ligatures w14:val="none"/>
              </w:rPr>
            </w:pPr>
            <w:r w:rsidRPr="00B0419E">
              <w:rPr>
                <w:rFonts w:ascii="Calibri" w:hAnsi="Calibri" w:cs="Calibri"/>
              </w:rPr>
              <w:t>12,5%</w:t>
            </w:r>
          </w:p>
        </w:tc>
        <w:tc>
          <w:tcPr>
            <w:tcW w:w="851" w:type="dxa"/>
            <w:tcBorders>
              <w:top w:val="nil"/>
              <w:left w:val="nil"/>
              <w:bottom w:val="single" w:sz="4" w:space="0" w:color="auto"/>
              <w:right w:val="single" w:sz="4" w:space="0" w:color="auto"/>
            </w:tcBorders>
            <w:noWrap/>
          </w:tcPr>
          <w:p w14:paraId="6335356A" w14:textId="2BCC96CD" w:rsidR="00EE1934" w:rsidRPr="007F0078" w:rsidRDefault="00EE1934" w:rsidP="00EE1934">
            <w:pPr>
              <w:spacing w:after="0" w:line="240" w:lineRule="auto"/>
              <w:jc w:val="center"/>
              <w:rPr>
                <w:rFonts w:ascii="Calibri" w:eastAsia="Times New Roman" w:hAnsi="Calibri" w:cs="Calibri"/>
                <w:kern w:val="0"/>
                <w:lang w:eastAsia="pl-PL"/>
                <w14:ligatures w14:val="none"/>
              </w:rPr>
            </w:pPr>
            <w:r w:rsidRPr="00B0419E">
              <w:rPr>
                <w:rFonts w:ascii="Calibri" w:hAnsi="Calibri" w:cs="Calibri"/>
              </w:rPr>
              <w:t>25,0%</w:t>
            </w:r>
          </w:p>
        </w:tc>
        <w:tc>
          <w:tcPr>
            <w:tcW w:w="850" w:type="dxa"/>
            <w:tcBorders>
              <w:top w:val="nil"/>
              <w:left w:val="nil"/>
              <w:bottom w:val="single" w:sz="4" w:space="0" w:color="auto"/>
              <w:right w:val="single" w:sz="4" w:space="0" w:color="auto"/>
            </w:tcBorders>
            <w:noWrap/>
          </w:tcPr>
          <w:p w14:paraId="0B4EFC4D" w14:textId="62C204D9" w:rsidR="00EE1934" w:rsidRPr="007F0078" w:rsidRDefault="00EE1934" w:rsidP="00EE1934">
            <w:pPr>
              <w:spacing w:after="0" w:line="240" w:lineRule="auto"/>
              <w:jc w:val="center"/>
              <w:rPr>
                <w:rFonts w:ascii="Calibri" w:eastAsia="Times New Roman" w:hAnsi="Calibri" w:cs="Calibri"/>
                <w:kern w:val="0"/>
                <w:lang w:eastAsia="pl-PL"/>
                <w14:ligatures w14:val="none"/>
              </w:rPr>
            </w:pPr>
            <w:r w:rsidRPr="00B0419E">
              <w:rPr>
                <w:rFonts w:ascii="Calibri" w:hAnsi="Calibri" w:cs="Calibri"/>
              </w:rPr>
              <w:t>25,0%</w:t>
            </w:r>
          </w:p>
        </w:tc>
      </w:tr>
      <w:tr w:rsidR="00EE1934" w:rsidRPr="00EE1934" w14:paraId="6D044D06" w14:textId="77777777" w:rsidTr="00B0419E">
        <w:trPr>
          <w:trHeight w:val="288"/>
        </w:trPr>
        <w:tc>
          <w:tcPr>
            <w:tcW w:w="4390" w:type="dxa"/>
            <w:tcBorders>
              <w:top w:val="nil"/>
              <w:left w:val="single" w:sz="4" w:space="0" w:color="auto"/>
              <w:bottom w:val="single" w:sz="4" w:space="0" w:color="auto"/>
              <w:right w:val="single" w:sz="4" w:space="0" w:color="auto"/>
            </w:tcBorders>
            <w:noWrap/>
            <w:hideMark/>
          </w:tcPr>
          <w:p w14:paraId="42716249" w14:textId="79D92269" w:rsidR="00EE1934" w:rsidRPr="00EE1934" w:rsidRDefault="00EE1934" w:rsidP="00EE1934">
            <w:pPr>
              <w:spacing w:after="0" w:line="240" w:lineRule="auto"/>
              <w:rPr>
                <w:rFonts w:ascii="Calibri" w:eastAsia="Times New Roman" w:hAnsi="Calibri" w:cs="Calibri"/>
                <w:kern w:val="0"/>
                <w:lang w:eastAsia="pl-PL"/>
                <w14:ligatures w14:val="none"/>
              </w:rPr>
            </w:pPr>
            <w:r>
              <w:rPr>
                <w:rFonts w:ascii="Calibri" w:hAnsi="Calibri" w:cs="Calibri"/>
              </w:rPr>
              <w:t>powiatowy urząd pracy</w:t>
            </w:r>
          </w:p>
        </w:tc>
        <w:tc>
          <w:tcPr>
            <w:tcW w:w="850" w:type="dxa"/>
            <w:tcBorders>
              <w:top w:val="nil"/>
              <w:left w:val="nil"/>
              <w:bottom w:val="single" w:sz="4" w:space="0" w:color="auto"/>
              <w:right w:val="single" w:sz="4" w:space="0" w:color="auto"/>
            </w:tcBorders>
            <w:noWrap/>
          </w:tcPr>
          <w:p w14:paraId="12D45394" w14:textId="02A171EF" w:rsidR="00EE1934" w:rsidRPr="007F0078" w:rsidRDefault="00DA0E70" w:rsidP="00EE1934">
            <w:pPr>
              <w:spacing w:after="0" w:line="240" w:lineRule="auto"/>
              <w:jc w:val="center"/>
              <w:rPr>
                <w:rFonts w:ascii="Calibri" w:eastAsia="Times New Roman" w:hAnsi="Calibri" w:cs="Calibri"/>
                <w:kern w:val="0"/>
                <w:lang w:eastAsia="pl-PL"/>
                <w14:ligatures w14:val="none"/>
              </w:rPr>
            </w:pPr>
            <w:r>
              <w:rPr>
                <w:rFonts w:ascii="Calibri" w:hAnsi="Calibri" w:cs="Calibri"/>
              </w:rPr>
              <w:t>20,8%</w:t>
            </w:r>
          </w:p>
        </w:tc>
        <w:tc>
          <w:tcPr>
            <w:tcW w:w="851" w:type="dxa"/>
            <w:tcBorders>
              <w:top w:val="nil"/>
              <w:left w:val="nil"/>
              <w:bottom w:val="single" w:sz="4" w:space="0" w:color="auto"/>
              <w:right w:val="single" w:sz="4" w:space="0" w:color="auto"/>
            </w:tcBorders>
            <w:noWrap/>
          </w:tcPr>
          <w:p w14:paraId="76970C0F" w14:textId="0CC7CAF0" w:rsidR="00EE1934" w:rsidRPr="007F0078" w:rsidRDefault="00DA0E70" w:rsidP="00EE1934">
            <w:pPr>
              <w:spacing w:after="0" w:line="240" w:lineRule="auto"/>
              <w:jc w:val="center"/>
              <w:rPr>
                <w:rFonts w:ascii="Calibri" w:eastAsia="Times New Roman" w:hAnsi="Calibri" w:cs="Calibri"/>
                <w:kern w:val="0"/>
                <w:lang w:eastAsia="pl-PL"/>
                <w14:ligatures w14:val="none"/>
              </w:rPr>
            </w:pPr>
            <w:r>
              <w:rPr>
                <w:rFonts w:ascii="Calibri" w:hAnsi="Calibri" w:cs="Calibri"/>
              </w:rPr>
              <w:t>15,1%</w:t>
            </w:r>
          </w:p>
        </w:tc>
        <w:tc>
          <w:tcPr>
            <w:tcW w:w="850" w:type="dxa"/>
            <w:tcBorders>
              <w:top w:val="nil"/>
              <w:left w:val="nil"/>
              <w:bottom w:val="single" w:sz="4" w:space="0" w:color="auto"/>
              <w:right w:val="single" w:sz="4" w:space="0" w:color="auto"/>
            </w:tcBorders>
            <w:noWrap/>
          </w:tcPr>
          <w:p w14:paraId="1BB69D9A" w14:textId="49EA338D" w:rsidR="00EE1934" w:rsidRPr="007F0078" w:rsidRDefault="00DA0E70" w:rsidP="00EE1934">
            <w:pPr>
              <w:spacing w:after="0" w:line="240" w:lineRule="auto"/>
              <w:jc w:val="center"/>
              <w:rPr>
                <w:rFonts w:ascii="Calibri" w:eastAsia="Times New Roman" w:hAnsi="Calibri" w:cs="Calibri"/>
                <w:kern w:val="0"/>
                <w:lang w:eastAsia="pl-PL"/>
                <w14:ligatures w14:val="none"/>
              </w:rPr>
            </w:pPr>
            <w:r>
              <w:rPr>
                <w:rFonts w:ascii="Calibri" w:hAnsi="Calibri" w:cs="Calibri"/>
              </w:rPr>
              <w:t>15,1%</w:t>
            </w:r>
          </w:p>
        </w:tc>
        <w:tc>
          <w:tcPr>
            <w:tcW w:w="851" w:type="dxa"/>
            <w:tcBorders>
              <w:top w:val="nil"/>
              <w:left w:val="nil"/>
              <w:bottom w:val="single" w:sz="4" w:space="0" w:color="auto"/>
              <w:right w:val="single" w:sz="4" w:space="0" w:color="auto"/>
            </w:tcBorders>
            <w:noWrap/>
          </w:tcPr>
          <w:p w14:paraId="47C8E40D" w14:textId="24730D86" w:rsidR="00EE1934" w:rsidRPr="007F0078" w:rsidRDefault="00DA0E70" w:rsidP="00EE1934">
            <w:pPr>
              <w:spacing w:after="0" w:line="240" w:lineRule="auto"/>
              <w:jc w:val="center"/>
              <w:rPr>
                <w:rFonts w:ascii="Calibri" w:eastAsia="Times New Roman" w:hAnsi="Calibri" w:cs="Calibri"/>
                <w:kern w:val="0"/>
                <w:lang w:eastAsia="pl-PL"/>
                <w14:ligatures w14:val="none"/>
              </w:rPr>
            </w:pPr>
            <w:r>
              <w:rPr>
                <w:rFonts w:ascii="Calibri" w:hAnsi="Calibri" w:cs="Calibri"/>
              </w:rPr>
              <w:t>26,4%</w:t>
            </w:r>
          </w:p>
        </w:tc>
        <w:tc>
          <w:tcPr>
            <w:tcW w:w="850" w:type="dxa"/>
            <w:tcBorders>
              <w:top w:val="nil"/>
              <w:left w:val="nil"/>
              <w:bottom w:val="single" w:sz="4" w:space="0" w:color="auto"/>
              <w:right w:val="single" w:sz="4" w:space="0" w:color="auto"/>
            </w:tcBorders>
            <w:noWrap/>
          </w:tcPr>
          <w:p w14:paraId="00E1AF07" w14:textId="779A1B13" w:rsidR="00EE1934" w:rsidRPr="007F0078" w:rsidRDefault="00DA0E70" w:rsidP="00EE1934">
            <w:pPr>
              <w:spacing w:after="0" w:line="240" w:lineRule="auto"/>
              <w:jc w:val="center"/>
              <w:rPr>
                <w:rFonts w:ascii="Calibri" w:eastAsia="Times New Roman" w:hAnsi="Calibri" w:cs="Calibri"/>
                <w:kern w:val="0"/>
                <w:lang w:eastAsia="pl-PL"/>
                <w14:ligatures w14:val="none"/>
              </w:rPr>
            </w:pPr>
            <w:r>
              <w:rPr>
                <w:rFonts w:ascii="Calibri" w:hAnsi="Calibri" w:cs="Calibri"/>
              </w:rPr>
              <w:t>22,6%</w:t>
            </w:r>
          </w:p>
        </w:tc>
      </w:tr>
      <w:tr w:rsidR="00EE1934" w:rsidRPr="00EE1934" w14:paraId="77510751" w14:textId="77777777" w:rsidTr="00B0419E">
        <w:trPr>
          <w:trHeight w:val="288"/>
        </w:trPr>
        <w:tc>
          <w:tcPr>
            <w:tcW w:w="4390" w:type="dxa"/>
            <w:tcBorders>
              <w:top w:val="nil"/>
              <w:left w:val="single" w:sz="4" w:space="0" w:color="auto"/>
              <w:bottom w:val="single" w:sz="4" w:space="0" w:color="auto"/>
              <w:right w:val="single" w:sz="4" w:space="0" w:color="auto"/>
            </w:tcBorders>
            <w:noWrap/>
            <w:hideMark/>
          </w:tcPr>
          <w:p w14:paraId="590BC2D6" w14:textId="284F43CD" w:rsidR="00EE1934" w:rsidRPr="00EE1934" w:rsidRDefault="00EE1934" w:rsidP="00EE1934">
            <w:pPr>
              <w:spacing w:after="0" w:line="240" w:lineRule="auto"/>
              <w:rPr>
                <w:rFonts w:ascii="Calibri" w:eastAsia="Times New Roman" w:hAnsi="Calibri" w:cs="Calibri"/>
                <w:kern w:val="0"/>
                <w:lang w:eastAsia="pl-PL"/>
                <w14:ligatures w14:val="none"/>
              </w:rPr>
            </w:pPr>
            <w:r>
              <w:rPr>
                <w:rFonts w:ascii="Calibri" w:hAnsi="Calibri" w:cs="Calibri"/>
              </w:rPr>
              <w:t>akademickie biura karier</w:t>
            </w:r>
          </w:p>
        </w:tc>
        <w:tc>
          <w:tcPr>
            <w:tcW w:w="850" w:type="dxa"/>
            <w:tcBorders>
              <w:top w:val="nil"/>
              <w:left w:val="nil"/>
              <w:bottom w:val="single" w:sz="4" w:space="0" w:color="auto"/>
              <w:right w:val="single" w:sz="4" w:space="0" w:color="auto"/>
            </w:tcBorders>
            <w:noWrap/>
          </w:tcPr>
          <w:p w14:paraId="333E6116" w14:textId="03E8CA12" w:rsidR="00EE1934" w:rsidRPr="007F0078" w:rsidRDefault="00EE1934" w:rsidP="00EE1934">
            <w:pPr>
              <w:spacing w:after="0" w:line="240" w:lineRule="auto"/>
              <w:jc w:val="center"/>
              <w:rPr>
                <w:rFonts w:ascii="Calibri" w:eastAsia="Times New Roman" w:hAnsi="Calibri" w:cs="Calibri"/>
                <w:kern w:val="0"/>
                <w:lang w:eastAsia="pl-PL"/>
                <w14:ligatures w14:val="none"/>
              </w:rPr>
            </w:pPr>
            <w:r w:rsidRPr="00B0419E">
              <w:rPr>
                <w:rFonts w:ascii="Calibri" w:hAnsi="Calibri" w:cs="Calibri"/>
              </w:rPr>
              <w:t>26,1%</w:t>
            </w:r>
          </w:p>
        </w:tc>
        <w:tc>
          <w:tcPr>
            <w:tcW w:w="851" w:type="dxa"/>
            <w:tcBorders>
              <w:top w:val="nil"/>
              <w:left w:val="nil"/>
              <w:bottom w:val="single" w:sz="4" w:space="0" w:color="auto"/>
              <w:right w:val="single" w:sz="4" w:space="0" w:color="auto"/>
            </w:tcBorders>
            <w:noWrap/>
          </w:tcPr>
          <w:p w14:paraId="7B1F5E8F" w14:textId="149CC9AB" w:rsidR="00EE1934" w:rsidRPr="007F0078" w:rsidRDefault="00EE1934" w:rsidP="00EE1934">
            <w:pPr>
              <w:spacing w:after="0" w:line="240" w:lineRule="auto"/>
              <w:jc w:val="center"/>
              <w:rPr>
                <w:rFonts w:ascii="Calibri" w:eastAsia="Times New Roman" w:hAnsi="Calibri" w:cs="Calibri"/>
                <w:kern w:val="0"/>
                <w:lang w:eastAsia="pl-PL"/>
                <w14:ligatures w14:val="none"/>
              </w:rPr>
            </w:pPr>
            <w:r w:rsidRPr="00B0419E">
              <w:rPr>
                <w:rFonts w:ascii="Calibri" w:hAnsi="Calibri" w:cs="Calibri"/>
              </w:rPr>
              <w:t>43,5%</w:t>
            </w:r>
          </w:p>
        </w:tc>
        <w:tc>
          <w:tcPr>
            <w:tcW w:w="850" w:type="dxa"/>
            <w:tcBorders>
              <w:top w:val="nil"/>
              <w:left w:val="nil"/>
              <w:bottom w:val="single" w:sz="4" w:space="0" w:color="auto"/>
              <w:right w:val="single" w:sz="4" w:space="0" w:color="auto"/>
            </w:tcBorders>
            <w:noWrap/>
          </w:tcPr>
          <w:p w14:paraId="7D7B7E6B" w14:textId="5DF15047" w:rsidR="00EE1934" w:rsidRPr="007F0078" w:rsidRDefault="00EE1934" w:rsidP="00EE1934">
            <w:pPr>
              <w:spacing w:after="0" w:line="240" w:lineRule="auto"/>
              <w:jc w:val="center"/>
              <w:rPr>
                <w:rFonts w:ascii="Calibri" w:eastAsia="Times New Roman" w:hAnsi="Calibri" w:cs="Calibri"/>
                <w:kern w:val="0"/>
                <w:lang w:eastAsia="pl-PL"/>
                <w14:ligatures w14:val="none"/>
              </w:rPr>
            </w:pPr>
            <w:r w:rsidRPr="00B0419E">
              <w:rPr>
                <w:rFonts w:ascii="Calibri" w:hAnsi="Calibri" w:cs="Calibri"/>
              </w:rPr>
              <w:t>13,0%</w:t>
            </w:r>
          </w:p>
        </w:tc>
        <w:tc>
          <w:tcPr>
            <w:tcW w:w="851" w:type="dxa"/>
            <w:tcBorders>
              <w:top w:val="nil"/>
              <w:left w:val="nil"/>
              <w:bottom w:val="single" w:sz="4" w:space="0" w:color="auto"/>
              <w:right w:val="single" w:sz="4" w:space="0" w:color="auto"/>
            </w:tcBorders>
            <w:noWrap/>
          </w:tcPr>
          <w:p w14:paraId="05ADD36C" w14:textId="0DA1A59D" w:rsidR="00EE1934" w:rsidRPr="007F0078" w:rsidRDefault="00EE1934" w:rsidP="00EE1934">
            <w:pPr>
              <w:spacing w:after="0" w:line="240" w:lineRule="auto"/>
              <w:jc w:val="center"/>
              <w:rPr>
                <w:rFonts w:ascii="Calibri" w:eastAsia="Times New Roman" w:hAnsi="Calibri" w:cs="Calibri"/>
                <w:kern w:val="0"/>
                <w:lang w:eastAsia="pl-PL"/>
                <w14:ligatures w14:val="none"/>
              </w:rPr>
            </w:pPr>
            <w:r w:rsidRPr="00B0419E">
              <w:rPr>
                <w:rFonts w:ascii="Calibri" w:hAnsi="Calibri" w:cs="Calibri"/>
              </w:rPr>
              <w:t>17,4%</w:t>
            </w:r>
          </w:p>
        </w:tc>
        <w:tc>
          <w:tcPr>
            <w:tcW w:w="850" w:type="dxa"/>
            <w:tcBorders>
              <w:top w:val="nil"/>
              <w:left w:val="nil"/>
              <w:bottom w:val="single" w:sz="4" w:space="0" w:color="auto"/>
              <w:right w:val="single" w:sz="4" w:space="0" w:color="auto"/>
            </w:tcBorders>
            <w:noWrap/>
          </w:tcPr>
          <w:p w14:paraId="78949625" w14:textId="0D5B2824" w:rsidR="00EE1934" w:rsidRPr="007F0078" w:rsidRDefault="00EE1934" w:rsidP="00EE1934">
            <w:pPr>
              <w:spacing w:after="0" w:line="240" w:lineRule="auto"/>
              <w:jc w:val="center"/>
              <w:rPr>
                <w:rFonts w:ascii="Calibri" w:eastAsia="Times New Roman" w:hAnsi="Calibri" w:cs="Calibri"/>
                <w:kern w:val="0"/>
                <w:lang w:eastAsia="pl-PL"/>
                <w14:ligatures w14:val="none"/>
              </w:rPr>
            </w:pPr>
            <w:r w:rsidRPr="00B0419E">
              <w:rPr>
                <w:rFonts w:ascii="Calibri" w:hAnsi="Calibri" w:cs="Calibri"/>
              </w:rPr>
              <w:t> </w:t>
            </w:r>
          </w:p>
        </w:tc>
      </w:tr>
      <w:tr w:rsidR="00EE1934" w:rsidRPr="00EE1934" w14:paraId="1D310C9A" w14:textId="77777777" w:rsidTr="00B0419E">
        <w:trPr>
          <w:trHeight w:val="288"/>
        </w:trPr>
        <w:tc>
          <w:tcPr>
            <w:tcW w:w="4390" w:type="dxa"/>
            <w:tcBorders>
              <w:top w:val="nil"/>
              <w:left w:val="single" w:sz="4" w:space="0" w:color="auto"/>
              <w:bottom w:val="single" w:sz="4" w:space="0" w:color="auto"/>
              <w:right w:val="single" w:sz="4" w:space="0" w:color="auto"/>
            </w:tcBorders>
            <w:noWrap/>
            <w:hideMark/>
          </w:tcPr>
          <w:p w14:paraId="7A92B49E" w14:textId="44E5D0A6" w:rsidR="00EE1934" w:rsidRPr="00EE1934" w:rsidRDefault="00EE1934" w:rsidP="00EE1934">
            <w:pPr>
              <w:spacing w:after="0" w:line="240" w:lineRule="auto"/>
              <w:rPr>
                <w:rFonts w:ascii="Calibri" w:eastAsia="Times New Roman" w:hAnsi="Calibri" w:cs="Calibri"/>
                <w:kern w:val="0"/>
                <w:lang w:eastAsia="pl-PL"/>
                <w14:ligatures w14:val="none"/>
              </w:rPr>
            </w:pPr>
            <w:r>
              <w:rPr>
                <w:rFonts w:ascii="Calibri" w:hAnsi="Calibri" w:cs="Calibri"/>
              </w:rPr>
              <w:t>ochotnicze hufce pracy</w:t>
            </w:r>
          </w:p>
        </w:tc>
        <w:tc>
          <w:tcPr>
            <w:tcW w:w="850" w:type="dxa"/>
            <w:tcBorders>
              <w:top w:val="nil"/>
              <w:left w:val="nil"/>
              <w:bottom w:val="single" w:sz="4" w:space="0" w:color="auto"/>
              <w:right w:val="single" w:sz="4" w:space="0" w:color="auto"/>
            </w:tcBorders>
            <w:noWrap/>
          </w:tcPr>
          <w:p w14:paraId="69281DE3" w14:textId="3F825409" w:rsidR="00EE1934" w:rsidRPr="007F0078" w:rsidRDefault="00EE1934" w:rsidP="00EE1934">
            <w:pPr>
              <w:spacing w:after="0" w:line="240" w:lineRule="auto"/>
              <w:jc w:val="center"/>
              <w:rPr>
                <w:rFonts w:ascii="Calibri" w:eastAsia="Times New Roman" w:hAnsi="Calibri" w:cs="Calibri"/>
                <w:kern w:val="0"/>
                <w:lang w:eastAsia="pl-PL"/>
                <w14:ligatures w14:val="none"/>
              </w:rPr>
            </w:pPr>
            <w:r w:rsidRPr="00B0419E">
              <w:rPr>
                <w:rFonts w:ascii="Calibri" w:hAnsi="Calibri" w:cs="Calibri"/>
              </w:rPr>
              <w:t>28,6%</w:t>
            </w:r>
          </w:p>
        </w:tc>
        <w:tc>
          <w:tcPr>
            <w:tcW w:w="851" w:type="dxa"/>
            <w:tcBorders>
              <w:top w:val="nil"/>
              <w:left w:val="nil"/>
              <w:bottom w:val="single" w:sz="4" w:space="0" w:color="auto"/>
              <w:right w:val="single" w:sz="4" w:space="0" w:color="auto"/>
            </w:tcBorders>
            <w:noWrap/>
          </w:tcPr>
          <w:p w14:paraId="430F7D7C" w14:textId="05DEAE0C" w:rsidR="00EE1934" w:rsidRPr="007F0078" w:rsidRDefault="00EE1934" w:rsidP="00EE1934">
            <w:pPr>
              <w:spacing w:after="0" w:line="240" w:lineRule="auto"/>
              <w:jc w:val="center"/>
              <w:rPr>
                <w:rFonts w:ascii="Calibri" w:eastAsia="Times New Roman" w:hAnsi="Calibri" w:cs="Calibri"/>
                <w:kern w:val="0"/>
                <w:lang w:eastAsia="pl-PL"/>
                <w14:ligatures w14:val="none"/>
              </w:rPr>
            </w:pPr>
            <w:r w:rsidRPr="00B0419E">
              <w:rPr>
                <w:rFonts w:ascii="Calibri" w:hAnsi="Calibri" w:cs="Calibri"/>
              </w:rPr>
              <w:t>42,9%</w:t>
            </w:r>
          </w:p>
        </w:tc>
        <w:tc>
          <w:tcPr>
            <w:tcW w:w="850" w:type="dxa"/>
            <w:tcBorders>
              <w:top w:val="nil"/>
              <w:left w:val="nil"/>
              <w:bottom w:val="single" w:sz="4" w:space="0" w:color="auto"/>
              <w:right w:val="single" w:sz="4" w:space="0" w:color="auto"/>
            </w:tcBorders>
            <w:noWrap/>
          </w:tcPr>
          <w:p w14:paraId="444DC6BA" w14:textId="4AC7AE7E" w:rsidR="00EE1934" w:rsidRPr="007F0078" w:rsidRDefault="00EE1934" w:rsidP="00EE1934">
            <w:pPr>
              <w:spacing w:after="0" w:line="240" w:lineRule="auto"/>
              <w:jc w:val="center"/>
              <w:rPr>
                <w:rFonts w:ascii="Calibri" w:eastAsia="Times New Roman" w:hAnsi="Calibri" w:cs="Calibri"/>
                <w:kern w:val="0"/>
                <w:lang w:eastAsia="pl-PL"/>
                <w14:ligatures w14:val="none"/>
              </w:rPr>
            </w:pPr>
            <w:r w:rsidRPr="00B0419E">
              <w:rPr>
                <w:rFonts w:ascii="Calibri" w:hAnsi="Calibri" w:cs="Calibri"/>
              </w:rPr>
              <w:t>7,1%</w:t>
            </w:r>
          </w:p>
        </w:tc>
        <w:tc>
          <w:tcPr>
            <w:tcW w:w="851" w:type="dxa"/>
            <w:tcBorders>
              <w:top w:val="nil"/>
              <w:left w:val="nil"/>
              <w:bottom w:val="single" w:sz="4" w:space="0" w:color="auto"/>
              <w:right w:val="single" w:sz="4" w:space="0" w:color="auto"/>
            </w:tcBorders>
            <w:noWrap/>
          </w:tcPr>
          <w:p w14:paraId="76CDAEC0" w14:textId="697DF116" w:rsidR="00EE1934" w:rsidRPr="007F0078" w:rsidRDefault="00EE1934" w:rsidP="00EE1934">
            <w:pPr>
              <w:spacing w:after="0" w:line="240" w:lineRule="auto"/>
              <w:jc w:val="center"/>
              <w:rPr>
                <w:rFonts w:ascii="Calibri" w:eastAsia="Times New Roman" w:hAnsi="Calibri" w:cs="Calibri"/>
                <w:kern w:val="0"/>
                <w:lang w:eastAsia="pl-PL"/>
                <w14:ligatures w14:val="none"/>
              </w:rPr>
            </w:pPr>
            <w:r w:rsidRPr="00B0419E">
              <w:rPr>
                <w:rFonts w:ascii="Calibri" w:hAnsi="Calibri" w:cs="Calibri"/>
              </w:rPr>
              <w:t>14,3%</w:t>
            </w:r>
          </w:p>
        </w:tc>
        <w:tc>
          <w:tcPr>
            <w:tcW w:w="850" w:type="dxa"/>
            <w:tcBorders>
              <w:top w:val="nil"/>
              <w:left w:val="nil"/>
              <w:bottom w:val="single" w:sz="4" w:space="0" w:color="auto"/>
              <w:right w:val="single" w:sz="4" w:space="0" w:color="auto"/>
            </w:tcBorders>
            <w:noWrap/>
          </w:tcPr>
          <w:p w14:paraId="4BB5EC24" w14:textId="1F96C69D" w:rsidR="00EE1934" w:rsidRPr="007F0078" w:rsidRDefault="00EE1934" w:rsidP="00EE1934">
            <w:pPr>
              <w:spacing w:after="0" w:line="240" w:lineRule="auto"/>
              <w:jc w:val="center"/>
              <w:rPr>
                <w:rFonts w:ascii="Calibri" w:eastAsia="Times New Roman" w:hAnsi="Calibri" w:cs="Calibri"/>
                <w:kern w:val="0"/>
                <w:lang w:eastAsia="pl-PL"/>
                <w14:ligatures w14:val="none"/>
              </w:rPr>
            </w:pPr>
            <w:r w:rsidRPr="00B0419E">
              <w:rPr>
                <w:rFonts w:ascii="Calibri" w:hAnsi="Calibri" w:cs="Calibri"/>
              </w:rPr>
              <w:t>7,1%</w:t>
            </w:r>
          </w:p>
        </w:tc>
      </w:tr>
      <w:tr w:rsidR="00EE1934" w:rsidRPr="00EE1934" w14:paraId="2DF788E8" w14:textId="77777777" w:rsidTr="00B0419E">
        <w:trPr>
          <w:trHeight w:val="288"/>
        </w:trPr>
        <w:tc>
          <w:tcPr>
            <w:tcW w:w="4390" w:type="dxa"/>
            <w:tcBorders>
              <w:top w:val="nil"/>
              <w:left w:val="single" w:sz="4" w:space="0" w:color="auto"/>
              <w:bottom w:val="single" w:sz="4" w:space="0" w:color="auto"/>
              <w:right w:val="single" w:sz="4" w:space="0" w:color="auto"/>
            </w:tcBorders>
            <w:noWrap/>
            <w:hideMark/>
          </w:tcPr>
          <w:p w14:paraId="7DBD3C85" w14:textId="33B66A40" w:rsidR="00EE1934" w:rsidRPr="00EE1934" w:rsidRDefault="00EE1934" w:rsidP="00EE1934">
            <w:pPr>
              <w:spacing w:after="0" w:line="240" w:lineRule="auto"/>
              <w:rPr>
                <w:rFonts w:ascii="Calibri" w:eastAsia="Times New Roman" w:hAnsi="Calibri" w:cs="Calibri"/>
                <w:kern w:val="0"/>
                <w:lang w:eastAsia="pl-PL"/>
                <w14:ligatures w14:val="none"/>
              </w:rPr>
            </w:pPr>
            <w:r>
              <w:rPr>
                <w:rFonts w:ascii="Calibri" w:hAnsi="Calibri" w:cs="Calibri"/>
              </w:rPr>
              <w:t>centra integracji społecznej</w:t>
            </w:r>
          </w:p>
        </w:tc>
        <w:tc>
          <w:tcPr>
            <w:tcW w:w="850" w:type="dxa"/>
            <w:tcBorders>
              <w:top w:val="nil"/>
              <w:left w:val="nil"/>
              <w:bottom w:val="single" w:sz="4" w:space="0" w:color="auto"/>
              <w:right w:val="single" w:sz="4" w:space="0" w:color="auto"/>
            </w:tcBorders>
            <w:noWrap/>
          </w:tcPr>
          <w:p w14:paraId="5FC7AC95" w14:textId="7816D75D" w:rsidR="00EE1934" w:rsidRPr="007F0078" w:rsidRDefault="00EE1934" w:rsidP="00EE1934">
            <w:pPr>
              <w:spacing w:after="0" w:line="240" w:lineRule="auto"/>
              <w:jc w:val="center"/>
              <w:rPr>
                <w:rFonts w:ascii="Calibri" w:eastAsia="Times New Roman" w:hAnsi="Calibri" w:cs="Calibri"/>
                <w:kern w:val="0"/>
                <w:lang w:eastAsia="pl-PL"/>
                <w14:ligatures w14:val="none"/>
              </w:rPr>
            </w:pPr>
            <w:r w:rsidRPr="00B0419E">
              <w:rPr>
                <w:rFonts w:ascii="Calibri" w:hAnsi="Calibri" w:cs="Calibri"/>
              </w:rPr>
              <w:t>41,2%</w:t>
            </w:r>
          </w:p>
        </w:tc>
        <w:tc>
          <w:tcPr>
            <w:tcW w:w="851" w:type="dxa"/>
            <w:tcBorders>
              <w:top w:val="nil"/>
              <w:left w:val="nil"/>
              <w:bottom w:val="single" w:sz="4" w:space="0" w:color="auto"/>
              <w:right w:val="single" w:sz="4" w:space="0" w:color="auto"/>
            </w:tcBorders>
            <w:noWrap/>
          </w:tcPr>
          <w:p w14:paraId="0A34AA1F" w14:textId="1F50FAE1" w:rsidR="00EE1934" w:rsidRPr="007F0078" w:rsidRDefault="00EE1934" w:rsidP="00EE1934">
            <w:pPr>
              <w:spacing w:after="0" w:line="240" w:lineRule="auto"/>
              <w:jc w:val="center"/>
              <w:rPr>
                <w:rFonts w:ascii="Calibri" w:eastAsia="Times New Roman" w:hAnsi="Calibri" w:cs="Calibri"/>
                <w:kern w:val="0"/>
                <w:lang w:eastAsia="pl-PL"/>
                <w14:ligatures w14:val="none"/>
              </w:rPr>
            </w:pPr>
            <w:r w:rsidRPr="00B0419E">
              <w:rPr>
                <w:rFonts w:ascii="Calibri" w:hAnsi="Calibri" w:cs="Calibri"/>
              </w:rPr>
              <w:t>23,5%</w:t>
            </w:r>
          </w:p>
        </w:tc>
        <w:tc>
          <w:tcPr>
            <w:tcW w:w="850" w:type="dxa"/>
            <w:tcBorders>
              <w:top w:val="nil"/>
              <w:left w:val="nil"/>
              <w:bottom w:val="single" w:sz="4" w:space="0" w:color="auto"/>
              <w:right w:val="single" w:sz="4" w:space="0" w:color="auto"/>
            </w:tcBorders>
            <w:noWrap/>
          </w:tcPr>
          <w:p w14:paraId="216F2082" w14:textId="00B55964" w:rsidR="00EE1934" w:rsidRPr="007F0078" w:rsidRDefault="00EE1934" w:rsidP="00EE1934">
            <w:pPr>
              <w:spacing w:after="0" w:line="240" w:lineRule="auto"/>
              <w:jc w:val="center"/>
              <w:rPr>
                <w:rFonts w:ascii="Calibri" w:eastAsia="Times New Roman" w:hAnsi="Calibri" w:cs="Calibri"/>
                <w:kern w:val="0"/>
                <w:lang w:eastAsia="pl-PL"/>
                <w14:ligatures w14:val="none"/>
              </w:rPr>
            </w:pPr>
            <w:r w:rsidRPr="00B0419E">
              <w:rPr>
                <w:rFonts w:ascii="Calibri" w:hAnsi="Calibri" w:cs="Calibri"/>
              </w:rPr>
              <w:t>11,8%</w:t>
            </w:r>
          </w:p>
        </w:tc>
        <w:tc>
          <w:tcPr>
            <w:tcW w:w="851" w:type="dxa"/>
            <w:tcBorders>
              <w:top w:val="nil"/>
              <w:left w:val="nil"/>
              <w:bottom w:val="single" w:sz="4" w:space="0" w:color="auto"/>
              <w:right w:val="single" w:sz="4" w:space="0" w:color="auto"/>
            </w:tcBorders>
            <w:noWrap/>
          </w:tcPr>
          <w:p w14:paraId="3F3EEC60" w14:textId="48330807" w:rsidR="00EE1934" w:rsidRPr="007F0078" w:rsidRDefault="00EE1934" w:rsidP="00EE1934">
            <w:pPr>
              <w:spacing w:after="0" w:line="240" w:lineRule="auto"/>
              <w:jc w:val="center"/>
              <w:rPr>
                <w:rFonts w:ascii="Calibri" w:eastAsia="Times New Roman" w:hAnsi="Calibri" w:cs="Calibri"/>
                <w:kern w:val="0"/>
                <w:lang w:eastAsia="pl-PL"/>
                <w14:ligatures w14:val="none"/>
              </w:rPr>
            </w:pPr>
            <w:r w:rsidRPr="00B0419E">
              <w:rPr>
                <w:rFonts w:ascii="Calibri" w:hAnsi="Calibri" w:cs="Calibri"/>
              </w:rPr>
              <w:t>11,8%</w:t>
            </w:r>
          </w:p>
        </w:tc>
        <w:tc>
          <w:tcPr>
            <w:tcW w:w="850" w:type="dxa"/>
            <w:tcBorders>
              <w:top w:val="nil"/>
              <w:left w:val="nil"/>
              <w:bottom w:val="single" w:sz="4" w:space="0" w:color="auto"/>
              <w:right w:val="single" w:sz="4" w:space="0" w:color="auto"/>
            </w:tcBorders>
            <w:noWrap/>
          </w:tcPr>
          <w:p w14:paraId="6BFEEDD9" w14:textId="68C7BEF2" w:rsidR="00EE1934" w:rsidRPr="007F0078" w:rsidRDefault="00EE1934" w:rsidP="00EE1934">
            <w:pPr>
              <w:spacing w:after="0" w:line="240" w:lineRule="auto"/>
              <w:jc w:val="center"/>
              <w:rPr>
                <w:rFonts w:ascii="Calibri" w:eastAsia="Times New Roman" w:hAnsi="Calibri" w:cs="Calibri"/>
                <w:kern w:val="0"/>
                <w:lang w:eastAsia="pl-PL"/>
                <w14:ligatures w14:val="none"/>
              </w:rPr>
            </w:pPr>
            <w:r w:rsidRPr="00B0419E">
              <w:rPr>
                <w:rFonts w:ascii="Calibri" w:hAnsi="Calibri" w:cs="Calibri"/>
              </w:rPr>
              <w:t>11,8%</w:t>
            </w:r>
          </w:p>
        </w:tc>
      </w:tr>
      <w:tr w:rsidR="00EE1934" w:rsidRPr="00EE1934" w14:paraId="4A552EFC" w14:textId="77777777" w:rsidTr="00B0419E">
        <w:trPr>
          <w:trHeight w:val="288"/>
        </w:trPr>
        <w:tc>
          <w:tcPr>
            <w:tcW w:w="4390" w:type="dxa"/>
            <w:tcBorders>
              <w:top w:val="nil"/>
              <w:left w:val="single" w:sz="4" w:space="0" w:color="auto"/>
              <w:bottom w:val="single" w:sz="4" w:space="0" w:color="auto"/>
              <w:right w:val="single" w:sz="4" w:space="0" w:color="auto"/>
            </w:tcBorders>
            <w:noWrap/>
            <w:hideMark/>
          </w:tcPr>
          <w:p w14:paraId="0C4BF57D" w14:textId="4840888E" w:rsidR="00EE1934" w:rsidRPr="00EE1934" w:rsidRDefault="00EE1934" w:rsidP="00EE1934">
            <w:pPr>
              <w:spacing w:after="0" w:line="240" w:lineRule="auto"/>
              <w:rPr>
                <w:rFonts w:ascii="Calibri" w:eastAsia="Times New Roman" w:hAnsi="Calibri" w:cs="Calibri"/>
                <w:kern w:val="0"/>
                <w:lang w:eastAsia="pl-PL"/>
                <w14:ligatures w14:val="none"/>
              </w:rPr>
            </w:pPr>
            <w:r>
              <w:rPr>
                <w:rFonts w:ascii="Calibri" w:hAnsi="Calibri" w:cs="Calibri"/>
              </w:rPr>
              <w:t>agencje zatrudnienia</w:t>
            </w:r>
          </w:p>
        </w:tc>
        <w:tc>
          <w:tcPr>
            <w:tcW w:w="850" w:type="dxa"/>
            <w:tcBorders>
              <w:top w:val="nil"/>
              <w:left w:val="nil"/>
              <w:bottom w:val="single" w:sz="4" w:space="0" w:color="auto"/>
              <w:right w:val="single" w:sz="4" w:space="0" w:color="auto"/>
            </w:tcBorders>
            <w:noWrap/>
          </w:tcPr>
          <w:p w14:paraId="591581A5" w14:textId="6EC39303" w:rsidR="00EE1934" w:rsidRPr="007F0078" w:rsidRDefault="00EE1934" w:rsidP="00EE1934">
            <w:pPr>
              <w:spacing w:after="0" w:line="240" w:lineRule="auto"/>
              <w:jc w:val="center"/>
              <w:rPr>
                <w:rFonts w:ascii="Calibri" w:eastAsia="Times New Roman" w:hAnsi="Calibri" w:cs="Calibri"/>
                <w:kern w:val="0"/>
                <w:lang w:eastAsia="pl-PL"/>
                <w14:ligatures w14:val="none"/>
              </w:rPr>
            </w:pPr>
            <w:r w:rsidRPr="00B0419E">
              <w:rPr>
                <w:rFonts w:ascii="Calibri" w:hAnsi="Calibri" w:cs="Calibri"/>
              </w:rPr>
              <w:t>13,2%</w:t>
            </w:r>
          </w:p>
        </w:tc>
        <w:tc>
          <w:tcPr>
            <w:tcW w:w="851" w:type="dxa"/>
            <w:tcBorders>
              <w:top w:val="nil"/>
              <w:left w:val="nil"/>
              <w:bottom w:val="single" w:sz="4" w:space="0" w:color="auto"/>
              <w:right w:val="single" w:sz="4" w:space="0" w:color="auto"/>
            </w:tcBorders>
            <w:noWrap/>
          </w:tcPr>
          <w:p w14:paraId="291B6A7D" w14:textId="5FEBDBB7" w:rsidR="00EE1934" w:rsidRPr="007F0078" w:rsidRDefault="00EE1934" w:rsidP="00EE1934">
            <w:pPr>
              <w:spacing w:after="0" w:line="240" w:lineRule="auto"/>
              <w:jc w:val="center"/>
              <w:rPr>
                <w:rFonts w:ascii="Calibri" w:eastAsia="Times New Roman" w:hAnsi="Calibri" w:cs="Calibri"/>
                <w:kern w:val="0"/>
                <w:lang w:eastAsia="pl-PL"/>
                <w14:ligatures w14:val="none"/>
              </w:rPr>
            </w:pPr>
            <w:r w:rsidRPr="00B0419E">
              <w:rPr>
                <w:rFonts w:ascii="Calibri" w:hAnsi="Calibri" w:cs="Calibri"/>
              </w:rPr>
              <w:t>52,6%</w:t>
            </w:r>
          </w:p>
        </w:tc>
        <w:tc>
          <w:tcPr>
            <w:tcW w:w="850" w:type="dxa"/>
            <w:tcBorders>
              <w:top w:val="nil"/>
              <w:left w:val="nil"/>
              <w:bottom w:val="single" w:sz="4" w:space="0" w:color="auto"/>
              <w:right w:val="single" w:sz="4" w:space="0" w:color="auto"/>
            </w:tcBorders>
            <w:noWrap/>
          </w:tcPr>
          <w:p w14:paraId="1BD10532" w14:textId="7658DE9C" w:rsidR="00EE1934" w:rsidRPr="007F0078" w:rsidRDefault="00EE1934" w:rsidP="00EE1934">
            <w:pPr>
              <w:spacing w:after="0" w:line="240" w:lineRule="auto"/>
              <w:jc w:val="center"/>
              <w:rPr>
                <w:rFonts w:ascii="Calibri" w:eastAsia="Times New Roman" w:hAnsi="Calibri" w:cs="Calibri"/>
                <w:kern w:val="0"/>
                <w:lang w:eastAsia="pl-PL"/>
                <w14:ligatures w14:val="none"/>
              </w:rPr>
            </w:pPr>
            <w:r w:rsidRPr="00B0419E">
              <w:rPr>
                <w:rFonts w:ascii="Calibri" w:hAnsi="Calibri" w:cs="Calibri"/>
              </w:rPr>
              <w:t>18,4%</w:t>
            </w:r>
          </w:p>
        </w:tc>
        <w:tc>
          <w:tcPr>
            <w:tcW w:w="851" w:type="dxa"/>
            <w:tcBorders>
              <w:top w:val="nil"/>
              <w:left w:val="nil"/>
              <w:bottom w:val="single" w:sz="4" w:space="0" w:color="auto"/>
              <w:right w:val="single" w:sz="4" w:space="0" w:color="auto"/>
            </w:tcBorders>
            <w:noWrap/>
          </w:tcPr>
          <w:p w14:paraId="3CC10317" w14:textId="4A60EC6D" w:rsidR="00EE1934" w:rsidRPr="007F0078" w:rsidRDefault="00EE1934" w:rsidP="00EE1934">
            <w:pPr>
              <w:spacing w:after="0" w:line="240" w:lineRule="auto"/>
              <w:jc w:val="center"/>
              <w:rPr>
                <w:rFonts w:ascii="Calibri" w:eastAsia="Times New Roman" w:hAnsi="Calibri" w:cs="Calibri"/>
                <w:kern w:val="0"/>
                <w:lang w:eastAsia="pl-PL"/>
                <w14:ligatures w14:val="none"/>
              </w:rPr>
            </w:pPr>
            <w:r w:rsidRPr="00B0419E">
              <w:rPr>
                <w:rFonts w:ascii="Calibri" w:hAnsi="Calibri" w:cs="Calibri"/>
              </w:rPr>
              <w:t>10,5%</w:t>
            </w:r>
          </w:p>
        </w:tc>
        <w:tc>
          <w:tcPr>
            <w:tcW w:w="850" w:type="dxa"/>
            <w:tcBorders>
              <w:top w:val="nil"/>
              <w:left w:val="nil"/>
              <w:bottom w:val="single" w:sz="4" w:space="0" w:color="auto"/>
              <w:right w:val="single" w:sz="4" w:space="0" w:color="auto"/>
            </w:tcBorders>
            <w:noWrap/>
          </w:tcPr>
          <w:p w14:paraId="53A05E79" w14:textId="035ADEDA" w:rsidR="00EE1934" w:rsidRPr="007F0078" w:rsidRDefault="00EE1934" w:rsidP="00EE1934">
            <w:pPr>
              <w:spacing w:after="0" w:line="240" w:lineRule="auto"/>
              <w:jc w:val="center"/>
              <w:rPr>
                <w:rFonts w:ascii="Calibri" w:eastAsia="Times New Roman" w:hAnsi="Calibri" w:cs="Calibri"/>
                <w:kern w:val="0"/>
                <w:lang w:eastAsia="pl-PL"/>
                <w14:ligatures w14:val="none"/>
              </w:rPr>
            </w:pPr>
            <w:r w:rsidRPr="00B0419E">
              <w:rPr>
                <w:rFonts w:ascii="Calibri" w:hAnsi="Calibri" w:cs="Calibri"/>
              </w:rPr>
              <w:t>5,3%</w:t>
            </w:r>
          </w:p>
        </w:tc>
      </w:tr>
      <w:tr w:rsidR="00EE1934" w:rsidRPr="00EE1934" w14:paraId="5367337F" w14:textId="77777777" w:rsidTr="00B0419E">
        <w:trPr>
          <w:trHeight w:val="288"/>
        </w:trPr>
        <w:tc>
          <w:tcPr>
            <w:tcW w:w="4390" w:type="dxa"/>
            <w:tcBorders>
              <w:top w:val="nil"/>
              <w:left w:val="single" w:sz="4" w:space="0" w:color="auto"/>
              <w:bottom w:val="single" w:sz="4" w:space="0" w:color="auto"/>
              <w:right w:val="single" w:sz="4" w:space="0" w:color="auto"/>
            </w:tcBorders>
            <w:noWrap/>
            <w:hideMark/>
          </w:tcPr>
          <w:p w14:paraId="40F84A05" w14:textId="12639A2F" w:rsidR="00EE1934" w:rsidRPr="00EE1934" w:rsidRDefault="00EE1934" w:rsidP="00EE1934">
            <w:pPr>
              <w:spacing w:after="0" w:line="240" w:lineRule="auto"/>
              <w:rPr>
                <w:rFonts w:ascii="Calibri" w:eastAsia="Times New Roman" w:hAnsi="Calibri" w:cs="Calibri"/>
                <w:kern w:val="0"/>
                <w:lang w:eastAsia="pl-PL"/>
                <w14:ligatures w14:val="none"/>
              </w:rPr>
            </w:pPr>
            <w:r>
              <w:rPr>
                <w:rFonts w:ascii="Calibri" w:hAnsi="Calibri" w:cs="Calibri"/>
              </w:rPr>
              <w:t>organizacje pozarządowe</w:t>
            </w:r>
          </w:p>
        </w:tc>
        <w:tc>
          <w:tcPr>
            <w:tcW w:w="850" w:type="dxa"/>
            <w:tcBorders>
              <w:top w:val="nil"/>
              <w:left w:val="nil"/>
              <w:bottom w:val="single" w:sz="4" w:space="0" w:color="auto"/>
              <w:right w:val="single" w:sz="4" w:space="0" w:color="auto"/>
            </w:tcBorders>
            <w:noWrap/>
          </w:tcPr>
          <w:p w14:paraId="103C7ECE" w14:textId="121EB2BA" w:rsidR="00EE1934" w:rsidRPr="007F0078" w:rsidRDefault="00EE1934" w:rsidP="00EE1934">
            <w:pPr>
              <w:spacing w:after="0" w:line="240" w:lineRule="auto"/>
              <w:jc w:val="center"/>
              <w:rPr>
                <w:rFonts w:ascii="Calibri" w:eastAsia="Times New Roman" w:hAnsi="Calibri" w:cs="Calibri"/>
                <w:kern w:val="0"/>
                <w:lang w:eastAsia="pl-PL"/>
                <w14:ligatures w14:val="none"/>
              </w:rPr>
            </w:pPr>
            <w:r w:rsidRPr="00B0419E">
              <w:rPr>
                <w:rFonts w:ascii="Calibri" w:hAnsi="Calibri" w:cs="Calibri"/>
              </w:rPr>
              <w:t>13,3%</w:t>
            </w:r>
          </w:p>
        </w:tc>
        <w:tc>
          <w:tcPr>
            <w:tcW w:w="851" w:type="dxa"/>
            <w:tcBorders>
              <w:top w:val="nil"/>
              <w:left w:val="nil"/>
              <w:bottom w:val="single" w:sz="4" w:space="0" w:color="auto"/>
              <w:right w:val="single" w:sz="4" w:space="0" w:color="auto"/>
            </w:tcBorders>
            <w:noWrap/>
          </w:tcPr>
          <w:p w14:paraId="7BD96845" w14:textId="3EBB3F25" w:rsidR="00EE1934" w:rsidRPr="007F0078" w:rsidRDefault="00EE1934" w:rsidP="00EE1934">
            <w:pPr>
              <w:spacing w:after="0" w:line="240" w:lineRule="auto"/>
              <w:jc w:val="center"/>
              <w:rPr>
                <w:rFonts w:ascii="Calibri" w:eastAsia="Times New Roman" w:hAnsi="Calibri" w:cs="Calibri"/>
                <w:kern w:val="0"/>
                <w:lang w:eastAsia="pl-PL"/>
                <w14:ligatures w14:val="none"/>
              </w:rPr>
            </w:pPr>
            <w:r w:rsidRPr="00B0419E">
              <w:rPr>
                <w:rFonts w:ascii="Calibri" w:hAnsi="Calibri" w:cs="Calibri"/>
              </w:rPr>
              <w:t>23,3%</w:t>
            </w:r>
          </w:p>
        </w:tc>
        <w:tc>
          <w:tcPr>
            <w:tcW w:w="850" w:type="dxa"/>
            <w:tcBorders>
              <w:top w:val="nil"/>
              <w:left w:val="nil"/>
              <w:bottom w:val="single" w:sz="4" w:space="0" w:color="auto"/>
              <w:right w:val="single" w:sz="4" w:space="0" w:color="auto"/>
            </w:tcBorders>
            <w:noWrap/>
          </w:tcPr>
          <w:p w14:paraId="5E820B30" w14:textId="30724369" w:rsidR="00EE1934" w:rsidRPr="007F0078" w:rsidRDefault="00EE1934" w:rsidP="00EE1934">
            <w:pPr>
              <w:spacing w:after="0" w:line="240" w:lineRule="auto"/>
              <w:jc w:val="center"/>
              <w:rPr>
                <w:rFonts w:ascii="Calibri" w:eastAsia="Times New Roman" w:hAnsi="Calibri" w:cs="Calibri"/>
                <w:kern w:val="0"/>
                <w:lang w:eastAsia="pl-PL"/>
                <w14:ligatures w14:val="none"/>
              </w:rPr>
            </w:pPr>
            <w:r w:rsidRPr="00B0419E">
              <w:rPr>
                <w:rFonts w:ascii="Calibri" w:hAnsi="Calibri" w:cs="Calibri"/>
              </w:rPr>
              <w:t>20,0%</w:t>
            </w:r>
          </w:p>
        </w:tc>
        <w:tc>
          <w:tcPr>
            <w:tcW w:w="851" w:type="dxa"/>
            <w:tcBorders>
              <w:top w:val="nil"/>
              <w:left w:val="nil"/>
              <w:bottom w:val="single" w:sz="4" w:space="0" w:color="auto"/>
              <w:right w:val="single" w:sz="4" w:space="0" w:color="auto"/>
            </w:tcBorders>
            <w:noWrap/>
          </w:tcPr>
          <w:p w14:paraId="3DF40E79" w14:textId="2A90EC3C" w:rsidR="00EE1934" w:rsidRPr="007F0078" w:rsidRDefault="00EE1934" w:rsidP="00EE1934">
            <w:pPr>
              <w:spacing w:after="0" w:line="240" w:lineRule="auto"/>
              <w:jc w:val="center"/>
              <w:rPr>
                <w:rFonts w:ascii="Calibri" w:eastAsia="Times New Roman" w:hAnsi="Calibri" w:cs="Calibri"/>
                <w:kern w:val="0"/>
                <w:lang w:eastAsia="pl-PL"/>
                <w14:ligatures w14:val="none"/>
              </w:rPr>
            </w:pPr>
            <w:r w:rsidRPr="00B0419E">
              <w:rPr>
                <w:rFonts w:ascii="Calibri" w:hAnsi="Calibri" w:cs="Calibri"/>
              </w:rPr>
              <w:t>23,3%</w:t>
            </w:r>
          </w:p>
        </w:tc>
        <w:tc>
          <w:tcPr>
            <w:tcW w:w="850" w:type="dxa"/>
            <w:tcBorders>
              <w:top w:val="nil"/>
              <w:left w:val="nil"/>
              <w:bottom w:val="single" w:sz="4" w:space="0" w:color="auto"/>
              <w:right w:val="single" w:sz="4" w:space="0" w:color="auto"/>
            </w:tcBorders>
            <w:noWrap/>
          </w:tcPr>
          <w:p w14:paraId="56DC1039" w14:textId="14C39284" w:rsidR="00EE1934" w:rsidRPr="007F0078" w:rsidRDefault="00EE1934" w:rsidP="00EE1934">
            <w:pPr>
              <w:spacing w:after="0" w:line="240" w:lineRule="auto"/>
              <w:jc w:val="center"/>
              <w:rPr>
                <w:rFonts w:ascii="Calibri" w:eastAsia="Times New Roman" w:hAnsi="Calibri" w:cs="Calibri"/>
                <w:kern w:val="0"/>
                <w:lang w:eastAsia="pl-PL"/>
                <w14:ligatures w14:val="none"/>
              </w:rPr>
            </w:pPr>
            <w:r w:rsidRPr="00B0419E">
              <w:rPr>
                <w:rFonts w:ascii="Calibri" w:hAnsi="Calibri" w:cs="Calibri"/>
              </w:rPr>
              <w:t>20,0%</w:t>
            </w:r>
          </w:p>
        </w:tc>
      </w:tr>
      <w:tr w:rsidR="00EE1934" w:rsidRPr="00EE1934" w14:paraId="285BDC60" w14:textId="77777777" w:rsidTr="00B0419E">
        <w:trPr>
          <w:trHeight w:val="288"/>
        </w:trPr>
        <w:tc>
          <w:tcPr>
            <w:tcW w:w="4390" w:type="dxa"/>
            <w:tcBorders>
              <w:top w:val="nil"/>
              <w:left w:val="single" w:sz="4" w:space="0" w:color="auto"/>
              <w:bottom w:val="single" w:sz="4" w:space="0" w:color="auto"/>
              <w:right w:val="single" w:sz="4" w:space="0" w:color="auto"/>
            </w:tcBorders>
            <w:noWrap/>
            <w:hideMark/>
          </w:tcPr>
          <w:p w14:paraId="392F7258" w14:textId="66DF9A7E" w:rsidR="00EE1934" w:rsidRPr="00EE1934" w:rsidRDefault="00EE1934" w:rsidP="00EE1934">
            <w:pPr>
              <w:spacing w:after="0" w:line="240" w:lineRule="auto"/>
              <w:rPr>
                <w:rFonts w:ascii="Calibri" w:eastAsia="Times New Roman" w:hAnsi="Calibri" w:cs="Calibri"/>
                <w:kern w:val="0"/>
                <w:lang w:eastAsia="pl-PL"/>
                <w14:ligatures w14:val="none"/>
              </w:rPr>
            </w:pPr>
            <w:r>
              <w:rPr>
                <w:rFonts w:ascii="Calibri" w:hAnsi="Calibri" w:cs="Calibri"/>
              </w:rPr>
              <w:t>inna instytucja</w:t>
            </w:r>
          </w:p>
        </w:tc>
        <w:tc>
          <w:tcPr>
            <w:tcW w:w="850" w:type="dxa"/>
            <w:tcBorders>
              <w:top w:val="nil"/>
              <w:left w:val="nil"/>
              <w:bottom w:val="single" w:sz="4" w:space="0" w:color="auto"/>
              <w:right w:val="single" w:sz="4" w:space="0" w:color="auto"/>
            </w:tcBorders>
            <w:noWrap/>
          </w:tcPr>
          <w:p w14:paraId="6C426053" w14:textId="2B36C2BE" w:rsidR="00EE1934" w:rsidRPr="007F0078" w:rsidRDefault="00EE1934" w:rsidP="00EE1934">
            <w:pPr>
              <w:spacing w:after="0" w:line="240" w:lineRule="auto"/>
              <w:jc w:val="center"/>
              <w:rPr>
                <w:rFonts w:ascii="Calibri" w:eastAsia="Times New Roman" w:hAnsi="Calibri" w:cs="Calibri"/>
                <w:kern w:val="0"/>
                <w:lang w:eastAsia="pl-PL"/>
                <w14:ligatures w14:val="none"/>
              </w:rPr>
            </w:pPr>
            <w:r w:rsidRPr="00B0419E">
              <w:rPr>
                <w:rFonts w:ascii="Calibri" w:hAnsi="Calibri" w:cs="Calibri"/>
              </w:rPr>
              <w:t> </w:t>
            </w:r>
          </w:p>
        </w:tc>
        <w:tc>
          <w:tcPr>
            <w:tcW w:w="851" w:type="dxa"/>
            <w:tcBorders>
              <w:top w:val="nil"/>
              <w:left w:val="nil"/>
              <w:bottom w:val="single" w:sz="4" w:space="0" w:color="auto"/>
              <w:right w:val="single" w:sz="4" w:space="0" w:color="auto"/>
            </w:tcBorders>
            <w:noWrap/>
          </w:tcPr>
          <w:p w14:paraId="49763F7F" w14:textId="6ED9CD3C" w:rsidR="00EE1934" w:rsidRPr="007F0078" w:rsidRDefault="00EE1934" w:rsidP="00EE1934">
            <w:pPr>
              <w:spacing w:after="0" w:line="240" w:lineRule="auto"/>
              <w:jc w:val="center"/>
              <w:rPr>
                <w:rFonts w:ascii="Calibri" w:eastAsia="Times New Roman" w:hAnsi="Calibri" w:cs="Calibri"/>
                <w:kern w:val="0"/>
                <w:lang w:eastAsia="pl-PL"/>
                <w14:ligatures w14:val="none"/>
              </w:rPr>
            </w:pPr>
            <w:r w:rsidRPr="00B0419E">
              <w:rPr>
                <w:rFonts w:ascii="Calibri" w:hAnsi="Calibri" w:cs="Calibri"/>
              </w:rPr>
              <w:t>50,0%</w:t>
            </w:r>
          </w:p>
        </w:tc>
        <w:tc>
          <w:tcPr>
            <w:tcW w:w="850" w:type="dxa"/>
            <w:tcBorders>
              <w:top w:val="nil"/>
              <w:left w:val="nil"/>
              <w:bottom w:val="single" w:sz="4" w:space="0" w:color="auto"/>
              <w:right w:val="single" w:sz="4" w:space="0" w:color="auto"/>
            </w:tcBorders>
            <w:noWrap/>
          </w:tcPr>
          <w:p w14:paraId="586EC1FA" w14:textId="34A36B50" w:rsidR="00EE1934" w:rsidRPr="007F0078" w:rsidRDefault="00EE1934" w:rsidP="00EE1934">
            <w:pPr>
              <w:spacing w:after="0" w:line="240" w:lineRule="auto"/>
              <w:jc w:val="center"/>
              <w:rPr>
                <w:rFonts w:ascii="Calibri" w:eastAsia="Times New Roman" w:hAnsi="Calibri" w:cs="Calibri"/>
                <w:kern w:val="0"/>
                <w:lang w:eastAsia="pl-PL"/>
                <w14:ligatures w14:val="none"/>
              </w:rPr>
            </w:pPr>
            <w:r w:rsidRPr="00B0419E">
              <w:rPr>
                <w:rFonts w:ascii="Calibri" w:hAnsi="Calibri" w:cs="Calibri"/>
              </w:rPr>
              <w:t>50,0%</w:t>
            </w:r>
          </w:p>
        </w:tc>
        <w:tc>
          <w:tcPr>
            <w:tcW w:w="851" w:type="dxa"/>
            <w:tcBorders>
              <w:top w:val="nil"/>
              <w:left w:val="nil"/>
              <w:bottom w:val="single" w:sz="4" w:space="0" w:color="auto"/>
              <w:right w:val="single" w:sz="4" w:space="0" w:color="auto"/>
            </w:tcBorders>
            <w:noWrap/>
          </w:tcPr>
          <w:p w14:paraId="2C1481AB" w14:textId="7C58A0EB" w:rsidR="00EE1934" w:rsidRPr="007F0078" w:rsidRDefault="00EE1934" w:rsidP="00EE1934">
            <w:pPr>
              <w:spacing w:after="0" w:line="240" w:lineRule="auto"/>
              <w:jc w:val="center"/>
              <w:rPr>
                <w:rFonts w:ascii="Calibri" w:eastAsia="Times New Roman" w:hAnsi="Calibri" w:cs="Calibri"/>
                <w:kern w:val="0"/>
                <w:lang w:eastAsia="pl-PL"/>
                <w14:ligatures w14:val="none"/>
              </w:rPr>
            </w:pPr>
            <w:r w:rsidRPr="00B0419E">
              <w:rPr>
                <w:rFonts w:ascii="Calibri" w:hAnsi="Calibri" w:cs="Calibri"/>
              </w:rPr>
              <w:t> </w:t>
            </w:r>
          </w:p>
        </w:tc>
        <w:tc>
          <w:tcPr>
            <w:tcW w:w="850" w:type="dxa"/>
            <w:tcBorders>
              <w:top w:val="nil"/>
              <w:left w:val="nil"/>
              <w:bottom w:val="single" w:sz="4" w:space="0" w:color="auto"/>
              <w:right w:val="single" w:sz="4" w:space="0" w:color="auto"/>
            </w:tcBorders>
            <w:noWrap/>
          </w:tcPr>
          <w:p w14:paraId="29BF3B8A" w14:textId="6F2254CC" w:rsidR="00EE1934" w:rsidRPr="007F0078" w:rsidRDefault="00EE1934" w:rsidP="00EE1934">
            <w:pPr>
              <w:spacing w:after="0" w:line="240" w:lineRule="auto"/>
              <w:jc w:val="center"/>
              <w:rPr>
                <w:rFonts w:ascii="Calibri" w:eastAsia="Times New Roman" w:hAnsi="Calibri" w:cs="Calibri"/>
                <w:kern w:val="0"/>
                <w:lang w:eastAsia="pl-PL"/>
                <w14:ligatures w14:val="none"/>
              </w:rPr>
            </w:pPr>
            <w:r w:rsidRPr="00B0419E">
              <w:rPr>
                <w:rFonts w:ascii="Calibri" w:hAnsi="Calibri" w:cs="Calibri"/>
              </w:rPr>
              <w:t> </w:t>
            </w:r>
          </w:p>
        </w:tc>
      </w:tr>
      <w:tr w:rsidR="00EE1934" w:rsidRPr="00EE1934" w14:paraId="51757B47" w14:textId="77777777" w:rsidTr="00B0419E">
        <w:trPr>
          <w:trHeight w:val="288"/>
        </w:trPr>
        <w:tc>
          <w:tcPr>
            <w:tcW w:w="4390" w:type="dxa"/>
            <w:tcBorders>
              <w:top w:val="nil"/>
              <w:left w:val="single" w:sz="4" w:space="0" w:color="auto"/>
              <w:bottom w:val="single" w:sz="4" w:space="0" w:color="auto"/>
              <w:right w:val="single" w:sz="4" w:space="0" w:color="auto"/>
            </w:tcBorders>
            <w:noWrap/>
            <w:hideMark/>
          </w:tcPr>
          <w:p w14:paraId="67220E0A" w14:textId="294864D7" w:rsidR="00EE1934" w:rsidRPr="00EE1934" w:rsidRDefault="00EE1934" w:rsidP="00EE1934">
            <w:pPr>
              <w:spacing w:after="0" w:line="240" w:lineRule="auto"/>
              <w:rPr>
                <w:rFonts w:ascii="Calibri" w:eastAsia="Times New Roman" w:hAnsi="Calibri" w:cs="Calibri"/>
                <w:kern w:val="0"/>
                <w:lang w:eastAsia="pl-PL"/>
                <w14:ligatures w14:val="none"/>
              </w:rPr>
            </w:pPr>
            <w:r>
              <w:rPr>
                <w:rFonts w:ascii="Calibri" w:hAnsi="Calibri" w:cs="Calibri"/>
              </w:rPr>
              <w:t>własna działalność gospodarcza lub freelancing</w:t>
            </w:r>
          </w:p>
        </w:tc>
        <w:tc>
          <w:tcPr>
            <w:tcW w:w="850" w:type="dxa"/>
            <w:tcBorders>
              <w:top w:val="nil"/>
              <w:left w:val="nil"/>
              <w:bottom w:val="single" w:sz="4" w:space="0" w:color="auto"/>
              <w:right w:val="single" w:sz="4" w:space="0" w:color="auto"/>
            </w:tcBorders>
            <w:noWrap/>
          </w:tcPr>
          <w:p w14:paraId="20817432" w14:textId="4AF4E59F" w:rsidR="00EE1934" w:rsidRPr="007F0078" w:rsidRDefault="00EE1934" w:rsidP="00EE1934">
            <w:pPr>
              <w:spacing w:after="0" w:line="240" w:lineRule="auto"/>
              <w:jc w:val="center"/>
              <w:rPr>
                <w:rFonts w:ascii="Calibri" w:eastAsia="Times New Roman" w:hAnsi="Calibri" w:cs="Calibri"/>
                <w:kern w:val="0"/>
                <w:lang w:eastAsia="pl-PL"/>
                <w14:ligatures w14:val="none"/>
              </w:rPr>
            </w:pPr>
            <w:r w:rsidRPr="00B0419E">
              <w:rPr>
                <w:rFonts w:ascii="Calibri" w:hAnsi="Calibri" w:cs="Calibri"/>
              </w:rPr>
              <w:t>25,0%</w:t>
            </w:r>
          </w:p>
        </w:tc>
        <w:tc>
          <w:tcPr>
            <w:tcW w:w="851" w:type="dxa"/>
            <w:tcBorders>
              <w:top w:val="nil"/>
              <w:left w:val="nil"/>
              <w:bottom w:val="single" w:sz="4" w:space="0" w:color="auto"/>
              <w:right w:val="single" w:sz="4" w:space="0" w:color="auto"/>
            </w:tcBorders>
            <w:noWrap/>
          </w:tcPr>
          <w:p w14:paraId="21535E7C" w14:textId="3019DC5B" w:rsidR="00EE1934" w:rsidRPr="007F0078" w:rsidRDefault="00EE1934" w:rsidP="00EE1934">
            <w:pPr>
              <w:spacing w:after="0" w:line="240" w:lineRule="auto"/>
              <w:jc w:val="center"/>
              <w:rPr>
                <w:rFonts w:ascii="Calibri" w:eastAsia="Times New Roman" w:hAnsi="Calibri" w:cs="Calibri"/>
                <w:kern w:val="0"/>
                <w:lang w:eastAsia="pl-PL"/>
                <w14:ligatures w14:val="none"/>
              </w:rPr>
            </w:pPr>
            <w:r w:rsidRPr="00B0419E">
              <w:rPr>
                <w:rFonts w:ascii="Calibri" w:hAnsi="Calibri" w:cs="Calibri"/>
              </w:rPr>
              <w:t>35,7%</w:t>
            </w:r>
          </w:p>
        </w:tc>
        <w:tc>
          <w:tcPr>
            <w:tcW w:w="850" w:type="dxa"/>
            <w:tcBorders>
              <w:top w:val="nil"/>
              <w:left w:val="nil"/>
              <w:bottom w:val="single" w:sz="4" w:space="0" w:color="auto"/>
              <w:right w:val="single" w:sz="4" w:space="0" w:color="auto"/>
            </w:tcBorders>
            <w:noWrap/>
          </w:tcPr>
          <w:p w14:paraId="165C76FE" w14:textId="6B274F7F" w:rsidR="00EE1934" w:rsidRPr="007F0078" w:rsidRDefault="00EE1934" w:rsidP="00EE1934">
            <w:pPr>
              <w:spacing w:after="0" w:line="240" w:lineRule="auto"/>
              <w:jc w:val="center"/>
              <w:rPr>
                <w:rFonts w:ascii="Calibri" w:eastAsia="Times New Roman" w:hAnsi="Calibri" w:cs="Calibri"/>
                <w:kern w:val="0"/>
                <w:lang w:eastAsia="pl-PL"/>
                <w14:ligatures w14:val="none"/>
              </w:rPr>
            </w:pPr>
            <w:r w:rsidRPr="00B0419E">
              <w:rPr>
                <w:rFonts w:ascii="Calibri" w:hAnsi="Calibri" w:cs="Calibri"/>
              </w:rPr>
              <w:t>17,9%</w:t>
            </w:r>
          </w:p>
        </w:tc>
        <w:tc>
          <w:tcPr>
            <w:tcW w:w="851" w:type="dxa"/>
            <w:tcBorders>
              <w:top w:val="nil"/>
              <w:left w:val="nil"/>
              <w:bottom w:val="single" w:sz="4" w:space="0" w:color="auto"/>
              <w:right w:val="single" w:sz="4" w:space="0" w:color="auto"/>
            </w:tcBorders>
            <w:noWrap/>
          </w:tcPr>
          <w:p w14:paraId="744DADBC" w14:textId="5E219D11" w:rsidR="00EE1934" w:rsidRPr="007F0078" w:rsidRDefault="00EE1934" w:rsidP="00EE1934">
            <w:pPr>
              <w:spacing w:after="0" w:line="240" w:lineRule="auto"/>
              <w:jc w:val="center"/>
              <w:rPr>
                <w:rFonts w:ascii="Calibri" w:eastAsia="Times New Roman" w:hAnsi="Calibri" w:cs="Calibri"/>
                <w:kern w:val="0"/>
                <w:lang w:eastAsia="pl-PL"/>
                <w14:ligatures w14:val="none"/>
              </w:rPr>
            </w:pPr>
            <w:r w:rsidRPr="00B0419E">
              <w:rPr>
                <w:rFonts w:ascii="Calibri" w:hAnsi="Calibri" w:cs="Calibri"/>
              </w:rPr>
              <w:t>3,6%</w:t>
            </w:r>
          </w:p>
        </w:tc>
        <w:tc>
          <w:tcPr>
            <w:tcW w:w="850" w:type="dxa"/>
            <w:tcBorders>
              <w:top w:val="nil"/>
              <w:left w:val="nil"/>
              <w:bottom w:val="single" w:sz="4" w:space="0" w:color="auto"/>
              <w:right w:val="single" w:sz="4" w:space="0" w:color="auto"/>
            </w:tcBorders>
            <w:noWrap/>
          </w:tcPr>
          <w:p w14:paraId="630EFFBA" w14:textId="4A937E99" w:rsidR="00EE1934" w:rsidRPr="007F0078" w:rsidRDefault="00EE1934" w:rsidP="00EE1934">
            <w:pPr>
              <w:spacing w:after="0" w:line="240" w:lineRule="auto"/>
              <w:jc w:val="center"/>
              <w:rPr>
                <w:rFonts w:ascii="Calibri" w:eastAsia="Times New Roman" w:hAnsi="Calibri" w:cs="Calibri"/>
                <w:kern w:val="0"/>
                <w:lang w:eastAsia="pl-PL"/>
                <w14:ligatures w14:val="none"/>
              </w:rPr>
            </w:pPr>
            <w:r w:rsidRPr="00B0419E">
              <w:rPr>
                <w:rFonts w:ascii="Calibri" w:hAnsi="Calibri" w:cs="Calibri"/>
              </w:rPr>
              <w:t>17,9%</w:t>
            </w:r>
          </w:p>
        </w:tc>
      </w:tr>
      <w:tr w:rsidR="00EE1934" w:rsidRPr="00EE1934" w14:paraId="1641EDA3" w14:textId="77777777" w:rsidTr="00B0419E">
        <w:trPr>
          <w:trHeight w:val="288"/>
        </w:trPr>
        <w:tc>
          <w:tcPr>
            <w:tcW w:w="4390" w:type="dxa"/>
            <w:tcBorders>
              <w:top w:val="nil"/>
              <w:left w:val="single" w:sz="4" w:space="0" w:color="auto"/>
              <w:bottom w:val="single" w:sz="4" w:space="0" w:color="auto"/>
              <w:right w:val="single" w:sz="4" w:space="0" w:color="auto"/>
            </w:tcBorders>
            <w:noWrap/>
            <w:hideMark/>
          </w:tcPr>
          <w:p w14:paraId="23074489" w14:textId="05B15738" w:rsidR="00EE1934" w:rsidRPr="00EE1934" w:rsidRDefault="00EE1934" w:rsidP="00EE1934">
            <w:pPr>
              <w:spacing w:after="0" w:line="240" w:lineRule="auto"/>
              <w:rPr>
                <w:rFonts w:ascii="Calibri" w:eastAsia="Times New Roman" w:hAnsi="Calibri" w:cs="Calibri"/>
                <w:kern w:val="0"/>
                <w:lang w:eastAsia="pl-PL"/>
                <w14:ligatures w14:val="none"/>
              </w:rPr>
            </w:pPr>
            <w:r>
              <w:rPr>
                <w:rFonts w:ascii="Calibri" w:hAnsi="Calibri" w:cs="Calibri"/>
              </w:rPr>
              <w:t>podmiot prywatny</w:t>
            </w:r>
          </w:p>
        </w:tc>
        <w:tc>
          <w:tcPr>
            <w:tcW w:w="850" w:type="dxa"/>
            <w:tcBorders>
              <w:top w:val="nil"/>
              <w:left w:val="nil"/>
              <w:bottom w:val="single" w:sz="4" w:space="0" w:color="auto"/>
              <w:right w:val="single" w:sz="4" w:space="0" w:color="auto"/>
            </w:tcBorders>
            <w:noWrap/>
          </w:tcPr>
          <w:p w14:paraId="68DD0B44" w14:textId="798B89B6" w:rsidR="00EE1934" w:rsidRPr="007F0078" w:rsidRDefault="00EE1934" w:rsidP="00EE1934">
            <w:pPr>
              <w:spacing w:after="0" w:line="240" w:lineRule="auto"/>
              <w:jc w:val="center"/>
              <w:rPr>
                <w:rFonts w:ascii="Calibri" w:eastAsia="Times New Roman" w:hAnsi="Calibri" w:cs="Calibri"/>
                <w:kern w:val="0"/>
                <w:lang w:eastAsia="pl-PL"/>
                <w14:ligatures w14:val="none"/>
              </w:rPr>
            </w:pPr>
            <w:r w:rsidRPr="00B0419E">
              <w:rPr>
                <w:rFonts w:ascii="Calibri" w:hAnsi="Calibri" w:cs="Calibri"/>
              </w:rPr>
              <w:t>7,1%</w:t>
            </w:r>
          </w:p>
        </w:tc>
        <w:tc>
          <w:tcPr>
            <w:tcW w:w="851" w:type="dxa"/>
            <w:tcBorders>
              <w:top w:val="nil"/>
              <w:left w:val="nil"/>
              <w:bottom w:val="single" w:sz="4" w:space="0" w:color="auto"/>
              <w:right w:val="single" w:sz="4" w:space="0" w:color="auto"/>
            </w:tcBorders>
            <w:noWrap/>
          </w:tcPr>
          <w:p w14:paraId="03062532" w14:textId="792F083F" w:rsidR="00EE1934" w:rsidRPr="007F0078" w:rsidRDefault="00EE1934" w:rsidP="00EE1934">
            <w:pPr>
              <w:spacing w:after="0" w:line="240" w:lineRule="auto"/>
              <w:jc w:val="center"/>
              <w:rPr>
                <w:rFonts w:ascii="Calibri" w:eastAsia="Times New Roman" w:hAnsi="Calibri" w:cs="Calibri"/>
                <w:kern w:val="0"/>
                <w:lang w:eastAsia="pl-PL"/>
                <w14:ligatures w14:val="none"/>
              </w:rPr>
            </w:pPr>
            <w:r w:rsidRPr="00B0419E">
              <w:rPr>
                <w:rFonts w:ascii="Calibri" w:hAnsi="Calibri" w:cs="Calibri"/>
              </w:rPr>
              <w:t>28,6%</w:t>
            </w:r>
          </w:p>
        </w:tc>
        <w:tc>
          <w:tcPr>
            <w:tcW w:w="850" w:type="dxa"/>
            <w:tcBorders>
              <w:top w:val="nil"/>
              <w:left w:val="nil"/>
              <w:bottom w:val="single" w:sz="4" w:space="0" w:color="auto"/>
              <w:right w:val="single" w:sz="4" w:space="0" w:color="auto"/>
            </w:tcBorders>
            <w:noWrap/>
          </w:tcPr>
          <w:p w14:paraId="1DCD9B73" w14:textId="1C5C3FEA" w:rsidR="00EE1934" w:rsidRPr="007F0078" w:rsidRDefault="00EE1934" w:rsidP="00EE1934">
            <w:pPr>
              <w:spacing w:after="0" w:line="240" w:lineRule="auto"/>
              <w:jc w:val="center"/>
              <w:rPr>
                <w:rFonts w:ascii="Calibri" w:eastAsia="Times New Roman" w:hAnsi="Calibri" w:cs="Calibri"/>
                <w:kern w:val="0"/>
                <w:lang w:eastAsia="pl-PL"/>
                <w14:ligatures w14:val="none"/>
              </w:rPr>
            </w:pPr>
            <w:r w:rsidRPr="00B0419E">
              <w:rPr>
                <w:rFonts w:ascii="Calibri" w:hAnsi="Calibri" w:cs="Calibri"/>
              </w:rPr>
              <w:t>42,9%</w:t>
            </w:r>
          </w:p>
        </w:tc>
        <w:tc>
          <w:tcPr>
            <w:tcW w:w="851" w:type="dxa"/>
            <w:tcBorders>
              <w:top w:val="nil"/>
              <w:left w:val="nil"/>
              <w:bottom w:val="single" w:sz="4" w:space="0" w:color="auto"/>
              <w:right w:val="single" w:sz="4" w:space="0" w:color="auto"/>
            </w:tcBorders>
            <w:noWrap/>
          </w:tcPr>
          <w:p w14:paraId="73D14BAA" w14:textId="1A0CC48F" w:rsidR="00EE1934" w:rsidRPr="007F0078" w:rsidRDefault="00EE1934" w:rsidP="00EE1934">
            <w:pPr>
              <w:spacing w:after="0" w:line="240" w:lineRule="auto"/>
              <w:jc w:val="center"/>
              <w:rPr>
                <w:rFonts w:ascii="Calibri" w:eastAsia="Times New Roman" w:hAnsi="Calibri" w:cs="Calibri"/>
                <w:kern w:val="0"/>
                <w:lang w:eastAsia="pl-PL"/>
                <w14:ligatures w14:val="none"/>
              </w:rPr>
            </w:pPr>
            <w:r w:rsidRPr="00B0419E">
              <w:rPr>
                <w:rFonts w:ascii="Calibri" w:hAnsi="Calibri" w:cs="Calibri"/>
              </w:rPr>
              <w:t>14,3%</w:t>
            </w:r>
          </w:p>
        </w:tc>
        <w:tc>
          <w:tcPr>
            <w:tcW w:w="850" w:type="dxa"/>
            <w:tcBorders>
              <w:top w:val="nil"/>
              <w:left w:val="nil"/>
              <w:bottom w:val="single" w:sz="4" w:space="0" w:color="auto"/>
              <w:right w:val="single" w:sz="4" w:space="0" w:color="auto"/>
            </w:tcBorders>
            <w:noWrap/>
          </w:tcPr>
          <w:p w14:paraId="3F50B524" w14:textId="76DD5F8A" w:rsidR="00EE1934" w:rsidRPr="007F0078" w:rsidRDefault="00EE1934" w:rsidP="00EE1934">
            <w:pPr>
              <w:spacing w:after="0" w:line="240" w:lineRule="auto"/>
              <w:jc w:val="center"/>
              <w:rPr>
                <w:rFonts w:ascii="Calibri" w:eastAsia="Times New Roman" w:hAnsi="Calibri" w:cs="Calibri"/>
                <w:kern w:val="0"/>
                <w:lang w:eastAsia="pl-PL"/>
                <w14:ligatures w14:val="none"/>
              </w:rPr>
            </w:pPr>
            <w:r w:rsidRPr="00B0419E">
              <w:rPr>
                <w:rFonts w:ascii="Calibri" w:hAnsi="Calibri" w:cs="Calibri"/>
              </w:rPr>
              <w:t>7,1%</w:t>
            </w:r>
          </w:p>
        </w:tc>
      </w:tr>
      <w:tr w:rsidR="00EE1934" w:rsidRPr="00EE1934" w14:paraId="22D00718" w14:textId="77777777" w:rsidTr="00B0419E">
        <w:trPr>
          <w:trHeight w:val="288"/>
        </w:trPr>
        <w:tc>
          <w:tcPr>
            <w:tcW w:w="4390" w:type="dxa"/>
            <w:tcBorders>
              <w:top w:val="nil"/>
              <w:left w:val="single" w:sz="4" w:space="0" w:color="auto"/>
              <w:bottom w:val="single" w:sz="4" w:space="0" w:color="auto"/>
              <w:right w:val="single" w:sz="4" w:space="0" w:color="auto"/>
            </w:tcBorders>
            <w:noWrap/>
            <w:hideMark/>
          </w:tcPr>
          <w:p w14:paraId="7A464B98" w14:textId="287F28EC" w:rsidR="00EE1934" w:rsidRPr="00EE1934" w:rsidRDefault="00EE1934" w:rsidP="00EE1934">
            <w:pPr>
              <w:spacing w:after="0" w:line="240" w:lineRule="auto"/>
              <w:rPr>
                <w:rFonts w:ascii="Calibri" w:eastAsia="Times New Roman" w:hAnsi="Calibri" w:cs="Calibri"/>
                <w:kern w:val="0"/>
                <w:lang w:eastAsia="pl-PL"/>
                <w14:ligatures w14:val="none"/>
              </w:rPr>
            </w:pPr>
            <w:r>
              <w:rPr>
                <w:rFonts w:ascii="Calibri" w:hAnsi="Calibri" w:cs="Calibri"/>
              </w:rPr>
              <w:t>inne miejsce</w:t>
            </w:r>
          </w:p>
        </w:tc>
        <w:tc>
          <w:tcPr>
            <w:tcW w:w="850" w:type="dxa"/>
            <w:tcBorders>
              <w:top w:val="nil"/>
              <w:left w:val="nil"/>
              <w:bottom w:val="single" w:sz="4" w:space="0" w:color="auto"/>
              <w:right w:val="single" w:sz="4" w:space="0" w:color="auto"/>
            </w:tcBorders>
            <w:noWrap/>
          </w:tcPr>
          <w:p w14:paraId="75CF0E10" w14:textId="555539F9" w:rsidR="00EE1934" w:rsidRPr="007F0078" w:rsidRDefault="00EE1934" w:rsidP="00EE1934">
            <w:pPr>
              <w:spacing w:after="0" w:line="240" w:lineRule="auto"/>
              <w:jc w:val="center"/>
              <w:rPr>
                <w:rFonts w:ascii="Calibri" w:eastAsia="Times New Roman" w:hAnsi="Calibri" w:cs="Calibri"/>
                <w:kern w:val="0"/>
                <w:lang w:eastAsia="pl-PL"/>
                <w14:ligatures w14:val="none"/>
              </w:rPr>
            </w:pPr>
            <w:r w:rsidRPr="00B0419E">
              <w:rPr>
                <w:rFonts w:ascii="Calibri" w:hAnsi="Calibri" w:cs="Calibri"/>
              </w:rPr>
              <w:t>25,0%</w:t>
            </w:r>
          </w:p>
        </w:tc>
        <w:tc>
          <w:tcPr>
            <w:tcW w:w="851" w:type="dxa"/>
            <w:tcBorders>
              <w:top w:val="nil"/>
              <w:left w:val="nil"/>
              <w:bottom w:val="single" w:sz="4" w:space="0" w:color="auto"/>
              <w:right w:val="single" w:sz="4" w:space="0" w:color="auto"/>
            </w:tcBorders>
            <w:noWrap/>
          </w:tcPr>
          <w:p w14:paraId="235B61CB" w14:textId="419DE464" w:rsidR="00EE1934" w:rsidRPr="007F0078" w:rsidRDefault="00EE1934" w:rsidP="00EE1934">
            <w:pPr>
              <w:spacing w:after="0" w:line="240" w:lineRule="auto"/>
              <w:jc w:val="center"/>
              <w:rPr>
                <w:rFonts w:ascii="Calibri" w:eastAsia="Times New Roman" w:hAnsi="Calibri" w:cs="Calibri"/>
                <w:kern w:val="0"/>
                <w:lang w:eastAsia="pl-PL"/>
                <w14:ligatures w14:val="none"/>
              </w:rPr>
            </w:pPr>
            <w:r w:rsidRPr="00B0419E">
              <w:rPr>
                <w:rFonts w:ascii="Calibri" w:hAnsi="Calibri" w:cs="Calibri"/>
              </w:rPr>
              <w:t>50,0%</w:t>
            </w:r>
          </w:p>
        </w:tc>
        <w:tc>
          <w:tcPr>
            <w:tcW w:w="850" w:type="dxa"/>
            <w:tcBorders>
              <w:top w:val="nil"/>
              <w:left w:val="nil"/>
              <w:bottom w:val="single" w:sz="4" w:space="0" w:color="auto"/>
              <w:right w:val="single" w:sz="4" w:space="0" w:color="auto"/>
            </w:tcBorders>
            <w:noWrap/>
          </w:tcPr>
          <w:p w14:paraId="03C36478" w14:textId="614FAF7C" w:rsidR="00EE1934" w:rsidRPr="007F0078" w:rsidRDefault="00EE1934" w:rsidP="00EE1934">
            <w:pPr>
              <w:spacing w:after="0" w:line="240" w:lineRule="auto"/>
              <w:jc w:val="center"/>
              <w:rPr>
                <w:rFonts w:ascii="Calibri" w:eastAsia="Times New Roman" w:hAnsi="Calibri" w:cs="Calibri"/>
                <w:kern w:val="0"/>
                <w:lang w:eastAsia="pl-PL"/>
                <w14:ligatures w14:val="none"/>
              </w:rPr>
            </w:pPr>
            <w:r w:rsidRPr="00B0419E">
              <w:rPr>
                <w:rFonts w:ascii="Calibri" w:hAnsi="Calibri" w:cs="Calibri"/>
              </w:rPr>
              <w:t> </w:t>
            </w:r>
          </w:p>
        </w:tc>
        <w:tc>
          <w:tcPr>
            <w:tcW w:w="851" w:type="dxa"/>
            <w:tcBorders>
              <w:top w:val="nil"/>
              <w:left w:val="nil"/>
              <w:bottom w:val="single" w:sz="4" w:space="0" w:color="auto"/>
              <w:right w:val="single" w:sz="4" w:space="0" w:color="auto"/>
            </w:tcBorders>
            <w:noWrap/>
          </w:tcPr>
          <w:p w14:paraId="79F1FA26" w14:textId="490C1C1C" w:rsidR="00EE1934" w:rsidRPr="007F0078" w:rsidRDefault="00EE1934" w:rsidP="00EE1934">
            <w:pPr>
              <w:spacing w:after="0" w:line="240" w:lineRule="auto"/>
              <w:jc w:val="center"/>
              <w:rPr>
                <w:rFonts w:ascii="Calibri" w:eastAsia="Times New Roman" w:hAnsi="Calibri" w:cs="Calibri"/>
                <w:kern w:val="0"/>
                <w:lang w:eastAsia="pl-PL"/>
                <w14:ligatures w14:val="none"/>
              </w:rPr>
            </w:pPr>
            <w:r w:rsidRPr="00B0419E">
              <w:rPr>
                <w:rFonts w:ascii="Calibri" w:hAnsi="Calibri" w:cs="Calibri"/>
              </w:rPr>
              <w:t>12,5%</w:t>
            </w:r>
          </w:p>
        </w:tc>
        <w:tc>
          <w:tcPr>
            <w:tcW w:w="850" w:type="dxa"/>
            <w:tcBorders>
              <w:top w:val="nil"/>
              <w:left w:val="nil"/>
              <w:bottom w:val="single" w:sz="4" w:space="0" w:color="auto"/>
              <w:right w:val="single" w:sz="4" w:space="0" w:color="auto"/>
            </w:tcBorders>
            <w:noWrap/>
          </w:tcPr>
          <w:p w14:paraId="53168A9A" w14:textId="709F45DF" w:rsidR="00EE1934" w:rsidRPr="007F0078" w:rsidRDefault="00EE1934" w:rsidP="00EE1934">
            <w:pPr>
              <w:spacing w:after="0" w:line="240" w:lineRule="auto"/>
              <w:jc w:val="center"/>
              <w:rPr>
                <w:rFonts w:ascii="Calibri" w:eastAsia="Times New Roman" w:hAnsi="Calibri" w:cs="Calibri"/>
                <w:kern w:val="0"/>
                <w:lang w:eastAsia="pl-PL"/>
                <w14:ligatures w14:val="none"/>
              </w:rPr>
            </w:pPr>
            <w:r w:rsidRPr="00B0419E">
              <w:rPr>
                <w:rFonts w:ascii="Calibri" w:hAnsi="Calibri" w:cs="Calibri"/>
              </w:rPr>
              <w:t>12,5%</w:t>
            </w:r>
          </w:p>
        </w:tc>
      </w:tr>
    </w:tbl>
    <w:p w14:paraId="74B26FEC" w14:textId="77777777" w:rsidR="00EE1934" w:rsidRDefault="00EE1934" w:rsidP="00EC76A4">
      <w:pPr>
        <w:spacing w:after="0" w:line="276" w:lineRule="auto"/>
        <w:jc w:val="both"/>
      </w:pPr>
    </w:p>
    <w:p w14:paraId="75187671" w14:textId="16EE063A" w:rsidR="00EC76A4" w:rsidRDefault="000C0D5F" w:rsidP="00EC76A4">
      <w:pPr>
        <w:spacing w:after="0" w:line="276" w:lineRule="auto"/>
        <w:jc w:val="both"/>
      </w:pPr>
      <w:r>
        <w:t>Posiadane wykształcenie w podziale na instytucje</w:t>
      </w:r>
    </w:p>
    <w:tbl>
      <w:tblPr>
        <w:tblW w:w="9126" w:type="dxa"/>
        <w:tblCellMar>
          <w:left w:w="70" w:type="dxa"/>
          <w:right w:w="70" w:type="dxa"/>
        </w:tblCellMar>
        <w:tblLook w:val="04A0" w:firstRow="1" w:lastRow="0" w:firstColumn="1" w:lastColumn="0" w:noHBand="0" w:noVBand="1"/>
      </w:tblPr>
      <w:tblGrid>
        <w:gridCol w:w="4390"/>
        <w:gridCol w:w="1144"/>
        <w:gridCol w:w="699"/>
        <w:gridCol w:w="778"/>
        <w:gridCol w:w="714"/>
        <w:gridCol w:w="714"/>
        <w:gridCol w:w="687"/>
      </w:tblGrid>
      <w:tr w:rsidR="000C0D5F" w:rsidRPr="000C0D5F" w14:paraId="660D4DD6" w14:textId="77777777" w:rsidTr="00B0419E">
        <w:trPr>
          <w:trHeight w:val="288"/>
        </w:trPr>
        <w:tc>
          <w:tcPr>
            <w:tcW w:w="4390" w:type="dxa"/>
            <w:tcBorders>
              <w:top w:val="single" w:sz="4" w:space="0" w:color="auto"/>
              <w:left w:val="single" w:sz="4" w:space="0" w:color="auto"/>
              <w:bottom w:val="single" w:sz="4" w:space="0" w:color="auto"/>
              <w:right w:val="single" w:sz="4" w:space="0" w:color="auto"/>
            </w:tcBorders>
            <w:noWrap/>
            <w:vAlign w:val="bottom"/>
            <w:hideMark/>
          </w:tcPr>
          <w:p w14:paraId="33C39B1A" w14:textId="77777777" w:rsidR="000C0D5F" w:rsidRPr="000C0D5F" w:rsidRDefault="000C0D5F" w:rsidP="000C0D5F">
            <w:pPr>
              <w:spacing w:after="0" w:line="240" w:lineRule="auto"/>
              <w:rPr>
                <w:rFonts w:ascii="Calibri" w:eastAsia="Times New Roman" w:hAnsi="Calibri" w:cs="Calibri"/>
                <w:color w:val="000000"/>
                <w:kern w:val="0"/>
                <w:lang w:eastAsia="pl-PL"/>
                <w14:ligatures w14:val="none"/>
              </w:rPr>
            </w:pPr>
            <w:r w:rsidRPr="000C0D5F">
              <w:rPr>
                <w:rFonts w:ascii="Calibri" w:eastAsia="Times New Roman" w:hAnsi="Calibri" w:cs="Calibri"/>
                <w:color w:val="000000"/>
                <w:kern w:val="0"/>
                <w:lang w:eastAsia="pl-PL"/>
                <w14:ligatures w14:val="none"/>
              </w:rPr>
              <w:t> </w:t>
            </w:r>
          </w:p>
        </w:tc>
        <w:tc>
          <w:tcPr>
            <w:tcW w:w="1144" w:type="dxa"/>
            <w:tcBorders>
              <w:top w:val="single" w:sz="4" w:space="0" w:color="auto"/>
              <w:left w:val="nil"/>
              <w:bottom w:val="single" w:sz="4" w:space="0" w:color="auto"/>
              <w:right w:val="single" w:sz="4" w:space="0" w:color="auto"/>
            </w:tcBorders>
            <w:noWrap/>
            <w:vAlign w:val="bottom"/>
            <w:hideMark/>
          </w:tcPr>
          <w:p w14:paraId="7221FF98" w14:textId="77777777" w:rsidR="000C0D5F" w:rsidRPr="000C0D5F" w:rsidRDefault="000C0D5F" w:rsidP="000C0D5F">
            <w:pPr>
              <w:spacing w:after="0" w:line="240" w:lineRule="auto"/>
              <w:rPr>
                <w:rFonts w:ascii="Calibri" w:eastAsia="Times New Roman" w:hAnsi="Calibri" w:cs="Calibri"/>
                <w:color w:val="000000"/>
                <w:kern w:val="0"/>
                <w:lang w:eastAsia="pl-PL"/>
                <w14:ligatures w14:val="none"/>
              </w:rPr>
            </w:pPr>
            <w:r w:rsidRPr="000C0D5F">
              <w:rPr>
                <w:rFonts w:ascii="Calibri" w:eastAsia="Times New Roman" w:hAnsi="Calibri" w:cs="Calibri"/>
                <w:color w:val="000000"/>
                <w:kern w:val="0"/>
                <w:lang w:eastAsia="pl-PL"/>
                <w14:ligatures w14:val="none"/>
              </w:rPr>
              <w:t>Studia licencjackie/magisterskie</w:t>
            </w:r>
          </w:p>
        </w:tc>
        <w:tc>
          <w:tcPr>
            <w:tcW w:w="699" w:type="dxa"/>
            <w:tcBorders>
              <w:top w:val="single" w:sz="4" w:space="0" w:color="auto"/>
              <w:left w:val="nil"/>
              <w:bottom w:val="single" w:sz="4" w:space="0" w:color="auto"/>
              <w:right w:val="single" w:sz="4" w:space="0" w:color="auto"/>
            </w:tcBorders>
            <w:noWrap/>
            <w:vAlign w:val="bottom"/>
            <w:hideMark/>
          </w:tcPr>
          <w:p w14:paraId="1D57718B" w14:textId="77777777" w:rsidR="000C0D5F" w:rsidRPr="000C0D5F" w:rsidRDefault="000C0D5F" w:rsidP="000C0D5F">
            <w:pPr>
              <w:spacing w:after="0" w:line="240" w:lineRule="auto"/>
              <w:rPr>
                <w:rFonts w:ascii="Calibri" w:eastAsia="Times New Roman" w:hAnsi="Calibri" w:cs="Calibri"/>
                <w:color w:val="000000"/>
                <w:kern w:val="0"/>
                <w:lang w:eastAsia="pl-PL"/>
                <w14:ligatures w14:val="none"/>
              </w:rPr>
            </w:pPr>
            <w:r w:rsidRPr="000C0D5F">
              <w:rPr>
                <w:rFonts w:ascii="Calibri" w:eastAsia="Times New Roman" w:hAnsi="Calibri" w:cs="Calibri"/>
                <w:color w:val="000000"/>
                <w:kern w:val="0"/>
                <w:lang w:eastAsia="pl-PL"/>
                <w14:ligatures w14:val="none"/>
              </w:rPr>
              <w:t>Studia podyplomowe</w:t>
            </w:r>
          </w:p>
        </w:tc>
        <w:tc>
          <w:tcPr>
            <w:tcW w:w="778" w:type="dxa"/>
            <w:tcBorders>
              <w:top w:val="single" w:sz="4" w:space="0" w:color="auto"/>
              <w:left w:val="nil"/>
              <w:bottom w:val="single" w:sz="4" w:space="0" w:color="auto"/>
              <w:right w:val="single" w:sz="4" w:space="0" w:color="auto"/>
            </w:tcBorders>
            <w:noWrap/>
            <w:vAlign w:val="bottom"/>
            <w:hideMark/>
          </w:tcPr>
          <w:p w14:paraId="3EAB96C5" w14:textId="77777777" w:rsidR="000C0D5F" w:rsidRPr="000C0D5F" w:rsidRDefault="000C0D5F" w:rsidP="000C0D5F">
            <w:pPr>
              <w:spacing w:after="0" w:line="240" w:lineRule="auto"/>
              <w:rPr>
                <w:rFonts w:ascii="Calibri" w:eastAsia="Times New Roman" w:hAnsi="Calibri" w:cs="Calibri"/>
                <w:color w:val="000000"/>
                <w:kern w:val="0"/>
                <w:lang w:eastAsia="pl-PL"/>
                <w14:ligatures w14:val="none"/>
              </w:rPr>
            </w:pPr>
            <w:r w:rsidRPr="000C0D5F">
              <w:rPr>
                <w:rFonts w:ascii="Calibri" w:eastAsia="Times New Roman" w:hAnsi="Calibri" w:cs="Calibri"/>
                <w:color w:val="000000"/>
                <w:kern w:val="0"/>
                <w:lang w:eastAsia="pl-PL"/>
                <w14:ligatures w14:val="none"/>
              </w:rPr>
              <w:t>Szkolenia nadające uprawnienia związane z poradnictwem zawodowym</w:t>
            </w:r>
          </w:p>
        </w:tc>
        <w:tc>
          <w:tcPr>
            <w:tcW w:w="714" w:type="dxa"/>
            <w:tcBorders>
              <w:top w:val="single" w:sz="4" w:space="0" w:color="auto"/>
              <w:left w:val="nil"/>
              <w:bottom w:val="single" w:sz="4" w:space="0" w:color="auto"/>
              <w:right w:val="single" w:sz="4" w:space="0" w:color="auto"/>
            </w:tcBorders>
            <w:noWrap/>
            <w:vAlign w:val="bottom"/>
            <w:hideMark/>
          </w:tcPr>
          <w:p w14:paraId="57C3E306" w14:textId="77777777" w:rsidR="000C0D5F" w:rsidRPr="000C0D5F" w:rsidRDefault="000C0D5F" w:rsidP="000C0D5F">
            <w:pPr>
              <w:spacing w:after="0" w:line="240" w:lineRule="auto"/>
              <w:rPr>
                <w:rFonts w:ascii="Calibri" w:eastAsia="Times New Roman" w:hAnsi="Calibri" w:cs="Calibri"/>
                <w:color w:val="000000"/>
                <w:kern w:val="0"/>
                <w:lang w:eastAsia="pl-PL"/>
                <w14:ligatures w14:val="none"/>
              </w:rPr>
            </w:pPr>
            <w:r w:rsidRPr="000C0D5F">
              <w:rPr>
                <w:rFonts w:ascii="Calibri" w:eastAsia="Times New Roman" w:hAnsi="Calibri" w:cs="Calibri"/>
                <w:color w:val="000000"/>
                <w:kern w:val="0"/>
                <w:lang w:eastAsia="pl-PL"/>
                <w14:ligatures w14:val="none"/>
              </w:rPr>
              <w:t>Jestem w trakcie zdobywania wykształcenia</w:t>
            </w:r>
          </w:p>
        </w:tc>
        <w:tc>
          <w:tcPr>
            <w:tcW w:w="714" w:type="dxa"/>
            <w:tcBorders>
              <w:top w:val="single" w:sz="4" w:space="0" w:color="auto"/>
              <w:left w:val="nil"/>
              <w:bottom w:val="single" w:sz="4" w:space="0" w:color="auto"/>
              <w:right w:val="single" w:sz="4" w:space="0" w:color="auto"/>
            </w:tcBorders>
            <w:noWrap/>
            <w:vAlign w:val="bottom"/>
            <w:hideMark/>
          </w:tcPr>
          <w:p w14:paraId="10E946C2" w14:textId="77777777" w:rsidR="000C0D5F" w:rsidRPr="000C0D5F" w:rsidRDefault="000C0D5F" w:rsidP="000C0D5F">
            <w:pPr>
              <w:spacing w:after="0" w:line="240" w:lineRule="auto"/>
              <w:rPr>
                <w:rFonts w:ascii="Calibri" w:eastAsia="Times New Roman" w:hAnsi="Calibri" w:cs="Calibri"/>
                <w:color w:val="000000"/>
                <w:kern w:val="0"/>
                <w:lang w:eastAsia="pl-PL"/>
                <w14:ligatures w14:val="none"/>
              </w:rPr>
            </w:pPr>
            <w:r w:rsidRPr="000C0D5F">
              <w:rPr>
                <w:rFonts w:ascii="Calibri" w:eastAsia="Times New Roman" w:hAnsi="Calibri" w:cs="Calibri"/>
                <w:color w:val="000000"/>
                <w:kern w:val="0"/>
                <w:lang w:eastAsia="pl-PL"/>
                <w14:ligatures w14:val="none"/>
              </w:rPr>
              <w:t>Nie posiadam takiego wykształcenia</w:t>
            </w:r>
          </w:p>
        </w:tc>
        <w:tc>
          <w:tcPr>
            <w:tcW w:w="687" w:type="dxa"/>
            <w:tcBorders>
              <w:top w:val="single" w:sz="4" w:space="0" w:color="auto"/>
              <w:left w:val="nil"/>
              <w:bottom w:val="single" w:sz="4" w:space="0" w:color="auto"/>
              <w:right w:val="single" w:sz="4" w:space="0" w:color="auto"/>
            </w:tcBorders>
            <w:noWrap/>
            <w:vAlign w:val="bottom"/>
            <w:hideMark/>
          </w:tcPr>
          <w:p w14:paraId="604C3154" w14:textId="77777777" w:rsidR="000C0D5F" w:rsidRPr="000C0D5F" w:rsidRDefault="000C0D5F" w:rsidP="000C0D5F">
            <w:pPr>
              <w:spacing w:after="0" w:line="240" w:lineRule="auto"/>
              <w:rPr>
                <w:rFonts w:ascii="Calibri" w:eastAsia="Times New Roman" w:hAnsi="Calibri" w:cs="Calibri"/>
                <w:color w:val="000000"/>
                <w:kern w:val="0"/>
                <w:lang w:eastAsia="pl-PL"/>
                <w14:ligatures w14:val="none"/>
              </w:rPr>
            </w:pPr>
            <w:r w:rsidRPr="000C0D5F">
              <w:rPr>
                <w:rFonts w:ascii="Calibri" w:eastAsia="Times New Roman" w:hAnsi="Calibri" w:cs="Calibri"/>
                <w:color w:val="000000"/>
                <w:kern w:val="0"/>
                <w:lang w:eastAsia="pl-PL"/>
                <w14:ligatures w14:val="none"/>
              </w:rPr>
              <w:t>Inne</w:t>
            </w:r>
          </w:p>
        </w:tc>
      </w:tr>
      <w:tr w:rsidR="000C0D5F" w:rsidRPr="000C0D5F" w14:paraId="119B9E2E" w14:textId="77777777" w:rsidTr="00B0419E">
        <w:trPr>
          <w:trHeight w:val="288"/>
        </w:trPr>
        <w:tc>
          <w:tcPr>
            <w:tcW w:w="4390" w:type="dxa"/>
            <w:tcBorders>
              <w:top w:val="nil"/>
              <w:left w:val="single" w:sz="4" w:space="0" w:color="auto"/>
              <w:bottom w:val="single" w:sz="4" w:space="0" w:color="auto"/>
              <w:right w:val="single" w:sz="4" w:space="0" w:color="auto"/>
            </w:tcBorders>
            <w:noWrap/>
            <w:hideMark/>
          </w:tcPr>
          <w:p w14:paraId="27700148" w14:textId="77777777" w:rsidR="000C0D5F" w:rsidRPr="000C0D5F" w:rsidRDefault="000C0D5F" w:rsidP="000C0D5F">
            <w:pPr>
              <w:spacing w:after="0" w:line="240" w:lineRule="auto"/>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lastRenderedPageBreak/>
              <w:t>Wojewódzki Urząd Pracy w Gdańsku</w:t>
            </w:r>
          </w:p>
        </w:tc>
        <w:tc>
          <w:tcPr>
            <w:tcW w:w="1144" w:type="dxa"/>
            <w:tcBorders>
              <w:top w:val="nil"/>
              <w:left w:val="nil"/>
              <w:bottom w:val="single" w:sz="4" w:space="0" w:color="auto"/>
              <w:right w:val="single" w:sz="4" w:space="0" w:color="auto"/>
            </w:tcBorders>
            <w:noWrap/>
            <w:hideMark/>
          </w:tcPr>
          <w:p w14:paraId="0EEDE846" w14:textId="77777777" w:rsidR="000C0D5F" w:rsidRPr="00B0419E" w:rsidRDefault="000C0D5F" w:rsidP="000C0D5F">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62,5%</w:t>
            </w:r>
          </w:p>
        </w:tc>
        <w:tc>
          <w:tcPr>
            <w:tcW w:w="699" w:type="dxa"/>
            <w:tcBorders>
              <w:top w:val="nil"/>
              <w:left w:val="nil"/>
              <w:bottom w:val="single" w:sz="4" w:space="0" w:color="auto"/>
              <w:right w:val="single" w:sz="4" w:space="0" w:color="auto"/>
            </w:tcBorders>
            <w:noWrap/>
            <w:hideMark/>
          </w:tcPr>
          <w:p w14:paraId="57F472FC" w14:textId="77777777" w:rsidR="000C0D5F" w:rsidRPr="00B0419E" w:rsidRDefault="000C0D5F" w:rsidP="000C0D5F">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71,4%</w:t>
            </w:r>
          </w:p>
        </w:tc>
        <w:tc>
          <w:tcPr>
            <w:tcW w:w="778" w:type="dxa"/>
            <w:tcBorders>
              <w:top w:val="nil"/>
              <w:left w:val="nil"/>
              <w:bottom w:val="single" w:sz="4" w:space="0" w:color="auto"/>
              <w:right w:val="single" w:sz="4" w:space="0" w:color="auto"/>
            </w:tcBorders>
            <w:noWrap/>
            <w:hideMark/>
          </w:tcPr>
          <w:p w14:paraId="57EC182B" w14:textId="77777777" w:rsidR="000C0D5F" w:rsidRPr="00B0419E" w:rsidRDefault="000C0D5F" w:rsidP="000C0D5F">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33,3%</w:t>
            </w:r>
          </w:p>
        </w:tc>
        <w:tc>
          <w:tcPr>
            <w:tcW w:w="714" w:type="dxa"/>
            <w:tcBorders>
              <w:top w:val="nil"/>
              <w:left w:val="nil"/>
              <w:bottom w:val="single" w:sz="4" w:space="0" w:color="auto"/>
              <w:right w:val="single" w:sz="4" w:space="0" w:color="auto"/>
            </w:tcBorders>
            <w:hideMark/>
          </w:tcPr>
          <w:p w14:paraId="176815AC" w14:textId="77777777" w:rsidR="000C0D5F" w:rsidRPr="00B0419E" w:rsidRDefault="000C0D5F" w:rsidP="000C0D5F">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c>
          <w:tcPr>
            <w:tcW w:w="714" w:type="dxa"/>
            <w:tcBorders>
              <w:top w:val="nil"/>
              <w:left w:val="nil"/>
              <w:bottom w:val="single" w:sz="4" w:space="0" w:color="auto"/>
              <w:right w:val="single" w:sz="4" w:space="0" w:color="auto"/>
            </w:tcBorders>
            <w:hideMark/>
          </w:tcPr>
          <w:p w14:paraId="0F14181E" w14:textId="77777777" w:rsidR="000C0D5F" w:rsidRPr="00B0419E" w:rsidRDefault="000C0D5F" w:rsidP="000C0D5F">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c>
          <w:tcPr>
            <w:tcW w:w="687" w:type="dxa"/>
            <w:tcBorders>
              <w:top w:val="nil"/>
              <w:left w:val="nil"/>
              <w:bottom w:val="single" w:sz="4" w:space="0" w:color="auto"/>
              <w:right w:val="single" w:sz="4" w:space="0" w:color="auto"/>
            </w:tcBorders>
            <w:noWrap/>
            <w:hideMark/>
          </w:tcPr>
          <w:p w14:paraId="10EDE5F5" w14:textId="77777777" w:rsidR="000C0D5F" w:rsidRPr="00B0419E" w:rsidRDefault="000C0D5F" w:rsidP="000C0D5F">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20,0%</w:t>
            </w:r>
          </w:p>
        </w:tc>
      </w:tr>
      <w:tr w:rsidR="000C0D5F" w:rsidRPr="000C0D5F" w14:paraId="2BEAA581" w14:textId="77777777" w:rsidTr="00B0419E">
        <w:trPr>
          <w:trHeight w:val="288"/>
        </w:trPr>
        <w:tc>
          <w:tcPr>
            <w:tcW w:w="4390" w:type="dxa"/>
            <w:tcBorders>
              <w:top w:val="nil"/>
              <w:left w:val="single" w:sz="4" w:space="0" w:color="auto"/>
              <w:bottom w:val="single" w:sz="4" w:space="0" w:color="auto"/>
              <w:right w:val="single" w:sz="4" w:space="0" w:color="auto"/>
            </w:tcBorders>
            <w:noWrap/>
            <w:hideMark/>
          </w:tcPr>
          <w:p w14:paraId="1A100AB4" w14:textId="77777777" w:rsidR="000C0D5F" w:rsidRPr="000C0D5F" w:rsidRDefault="000C0D5F" w:rsidP="000C0D5F">
            <w:pPr>
              <w:spacing w:after="0" w:line="240" w:lineRule="auto"/>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powiatowy urząd pracy</w:t>
            </w:r>
          </w:p>
        </w:tc>
        <w:tc>
          <w:tcPr>
            <w:tcW w:w="1144" w:type="dxa"/>
            <w:tcBorders>
              <w:top w:val="nil"/>
              <w:left w:val="nil"/>
              <w:bottom w:val="single" w:sz="4" w:space="0" w:color="auto"/>
              <w:right w:val="single" w:sz="4" w:space="0" w:color="auto"/>
            </w:tcBorders>
            <w:noWrap/>
            <w:hideMark/>
          </w:tcPr>
          <w:p w14:paraId="74775382" w14:textId="78E35D30" w:rsidR="000C0D5F" w:rsidRPr="00B0419E" w:rsidRDefault="0090354B" w:rsidP="000C0D5F">
            <w:pPr>
              <w:spacing w:after="0" w:line="240" w:lineRule="auto"/>
              <w:jc w:val="center"/>
              <w:rPr>
                <w:rFonts w:ascii="Calibri" w:eastAsia="Times New Roman" w:hAnsi="Calibri" w:cs="Calibri"/>
                <w:kern w:val="0"/>
                <w:lang w:eastAsia="pl-PL"/>
                <w14:ligatures w14:val="none"/>
              </w:rPr>
            </w:pPr>
            <w:r>
              <w:rPr>
                <w:rFonts w:ascii="Calibri" w:eastAsia="Times New Roman" w:hAnsi="Calibri" w:cs="Calibri"/>
                <w:kern w:val="0"/>
                <w:lang w:eastAsia="pl-PL"/>
                <w14:ligatures w14:val="none"/>
              </w:rPr>
              <w:t>56,8%</w:t>
            </w:r>
          </w:p>
        </w:tc>
        <w:tc>
          <w:tcPr>
            <w:tcW w:w="699" w:type="dxa"/>
            <w:tcBorders>
              <w:top w:val="nil"/>
              <w:left w:val="nil"/>
              <w:bottom w:val="single" w:sz="4" w:space="0" w:color="auto"/>
              <w:right w:val="single" w:sz="4" w:space="0" w:color="auto"/>
            </w:tcBorders>
            <w:noWrap/>
            <w:hideMark/>
          </w:tcPr>
          <w:p w14:paraId="20CBA44E" w14:textId="77777777" w:rsidR="000C0D5F" w:rsidRPr="00B0419E" w:rsidRDefault="000C0D5F" w:rsidP="000C0D5F">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77,1%</w:t>
            </w:r>
          </w:p>
        </w:tc>
        <w:tc>
          <w:tcPr>
            <w:tcW w:w="778" w:type="dxa"/>
            <w:tcBorders>
              <w:top w:val="nil"/>
              <w:left w:val="nil"/>
              <w:bottom w:val="single" w:sz="4" w:space="0" w:color="auto"/>
              <w:right w:val="single" w:sz="4" w:space="0" w:color="auto"/>
            </w:tcBorders>
            <w:noWrap/>
            <w:hideMark/>
          </w:tcPr>
          <w:p w14:paraId="3F6B0466" w14:textId="77777777" w:rsidR="000C0D5F" w:rsidRPr="00B0419E" w:rsidRDefault="000C0D5F" w:rsidP="000C0D5F">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53,5%</w:t>
            </w:r>
          </w:p>
        </w:tc>
        <w:tc>
          <w:tcPr>
            <w:tcW w:w="714" w:type="dxa"/>
            <w:tcBorders>
              <w:top w:val="nil"/>
              <w:left w:val="nil"/>
              <w:bottom w:val="single" w:sz="4" w:space="0" w:color="auto"/>
              <w:right w:val="single" w:sz="4" w:space="0" w:color="auto"/>
            </w:tcBorders>
            <w:noWrap/>
            <w:hideMark/>
          </w:tcPr>
          <w:p w14:paraId="0794A283" w14:textId="77777777" w:rsidR="000C0D5F" w:rsidRPr="00B0419E" w:rsidRDefault="000C0D5F" w:rsidP="000C0D5F">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3,6%</w:t>
            </w:r>
          </w:p>
        </w:tc>
        <w:tc>
          <w:tcPr>
            <w:tcW w:w="714" w:type="dxa"/>
            <w:tcBorders>
              <w:top w:val="nil"/>
              <w:left w:val="nil"/>
              <w:bottom w:val="single" w:sz="4" w:space="0" w:color="auto"/>
              <w:right w:val="single" w:sz="4" w:space="0" w:color="auto"/>
            </w:tcBorders>
            <w:noWrap/>
            <w:hideMark/>
          </w:tcPr>
          <w:p w14:paraId="6C2B2CD1" w14:textId="77777777" w:rsidR="000C0D5F" w:rsidRPr="00B0419E" w:rsidRDefault="000C0D5F" w:rsidP="000C0D5F">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3,6%</w:t>
            </w:r>
          </w:p>
        </w:tc>
        <w:tc>
          <w:tcPr>
            <w:tcW w:w="687" w:type="dxa"/>
            <w:tcBorders>
              <w:top w:val="nil"/>
              <w:left w:val="nil"/>
              <w:bottom w:val="single" w:sz="4" w:space="0" w:color="auto"/>
              <w:right w:val="single" w:sz="4" w:space="0" w:color="auto"/>
            </w:tcBorders>
            <w:hideMark/>
          </w:tcPr>
          <w:p w14:paraId="4F6334BA" w14:textId="77777777" w:rsidR="000C0D5F" w:rsidRPr="00B0419E" w:rsidRDefault="000C0D5F" w:rsidP="000C0D5F">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r>
      <w:tr w:rsidR="000C0D5F" w:rsidRPr="000C0D5F" w14:paraId="391A64B4" w14:textId="77777777" w:rsidTr="00B0419E">
        <w:trPr>
          <w:trHeight w:val="288"/>
        </w:trPr>
        <w:tc>
          <w:tcPr>
            <w:tcW w:w="4390" w:type="dxa"/>
            <w:tcBorders>
              <w:top w:val="nil"/>
              <w:left w:val="single" w:sz="4" w:space="0" w:color="auto"/>
              <w:bottom w:val="single" w:sz="4" w:space="0" w:color="auto"/>
              <w:right w:val="single" w:sz="4" w:space="0" w:color="auto"/>
            </w:tcBorders>
            <w:noWrap/>
            <w:hideMark/>
          </w:tcPr>
          <w:p w14:paraId="63DC08D9" w14:textId="77777777" w:rsidR="000C0D5F" w:rsidRPr="000C0D5F" w:rsidRDefault="000C0D5F" w:rsidP="000C0D5F">
            <w:pPr>
              <w:spacing w:after="0" w:line="240" w:lineRule="auto"/>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akademickie biura karier</w:t>
            </w:r>
          </w:p>
        </w:tc>
        <w:tc>
          <w:tcPr>
            <w:tcW w:w="1144" w:type="dxa"/>
            <w:tcBorders>
              <w:top w:val="nil"/>
              <w:left w:val="nil"/>
              <w:bottom w:val="single" w:sz="4" w:space="0" w:color="auto"/>
              <w:right w:val="single" w:sz="4" w:space="0" w:color="auto"/>
            </w:tcBorders>
            <w:noWrap/>
            <w:hideMark/>
          </w:tcPr>
          <w:p w14:paraId="0B4C5583" w14:textId="77777777" w:rsidR="000C0D5F" w:rsidRPr="00B0419E" w:rsidRDefault="000C0D5F" w:rsidP="000C0D5F">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43,5%</w:t>
            </w:r>
          </w:p>
        </w:tc>
        <w:tc>
          <w:tcPr>
            <w:tcW w:w="699" w:type="dxa"/>
            <w:tcBorders>
              <w:top w:val="nil"/>
              <w:left w:val="nil"/>
              <w:bottom w:val="single" w:sz="4" w:space="0" w:color="auto"/>
              <w:right w:val="single" w:sz="4" w:space="0" w:color="auto"/>
            </w:tcBorders>
            <w:noWrap/>
            <w:hideMark/>
          </w:tcPr>
          <w:p w14:paraId="0A792C8E" w14:textId="77777777" w:rsidR="000C0D5F" w:rsidRPr="00B0419E" w:rsidRDefault="000C0D5F" w:rsidP="000C0D5F">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52,2%</w:t>
            </w:r>
          </w:p>
        </w:tc>
        <w:tc>
          <w:tcPr>
            <w:tcW w:w="778" w:type="dxa"/>
            <w:tcBorders>
              <w:top w:val="nil"/>
              <w:left w:val="nil"/>
              <w:bottom w:val="single" w:sz="4" w:space="0" w:color="auto"/>
              <w:right w:val="single" w:sz="4" w:space="0" w:color="auto"/>
            </w:tcBorders>
            <w:noWrap/>
            <w:hideMark/>
          </w:tcPr>
          <w:p w14:paraId="65AEEC45" w14:textId="77777777" w:rsidR="000C0D5F" w:rsidRPr="00B0419E" w:rsidRDefault="000C0D5F" w:rsidP="000C0D5F">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39,1%</w:t>
            </w:r>
          </w:p>
        </w:tc>
        <w:tc>
          <w:tcPr>
            <w:tcW w:w="714" w:type="dxa"/>
            <w:tcBorders>
              <w:top w:val="nil"/>
              <w:left w:val="nil"/>
              <w:bottom w:val="single" w:sz="4" w:space="0" w:color="auto"/>
              <w:right w:val="single" w:sz="4" w:space="0" w:color="auto"/>
            </w:tcBorders>
            <w:noWrap/>
            <w:hideMark/>
          </w:tcPr>
          <w:p w14:paraId="02AB051D" w14:textId="77777777" w:rsidR="000C0D5F" w:rsidRPr="00B0419E" w:rsidRDefault="000C0D5F" w:rsidP="000C0D5F">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4,3%</w:t>
            </w:r>
          </w:p>
        </w:tc>
        <w:tc>
          <w:tcPr>
            <w:tcW w:w="714" w:type="dxa"/>
            <w:tcBorders>
              <w:top w:val="nil"/>
              <w:left w:val="nil"/>
              <w:bottom w:val="single" w:sz="4" w:space="0" w:color="auto"/>
              <w:right w:val="single" w:sz="4" w:space="0" w:color="auto"/>
            </w:tcBorders>
            <w:noWrap/>
            <w:hideMark/>
          </w:tcPr>
          <w:p w14:paraId="75EFC82E" w14:textId="77777777" w:rsidR="000C0D5F" w:rsidRPr="00B0419E" w:rsidRDefault="000C0D5F" w:rsidP="000C0D5F">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4,3%</w:t>
            </w:r>
          </w:p>
        </w:tc>
        <w:tc>
          <w:tcPr>
            <w:tcW w:w="687" w:type="dxa"/>
            <w:tcBorders>
              <w:top w:val="nil"/>
              <w:left w:val="nil"/>
              <w:bottom w:val="single" w:sz="4" w:space="0" w:color="auto"/>
              <w:right w:val="single" w:sz="4" w:space="0" w:color="auto"/>
            </w:tcBorders>
            <w:noWrap/>
            <w:hideMark/>
          </w:tcPr>
          <w:p w14:paraId="0ADF71B8" w14:textId="77777777" w:rsidR="000C0D5F" w:rsidRPr="00B0419E" w:rsidRDefault="000C0D5F" w:rsidP="000C0D5F">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4,3%</w:t>
            </w:r>
          </w:p>
        </w:tc>
      </w:tr>
      <w:tr w:rsidR="000C0D5F" w:rsidRPr="000C0D5F" w14:paraId="07989C18" w14:textId="77777777" w:rsidTr="00B0419E">
        <w:trPr>
          <w:trHeight w:val="288"/>
        </w:trPr>
        <w:tc>
          <w:tcPr>
            <w:tcW w:w="4390" w:type="dxa"/>
            <w:tcBorders>
              <w:top w:val="nil"/>
              <w:left w:val="single" w:sz="4" w:space="0" w:color="auto"/>
              <w:bottom w:val="single" w:sz="4" w:space="0" w:color="auto"/>
              <w:right w:val="single" w:sz="4" w:space="0" w:color="auto"/>
            </w:tcBorders>
            <w:noWrap/>
            <w:hideMark/>
          </w:tcPr>
          <w:p w14:paraId="44962475" w14:textId="77777777" w:rsidR="000C0D5F" w:rsidRPr="000C0D5F" w:rsidRDefault="000C0D5F" w:rsidP="000C0D5F">
            <w:pPr>
              <w:spacing w:after="0" w:line="240" w:lineRule="auto"/>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ochotnicze hufce pracy</w:t>
            </w:r>
          </w:p>
        </w:tc>
        <w:tc>
          <w:tcPr>
            <w:tcW w:w="1144" w:type="dxa"/>
            <w:tcBorders>
              <w:top w:val="nil"/>
              <w:left w:val="nil"/>
              <w:bottom w:val="single" w:sz="4" w:space="0" w:color="auto"/>
              <w:right w:val="single" w:sz="4" w:space="0" w:color="auto"/>
            </w:tcBorders>
            <w:noWrap/>
            <w:hideMark/>
          </w:tcPr>
          <w:p w14:paraId="4F0178E4" w14:textId="77777777" w:rsidR="000C0D5F" w:rsidRPr="00B0419E" w:rsidRDefault="000C0D5F" w:rsidP="000C0D5F">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64,3%</w:t>
            </w:r>
          </w:p>
        </w:tc>
        <w:tc>
          <w:tcPr>
            <w:tcW w:w="699" w:type="dxa"/>
            <w:tcBorders>
              <w:top w:val="nil"/>
              <w:left w:val="nil"/>
              <w:bottom w:val="single" w:sz="4" w:space="0" w:color="auto"/>
              <w:right w:val="single" w:sz="4" w:space="0" w:color="auto"/>
            </w:tcBorders>
            <w:noWrap/>
            <w:hideMark/>
          </w:tcPr>
          <w:p w14:paraId="06879B3F" w14:textId="77777777" w:rsidR="000C0D5F" w:rsidRPr="00B0419E" w:rsidRDefault="000C0D5F" w:rsidP="000C0D5F">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35,7%</w:t>
            </w:r>
          </w:p>
        </w:tc>
        <w:tc>
          <w:tcPr>
            <w:tcW w:w="778" w:type="dxa"/>
            <w:tcBorders>
              <w:top w:val="nil"/>
              <w:left w:val="nil"/>
              <w:bottom w:val="single" w:sz="4" w:space="0" w:color="auto"/>
              <w:right w:val="single" w:sz="4" w:space="0" w:color="auto"/>
            </w:tcBorders>
            <w:noWrap/>
            <w:hideMark/>
          </w:tcPr>
          <w:p w14:paraId="1B5B8041" w14:textId="77777777" w:rsidR="000C0D5F" w:rsidRPr="00B0419E" w:rsidRDefault="000C0D5F" w:rsidP="000C0D5F">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35,7%</w:t>
            </w:r>
          </w:p>
        </w:tc>
        <w:tc>
          <w:tcPr>
            <w:tcW w:w="714" w:type="dxa"/>
            <w:tcBorders>
              <w:top w:val="nil"/>
              <w:left w:val="nil"/>
              <w:bottom w:val="single" w:sz="4" w:space="0" w:color="auto"/>
              <w:right w:val="single" w:sz="4" w:space="0" w:color="auto"/>
            </w:tcBorders>
            <w:noWrap/>
            <w:hideMark/>
          </w:tcPr>
          <w:p w14:paraId="2053F237" w14:textId="77777777" w:rsidR="000C0D5F" w:rsidRPr="00B0419E" w:rsidRDefault="000C0D5F" w:rsidP="000C0D5F">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7,1%</w:t>
            </w:r>
          </w:p>
        </w:tc>
        <w:tc>
          <w:tcPr>
            <w:tcW w:w="714" w:type="dxa"/>
            <w:tcBorders>
              <w:top w:val="nil"/>
              <w:left w:val="nil"/>
              <w:bottom w:val="single" w:sz="4" w:space="0" w:color="auto"/>
              <w:right w:val="single" w:sz="4" w:space="0" w:color="auto"/>
            </w:tcBorders>
            <w:hideMark/>
          </w:tcPr>
          <w:p w14:paraId="4F7FEF16" w14:textId="77777777" w:rsidR="000C0D5F" w:rsidRPr="00B0419E" w:rsidRDefault="000C0D5F" w:rsidP="000C0D5F">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c>
          <w:tcPr>
            <w:tcW w:w="687" w:type="dxa"/>
            <w:tcBorders>
              <w:top w:val="nil"/>
              <w:left w:val="nil"/>
              <w:bottom w:val="single" w:sz="4" w:space="0" w:color="auto"/>
              <w:right w:val="single" w:sz="4" w:space="0" w:color="auto"/>
            </w:tcBorders>
            <w:hideMark/>
          </w:tcPr>
          <w:p w14:paraId="7A04074A" w14:textId="77777777" w:rsidR="000C0D5F" w:rsidRPr="00B0419E" w:rsidRDefault="000C0D5F" w:rsidP="000C0D5F">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r>
      <w:tr w:rsidR="000C0D5F" w:rsidRPr="000C0D5F" w14:paraId="2F79216F" w14:textId="77777777" w:rsidTr="00B0419E">
        <w:trPr>
          <w:trHeight w:val="288"/>
        </w:trPr>
        <w:tc>
          <w:tcPr>
            <w:tcW w:w="4390" w:type="dxa"/>
            <w:tcBorders>
              <w:top w:val="nil"/>
              <w:left w:val="single" w:sz="4" w:space="0" w:color="auto"/>
              <w:bottom w:val="single" w:sz="4" w:space="0" w:color="auto"/>
              <w:right w:val="single" w:sz="4" w:space="0" w:color="auto"/>
            </w:tcBorders>
            <w:noWrap/>
            <w:hideMark/>
          </w:tcPr>
          <w:p w14:paraId="04A90217" w14:textId="77777777" w:rsidR="000C0D5F" w:rsidRPr="000C0D5F" w:rsidRDefault="000C0D5F" w:rsidP="000C0D5F">
            <w:pPr>
              <w:spacing w:after="0" w:line="240" w:lineRule="auto"/>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centra integracji społecznej</w:t>
            </w:r>
          </w:p>
        </w:tc>
        <w:tc>
          <w:tcPr>
            <w:tcW w:w="1144" w:type="dxa"/>
            <w:tcBorders>
              <w:top w:val="nil"/>
              <w:left w:val="nil"/>
              <w:bottom w:val="single" w:sz="4" w:space="0" w:color="auto"/>
              <w:right w:val="single" w:sz="4" w:space="0" w:color="auto"/>
            </w:tcBorders>
            <w:noWrap/>
            <w:hideMark/>
          </w:tcPr>
          <w:p w14:paraId="62C1D6C3" w14:textId="77777777" w:rsidR="000C0D5F" w:rsidRPr="00B0419E" w:rsidRDefault="000C0D5F" w:rsidP="000C0D5F">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17,6%</w:t>
            </w:r>
          </w:p>
        </w:tc>
        <w:tc>
          <w:tcPr>
            <w:tcW w:w="699" w:type="dxa"/>
            <w:tcBorders>
              <w:top w:val="nil"/>
              <w:left w:val="nil"/>
              <w:bottom w:val="single" w:sz="4" w:space="0" w:color="auto"/>
              <w:right w:val="single" w:sz="4" w:space="0" w:color="auto"/>
            </w:tcBorders>
            <w:noWrap/>
            <w:hideMark/>
          </w:tcPr>
          <w:p w14:paraId="4158EFB3" w14:textId="77777777" w:rsidR="000C0D5F" w:rsidRPr="00B0419E" w:rsidRDefault="000C0D5F" w:rsidP="000C0D5F">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47,1%</w:t>
            </w:r>
          </w:p>
        </w:tc>
        <w:tc>
          <w:tcPr>
            <w:tcW w:w="778" w:type="dxa"/>
            <w:tcBorders>
              <w:top w:val="nil"/>
              <w:left w:val="nil"/>
              <w:bottom w:val="single" w:sz="4" w:space="0" w:color="auto"/>
              <w:right w:val="single" w:sz="4" w:space="0" w:color="auto"/>
            </w:tcBorders>
            <w:noWrap/>
            <w:hideMark/>
          </w:tcPr>
          <w:p w14:paraId="0BF07F58" w14:textId="77777777" w:rsidR="000C0D5F" w:rsidRPr="00B0419E" w:rsidRDefault="000C0D5F" w:rsidP="000C0D5F">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35,3%</w:t>
            </w:r>
          </w:p>
        </w:tc>
        <w:tc>
          <w:tcPr>
            <w:tcW w:w="714" w:type="dxa"/>
            <w:tcBorders>
              <w:top w:val="nil"/>
              <w:left w:val="nil"/>
              <w:bottom w:val="single" w:sz="4" w:space="0" w:color="auto"/>
              <w:right w:val="single" w:sz="4" w:space="0" w:color="auto"/>
            </w:tcBorders>
            <w:noWrap/>
            <w:hideMark/>
          </w:tcPr>
          <w:p w14:paraId="24521A3A" w14:textId="77777777" w:rsidR="000C0D5F" w:rsidRPr="00B0419E" w:rsidRDefault="000C0D5F" w:rsidP="000C0D5F">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5,9%</w:t>
            </w:r>
          </w:p>
        </w:tc>
        <w:tc>
          <w:tcPr>
            <w:tcW w:w="714" w:type="dxa"/>
            <w:tcBorders>
              <w:top w:val="nil"/>
              <w:left w:val="nil"/>
              <w:bottom w:val="single" w:sz="4" w:space="0" w:color="auto"/>
              <w:right w:val="single" w:sz="4" w:space="0" w:color="auto"/>
            </w:tcBorders>
            <w:noWrap/>
            <w:hideMark/>
          </w:tcPr>
          <w:p w14:paraId="7CC4F2F1" w14:textId="77777777" w:rsidR="000C0D5F" w:rsidRPr="00B0419E" w:rsidRDefault="000C0D5F" w:rsidP="000C0D5F">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5,9%</w:t>
            </w:r>
          </w:p>
        </w:tc>
        <w:tc>
          <w:tcPr>
            <w:tcW w:w="687" w:type="dxa"/>
            <w:tcBorders>
              <w:top w:val="nil"/>
              <w:left w:val="nil"/>
              <w:bottom w:val="single" w:sz="4" w:space="0" w:color="auto"/>
              <w:right w:val="single" w:sz="4" w:space="0" w:color="auto"/>
            </w:tcBorders>
            <w:hideMark/>
          </w:tcPr>
          <w:p w14:paraId="2AA8F985" w14:textId="77777777" w:rsidR="000C0D5F" w:rsidRPr="00B0419E" w:rsidRDefault="000C0D5F" w:rsidP="000C0D5F">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r>
      <w:tr w:rsidR="000C0D5F" w:rsidRPr="000C0D5F" w14:paraId="7CD42995" w14:textId="77777777" w:rsidTr="00B0419E">
        <w:trPr>
          <w:trHeight w:val="288"/>
        </w:trPr>
        <w:tc>
          <w:tcPr>
            <w:tcW w:w="4390" w:type="dxa"/>
            <w:tcBorders>
              <w:top w:val="nil"/>
              <w:left w:val="single" w:sz="4" w:space="0" w:color="auto"/>
              <w:bottom w:val="single" w:sz="4" w:space="0" w:color="auto"/>
              <w:right w:val="single" w:sz="4" w:space="0" w:color="auto"/>
            </w:tcBorders>
            <w:noWrap/>
            <w:hideMark/>
          </w:tcPr>
          <w:p w14:paraId="5504690D" w14:textId="77777777" w:rsidR="000C0D5F" w:rsidRPr="000C0D5F" w:rsidRDefault="000C0D5F" w:rsidP="000C0D5F">
            <w:pPr>
              <w:spacing w:after="0" w:line="240" w:lineRule="auto"/>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agencje zatrudnienia</w:t>
            </w:r>
          </w:p>
        </w:tc>
        <w:tc>
          <w:tcPr>
            <w:tcW w:w="1144" w:type="dxa"/>
            <w:tcBorders>
              <w:top w:val="nil"/>
              <w:left w:val="nil"/>
              <w:bottom w:val="single" w:sz="4" w:space="0" w:color="auto"/>
              <w:right w:val="single" w:sz="4" w:space="0" w:color="auto"/>
            </w:tcBorders>
            <w:noWrap/>
            <w:hideMark/>
          </w:tcPr>
          <w:p w14:paraId="253F0DBD" w14:textId="77777777" w:rsidR="000C0D5F" w:rsidRPr="00B0419E" w:rsidRDefault="000C0D5F" w:rsidP="000C0D5F">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42,1%</w:t>
            </w:r>
          </w:p>
        </w:tc>
        <w:tc>
          <w:tcPr>
            <w:tcW w:w="699" w:type="dxa"/>
            <w:tcBorders>
              <w:top w:val="nil"/>
              <w:left w:val="nil"/>
              <w:bottom w:val="single" w:sz="4" w:space="0" w:color="auto"/>
              <w:right w:val="single" w:sz="4" w:space="0" w:color="auto"/>
            </w:tcBorders>
            <w:noWrap/>
            <w:hideMark/>
          </w:tcPr>
          <w:p w14:paraId="7EFEC25B" w14:textId="77777777" w:rsidR="000C0D5F" w:rsidRPr="00B0419E" w:rsidRDefault="000C0D5F" w:rsidP="000C0D5F">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39,5%</w:t>
            </w:r>
          </w:p>
        </w:tc>
        <w:tc>
          <w:tcPr>
            <w:tcW w:w="778" w:type="dxa"/>
            <w:tcBorders>
              <w:top w:val="nil"/>
              <w:left w:val="nil"/>
              <w:bottom w:val="single" w:sz="4" w:space="0" w:color="auto"/>
              <w:right w:val="single" w:sz="4" w:space="0" w:color="auto"/>
            </w:tcBorders>
            <w:noWrap/>
            <w:hideMark/>
          </w:tcPr>
          <w:p w14:paraId="0E730DD4" w14:textId="77777777" w:rsidR="000C0D5F" w:rsidRPr="00B0419E" w:rsidRDefault="000C0D5F" w:rsidP="000C0D5F">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52,6%</w:t>
            </w:r>
          </w:p>
        </w:tc>
        <w:tc>
          <w:tcPr>
            <w:tcW w:w="714" w:type="dxa"/>
            <w:tcBorders>
              <w:top w:val="nil"/>
              <w:left w:val="nil"/>
              <w:bottom w:val="single" w:sz="4" w:space="0" w:color="auto"/>
              <w:right w:val="single" w:sz="4" w:space="0" w:color="auto"/>
            </w:tcBorders>
            <w:hideMark/>
          </w:tcPr>
          <w:p w14:paraId="6EE63FBA" w14:textId="77777777" w:rsidR="000C0D5F" w:rsidRPr="00B0419E" w:rsidRDefault="000C0D5F" w:rsidP="000C0D5F">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c>
          <w:tcPr>
            <w:tcW w:w="714" w:type="dxa"/>
            <w:tcBorders>
              <w:top w:val="nil"/>
              <w:left w:val="nil"/>
              <w:bottom w:val="single" w:sz="4" w:space="0" w:color="auto"/>
              <w:right w:val="single" w:sz="4" w:space="0" w:color="auto"/>
            </w:tcBorders>
            <w:hideMark/>
          </w:tcPr>
          <w:p w14:paraId="1227A7E0" w14:textId="77777777" w:rsidR="000C0D5F" w:rsidRPr="00B0419E" w:rsidRDefault="000C0D5F" w:rsidP="000C0D5F">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c>
          <w:tcPr>
            <w:tcW w:w="687" w:type="dxa"/>
            <w:tcBorders>
              <w:top w:val="nil"/>
              <w:left w:val="nil"/>
              <w:bottom w:val="single" w:sz="4" w:space="0" w:color="auto"/>
              <w:right w:val="single" w:sz="4" w:space="0" w:color="auto"/>
            </w:tcBorders>
            <w:hideMark/>
          </w:tcPr>
          <w:p w14:paraId="16600608" w14:textId="77777777" w:rsidR="000C0D5F" w:rsidRPr="00B0419E" w:rsidRDefault="000C0D5F" w:rsidP="000C0D5F">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r>
      <w:tr w:rsidR="000C0D5F" w:rsidRPr="000C0D5F" w14:paraId="3483B318" w14:textId="77777777" w:rsidTr="00B0419E">
        <w:trPr>
          <w:trHeight w:val="288"/>
        </w:trPr>
        <w:tc>
          <w:tcPr>
            <w:tcW w:w="4390" w:type="dxa"/>
            <w:tcBorders>
              <w:top w:val="nil"/>
              <w:left w:val="single" w:sz="4" w:space="0" w:color="auto"/>
              <w:bottom w:val="single" w:sz="4" w:space="0" w:color="auto"/>
              <w:right w:val="single" w:sz="4" w:space="0" w:color="auto"/>
            </w:tcBorders>
            <w:noWrap/>
            <w:hideMark/>
          </w:tcPr>
          <w:p w14:paraId="724C40AC" w14:textId="77777777" w:rsidR="000C0D5F" w:rsidRPr="000C0D5F" w:rsidRDefault="000C0D5F" w:rsidP="000C0D5F">
            <w:pPr>
              <w:spacing w:after="0" w:line="240" w:lineRule="auto"/>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organizacje pozarządowe</w:t>
            </w:r>
          </w:p>
        </w:tc>
        <w:tc>
          <w:tcPr>
            <w:tcW w:w="1144" w:type="dxa"/>
            <w:tcBorders>
              <w:top w:val="nil"/>
              <w:left w:val="nil"/>
              <w:bottom w:val="single" w:sz="4" w:space="0" w:color="auto"/>
              <w:right w:val="single" w:sz="4" w:space="0" w:color="auto"/>
            </w:tcBorders>
            <w:noWrap/>
            <w:hideMark/>
          </w:tcPr>
          <w:p w14:paraId="7259F6F3" w14:textId="77777777" w:rsidR="000C0D5F" w:rsidRPr="00B0419E" w:rsidRDefault="000C0D5F" w:rsidP="000C0D5F">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40,0%</w:t>
            </w:r>
          </w:p>
        </w:tc>
        <w:tc>
          <w:tcPr>
            <w:tcW w:w="699" w:type="dxa"/>
            <w:tcBorders>
              <w:top w:val="nil"/>
              <w:left w:val="nil"/>
              <w:bottom w:val="single" w:sz="4" w:space="0" w:color="auto"/>
              <w:right w:val="single" w:sz="4" w:space="0" w:color="auto"/>
            </w:tcBorders>
            <w:noWrap/>
            <w:hideMark/>
          </w:tcPr>
          <w:p w14:paraId="0063BAD9" w14:textId="77777777" w:rsidR="000C0D5F" w:rsidRPr="00B0419E" w:rsidRDefault="000C0D5F" w:rsidP="000C0D5F">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53,3%</w:t>
            </w:r>
          </w:p>
        </w:tc>
        <w:tc>
          <w:tcPr>
            <w:tcW w:w="778" w:type="dxa"/>
            <w:tcBorders>
              <w:top w:val="nil"/>
              <w:left w:val="nil"/>
              <w:bottom w:val="single" w:sz="4" w:space="0" w:color="auto"/>
              <w:right w:val="single" w:sz="4" w:space="0" w:color="auto"/>
            </w:tcBorders>
            <w:noWrap/>
            <w:hideMark/>
          </w:tcPr>
          <w:p w14:paraId="0D03BFF9" w14:textId="77777777" w:rsidR="000C0D5F" w:rsidRPr="00B0419E" w:rsidRDefault="000C0D5F" w:rsidP="000C0D5F">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23,3%</w:t>
            </w:r>
          </w:p>
        </w:tc>
        <w:tc>
          <w:tcPr>
            <w:tcW w:w="714" w:type="dxa"/>
            <w:tcBorders>
              <w:top w:val="nil"/>
              <w:left w:val="nil"/>
              <w:bottom w:val="single" w:sz="4" w:space="0" w:color="auto"/>
              <w:right w:val="single" w:sz="4" w:space="0" w:color="auto"/>
            </w:tcBorders>
            <w:hideMark/>
          </w:tcPr>
          <w:p w14:paraId="63E85C38" w14:textId="77777777" w:rsidR="000C0D5F" w:rsidRPr="00B0419E" w:rsidRDefault="000C0D5F" w:rsidP="000C0D5F">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c>
          <w:tcPr>
            <w:tcW w:w="714" w:type="dxa"/>
            <w:tcBorders>
              <w:top w:val="nil"/>
              <w:left w:val="nil"/>
              <w:bottom w:val="single" w:sz="4" w:space="0" w:color="auto"/>
              <w:right w:val="single" w:sz="4" w:space="0" w:color="auto"/>
            </w:tcBorders>
            <w:noWrap/>
            <w:hideMark/>
          </w:tcPr>
          <w:p w14:paraId="6426B15D" w14:textId="77777777" w:rsidR="000C0D5F" w:rsidRPr="00B0419E" w:rsidRDefault="000C0D5F" w:rsidP="000C0D5F">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3,3%</w:t>
            </w:r>
          </w:p>
        </w:tc>
        <w:tc>
          <w:tcPr>
            <w:tcW w:w="687" w:type="dxa"/>
            <w:tcBorders>
              <w:top w:val="nil"/>
              <w:left w:val="nil"/>
              <w:bottom w:val="single" w:sz="4" w:space="0" w:color="auto"/>
              <w:right w:val="single" w:sz="4" w:space="0" w:color="auto"/>
            </w:tcBorders>
            <w:hideMark/>
          </w:tcPr>
          <w:p w14:paraId="3B6F3652" w14:textId="77777777" w:rsidR="000C0D5F" w:rsidRPr="00B0419E" w:rsidRDefault="000C0D5F" w:rsidP="000C0D5F">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r>
      <w:tr w:rsidR="000C0D5F" w:rsidRPr="000C0D5F" w14:paraId="7D268E2C" w14:textId="77777777" w:rsidTr="00B0419E">
        <w:trPr>
          <w:trHeight w:val="288"/>
        </w:trPr>
        <w:tc>
          <w:tcPr>
            <w:tcW w:w="4390" w:type="dxa"/>
            <w:tcBorders>
              <w:top w:val="nil"/>
              <w:left w:val="single" w:sz="4" w:space="0" w:color="auto"/>
              <w:bottom w:val="single" w:sz="4" w:space="0" w:color="auto"/>
              <w:right w:val="single" w:sz="4" w:space="0" w:color="auto"/>
            </w:tcBorders>
            <w:noWrap/>
            <w:hideMark/>
          </w:tcPr>
          <w:p w14:paraId="3B7A6840" w14:textId="77777777" w:rsidR="000C0D5F" w:rsidRPr="000C0D5F" w:rsidRDefault="000C0D5F" w:rsidP="000C0D5F">
            <w:pPr>
              <w:spacing w:after="0" w:line="240" w:lineRule="auto"/>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inna instytucja</w:t>
            </w:r>
          </w:p>
        </w:tc>
        <w:tc>
          <w:tcPr>
            <w:tcW w:w="1144" w:type="dxa"/>
            <w:tcBorders>
              <w:top w:val="nil"/>
              <w:left w:val="nil"/>
              <w:bottom w:val="single" w:sz="4" w:space="0" w:color="auto"/>
              <w:right w:val="single" w:sz="4" w:space="0" w:color="auto"/>
            </w:tcBorders>
            <w:noWrap/>
            <w:hideMark/>
          </w:tcPr>
          <w:p w14:paraId="61FE327E" w14:textId="77777777" w:rsidR="000C0D5F" w:rsidRPr="00B0419E" w:rsidRDefault="000C0D5F" w:rsidP="000C0D5F">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25,0%</w:t>
            </w:r>
          </w:p>
        </w:tc>
        <w:tc>
          <w:tcPr>
            <w:tcW w:w="699" w:type="dxa"/>
            <w:tcBorders>
              <w:top w:val="nil"/>
              <w:left w:val="nil"/>
              <w:bottom w:val="single" w:sz="4" w:space="0" w:color="auto"/>
              <w:right w:val="single" w:sz="4" w:space="0" w:color="auto"/>
            </w:tcBorders>
            <w:noWrap/>
            <w:hideMark/>
          </w:tcPr>
          <w:p w14:paraId="6FE40468" w14:textId="77777777" w:rsidR="000C0D5F" w:rsidRPr="00B0419E" w:rsidRDefault="000C0D5F" w:rsidP="000C0D5F">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50,0%</w:t>
            </w:r>
          </w:p>
        </w:tc>
        <w:tc>
          <w:tcPr>
            <w:tcW w:w="778" w:type="dxa"/>
            <w:tcBorders>
              <w:top w:val="nil"/>
              <w:left w:val="nil"/>
              <w:bottom w:val="single" w:sz="4" w:space="0" w:color="auto"/>
              <w:right w:val="single" w:sz="4" w:space="0" w:color="auto"/>
            </w:tcBorders>
            <w:noWrap/>
            <w:hideMark/>
          </w:tcPr>
          <w:p w14:paraId="1989F48F" w14:textId="77777777" w:rsidR="000C0D5F" w:rsidRPr="00B0419E" w:rsidRDefault="000C0D5F" w:rsidP="000C0D5F">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25,0%</w:t>
            </w:r>
          </w:p>
        </w:tc>
        <w:tc>
          <w:tcPr>
            <w:tcW w:w="714" w:type="dxa"/>
            <w:tcBorders>
              <w:top w:val="nil"/>
              <w:left w:val="nil"/>
              <w:bottom w:val="single" w:sz="4" w:space="0" w:color="auto"/>
              <w:right w:val="single" w:sz="4" w:space="0" w:color="auto"/>
            </w:tcBorders>
            <w:hideMark/>
          </w:tcPr>
          <w:p w14:paraId="5C77BF48" w14:textId="77777777" w:rsidR="000C0D5F" w:rsidRPr="00B0419E" w:rsidRDefault="000C0D5F" w:rsidP="000C0D5F">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c>
          <w:tcPr>
            <w:tcW w:w="714" w:type="dxa"/>
            <w:tcBorders>
              <w:top w:val="nil"/>
              <w:left w:val="nil"/>
              <w:bottom w:val="single" w:sz="4" w:space="0" w:color="auto"/>
              <w:right w:val="single" w:sz="4" w:space="0" w:color="auto"/>
            </w:tcBorders>
            <w:noWrap/>
            <w:hideMark/>
          </w:tcPr>
          <w:p w14:paraId="78F202DF" w14:textId="77777777" w:rsidR="000C0D5F" w:rsidRPr="00B0419E" w:rsidRDefault="000C0D5F" w:rsidP="000C0D5F">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25,0%</w:t>
            </w:r>
          </w:p>
        </w:tc>
        <w:tc>
          <w:tcPr>
            <w:tcW w:w="687" w:type="dxa"/>
            <w:tcBorders>
              <w:top w:val="nil"/>
              <w:left w:val="nil"/>
              <w:bottom w:val="single" w:sz="4" w:space="0" w:color="auto"/>
              <w:right w:val="single" w:sz="4" w:space="0" w:color="auto"/>
            </w:tcBorders>
            <w:hideMark/>
          </w:tcPr>
          <w:p w14:paraId="77651D6B" w14:textId="77777777" w:rsidR="000C0D5F" w:rsidRPr="00B0419E" w:rsidRDefault="000C0D5F" w:rsidP="000C0D5F">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r>
      <w:tr w:rsidR="000C0D5F" w:rsidRPr="000C0D5F" w14:paraId="090303EF" w14:textId="77777777" w:rsidTr="00B0419E">
        <w:trPr>
          <w:trHeight w:val="288"/>
        </w:trPr>
        <w:tc>
          <w:tcPr>
            <w:tcW w:w="4390" w:type="dxa"/>
            <w:tcBorders>
              <w:top w:val="nil"/>
              <w:left w:val="single" w:sz="4" w:space="0" w:color="auto"/>
              <w:bottom w:val="single" w:sz="4" w:space="0" w:color="auto"/>
              <w:right w:val="single" w:sz="4" w:space="0" w:color="auto"/>
            </w:tcBorders>
            <w:noWrap/>
            <w:hideMark/>
          </w:tcPr>
          <w:p w14:paraId="4B293B60" w14:textId="2A16192A" w:rsidR="000C0D5F" w:rsidRPr="000C0D5F" w:rsidRDefault="000C0D5F" w:rsidP="000C0D5F">
            <w:pPr>
              <w:spacing w:after="0" w:line="240" w:lineRule="auto"/>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własna działalność gospodarcza lub freelancing</w:t>
            </w:r>
          </w:p>
        </w:tc>
        <w:tc>
          <w:tcPr>
            <w:tcW w:w="1144" w:type="dxa"/>
            <w:tcBorders>
              <w:top w:val="nil"/>
              <w:left w:val="nil"/>
              <w:bottom w:val="single" w:sz="4" w:space="0" w:color="auto"/>
              <w:right w:val="single" w:sz="4" w:space="0" w:color="auto"/>
            </w:tcBorders>
            <w:noWrap/>
            <w:hideMark/>
          </w:tcPr>
          <w:p w14:paraId="07D7A26D" w14:textId="77777777" w:rsidR="000C0D5F" w:rsidRPr="00B0419E" w:rsidRDefault="000C0D5F" w:rsidP="000C0D5F">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25,0%</w:t>
            </w:r>
          </w:p>
        </w:tc>
        <w:tc>
          <w:tcPr>
            <w:tcW w:w="699" w:type="dxa"/>
            <w:tcBorders>
              <w:top w:val="nil"/>
              <w:left w:val="nil"/>
              <w:bottom w:val="single" w:sz="4" w:space="0" w:color="auto"/>
              <w:right w:val="single" w:sz="4" w:space="0" w:color="auto"/>
            </w:tcBorders>
            <w:noWrap/>
            <w:hideMark/>
          </w:tcPr>
          <w:p w14:paraId="767EED30" w14:textId="77777777" w:rsidR="000C0D5F" w:rsidRPr="00B0419E" w:rsidRDefault="000C0D5F" w:rsidP="000C0D5F">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53,6%</w:t>
            </w:r>
          </w:p>
        </w:tc>
        <w:tc>
          <w:tcPr>
            <w:tcW w:w="778" w:type="dxa"/>
            <w:tcBorders>
              <w:top w:val="nil"/>
              <w:left w:val="nil"/>
              <w:bottom w:val="single" w:sz="4" w:space="0" w:color="auto"/>
              <w:right w:val="single" w:sz="4" w:space="0" w:color="auto"/>
            </w:tcBorders>
            <w:noWrap/>
            <w:hideMark/>
          </w:tcPr>
          <w:p w14:paraId="7E5E301D" w14:textId="77777777" w:rsidR="000C0D5F" w:rsidRPr="00B0419E" w:rsidRDefault="000C0D5F" w:rsidP="000C0D5F">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21,4%</w:t>
            </w:r>
          </w:p>
        </w:tc>
        <w:tc>
          <w:tcPr>
            <w:tcW w:w="714" w:type="dxa"/>
            <w:tcBorders>
              <w:top w:val="nil"/>
              <w:left w:val="nil"/>
              <w:bottom w:val="single" w:sz="4" w:space="0" w:color="auto"/>
              <w:right w:val="single" w:sz="4" w:space="0" w:color="auto"/>
            </w:tcBorders>
            <w:noWrap/>
            <w:hideMark/>
          </w:tcPr>
          <w:p w14:paraId="7E68B51A" w14:textId="77777777" w:rsidR="000C0D5F" w:rsidRPr="00B0419E" w:rsidRDefault="000C0D5F" w:rsidP="000C0D5F">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7,1%</w:t>
            </w:r>
          </w:p>
        </w:tc>
        <w:tc>
          <w:tcPr>
            <w:tcW w:w="714" w:type="dxa"/>
            <w:tcBorders>
              <w:top w:val="nil"/>
              <w:left w:val="nil"/>
              <w:bottom w:val="single" w:sz="4" w:space="0" w:color="auto"/>
              <w:right w:val="single" w:sz="4" w:space="0" w:color="auto"/>
            </w:tcBorders>
            <w:noWrap/>
            <w:hideMark/>
          </w:tcPr>
          <w:p w14:paraId="11F8AE4B" w14:textId="77777777" w:rsidR="000C0D5F" w:rsidRPr="00B0419E" w:rsidRDefault="000C0D5F" w:rsidP="000C0D5F">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3,6%</w:t>
            </w:r>
          </w:p>
        </w:tc>
        <w:tc>
          <w:tcPr>
            <w:tcW w:w="687" w:type="dxa"/>
            <w:tcBorders>
              <w:top w:val="nil"/>
              <w:left w:val="nil"/>
              <w:bottom w:val="single" w:sz="4" w:space="0" w:color="auto"/>
              <w:right w:val="single" w:sz="4" w:space="0" w:color="auto"/>
            </w:tcBorders>
            <w:noWrap/>
            <w:hideMark/>
          </w:tcPr>
          <w:p w14:paraId="0C4332DD" w14:textId="77777777" w:rsidR="000C0D5F" w:rsidRPr="00B0419E" w:rsidRDefault="000C0D5F" w:rsidP="000C0D5F">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3,6%</w:t>
            </w:r>
          </w:p>
        </w:tc>
      </w:tr>
      <w:tr w:rsidR="000C0D5F" w:rsidRPr="000C0D5F" w14:paraId="20B07A07" w14:textId="77777777" w:rsidTr="00B0419E">
        <w:trPr>
          <w:trHeight w:val="288"/>
        </w:trPr>
        <w:tc>
          <w:tcPr>
            <w:tcW w:w="4390" w:type="dxa"/>
            <w:tcBorders>
              <w:top w:val="nil"/>
              <w:left w:val="single" w:sz="4" w:space="0" w:color="auto"/>
              <w:bottom w:val="single" w:sz="4" w:space="0" w:color="auto"/>
              <w:right w:val="single" w:sz="4" w:space="0" w:color="auto"/>
            </w:tcBorders>
            <w:noWrap/>
            <w:hideMark/>
          </w:tcPr>
          <w:p w14:paraId="53BA8B6A" w14:textId="2E91F5DC" w:rsidR="000C0D5F" w:rsidRPr="000C0D5F" w:rsidRDefault="000C0D5F" w:rsidP="000C0D5F">
            <w:pPr>
              <w:spacing w:after="0" w:line="240" w:lineRule="auto"/>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podmiot prywatny</w:t>
            </w:r>
          </w:p>
        </w:tc>
        <w:tc>
          <w:tcPr>
            <w:tcW w:w="1144" w:type="dxa"/>
            <w:tcBorders>
              <w:top w:val="nil"/>
              <w:left w:val="nil"/>
              <w:bottom w:val="single" w:sz="4" w:space="0" w:color="auto"/>
              <w:right w:val="single" w:sz="4" w:space="0" w:color="auto"/>
            </w:tcBorders>
            <w:noWrap/>
            <w:hideMark/>
          </w:tcPr>
          <w:p w14:paraId="36834610" w14:textId="77777777" w:rsidR="000C0D5F" w:rsidRPr="00B0419E" w:rsidRDefault="000C0D5F" w:rsidP="000C0D5F">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28,6%</w:t>
            </w:r>
          </w:p>
        </w:tc>
        <w:tc>
          <w:tcPr>
            <w:tcW w:w="699" w:type="dxa"/>
            <w:tcBorders>
              <w:top w:val="nil"/>
              <w:left w:val="nil"/>
              <w:bottom w:val="single" w:sz="4" w:space="0" w:color="auto"/>
              <w:right w:val="single" w:sz="4" w:space="0" w:color="auto"/>
            </w:tcBorders>
            <w:noWrap/>
            <w:hideMark/>
          </w:tcPr>
          <w:p w14:paraId="6523A482" w14:textId="77777777" w:rsidR="000C0D5F" w:rsidRPr="00B0419E" w:rsidRDefault="000C0D5F" w:rsidP="000C0D5F">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64,3%</w:t>
            </w:r>
          </w:p>
        </w:tc>
        <w:tc>
          <w:tcPr>
            <w:tcW w:w="778" w:type="dxa"/>
            <w:tcBorders>
              <w:top w:val="nil"/>
              <w:left w:val="nil"/>
              <w:bottom w:val="single" w:sz="4" w:space="0" w:color="auto"/>
              <w:right w:val="single" w:sz="4" w:space="0" w:color="auto"/>
            </w:tcBorders>
            <w:noWrap/>
            <w:hideMark/>
          </w:tcPr>
          <w:p w14:paraId="236B011F" w14:textId="77777777" w:rsidR="000C0D5F" w:rsidRPr="00B0419E" w:rsidRDefault="000C0D5F" w:rsidP="000C0D5F">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21,4%</w:t>
            </w:r>
          </w:p>
        </w:tc>
        <w:tc>
          <w:tcPr>
            <w:tcW w:w="714" w:type="dxa"/>
            <w:tcBorders>
              <w:top w:val="nil"/>
              <w:left w:val="nil"/>
              <w:bottom w:val="single" w:sz="4" w:space="0" w:color="auto"/>
              <w:right w:val="single" w:sz="4" w:space="0" w:color="auto"/>
            </w:tcBorders>
            <w:hideMark/>
          </w:tcPr>
          <w:p w14:paraId="5B16B955" w14:textId="77777777" w:rsidR="000C0D5F" w:rsidRPr="00B0419E" w:rsidRDefault="000C0D5F" w:rsidP="000C0D5F">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c>
          <w:tcPr>
            <w:tcW w:w="714" w:type="dxa"/>
            <w:tcBorders>
              <w:top w:val="nil"/>
              <w:left w:val="nil"/>
              <w:bottom w:val="single" w:sz="4" w:space="0" w:color="auto"/>
              <w:right w:val="single" w:sz="4" w:space="0" w:color="auto"/>
            </w:tcBorders>
            <w:hideMark/>
          </w:tcPr>
          <w:p w14:paraId="11D0DF21" w14:textId="77777777" w:rsidR="000C0D5F" w:rsidRPr="00B0419E" w:rsidRDefault="000C0D5F" w:rsidP="000C0D5F">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c>
          <w:tcPr>
            <w:tcW w:w="687" w:type="dxa"/>
            <w:tcBorders>
              <w:top w:val="nil"/>
              <w:left w:val="nil"/>
              <w:bottom w:val="single" w:sz="4" w:space="0" w:color="auto"/>
              <w:right w:val="single" w:sz="4" w:space="0" w:color="auto"/>
            </w:tcBorders>
            <w:hideMark/>
          </w:tcPr>
          <w:p w14:paraId="150CA206" w14:textId="77777777" w:rsidR="000C0D5F" w:rsidRPr="00B0419E" w:rsidRDefault="000C0D5F" w:rsidP="000C0D5F">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r>
      <w:tr w:rsidR="000C0D5F" w:rsidRPr="000C0D5F" w14:paraId="097A656B" w14:textId="77777777" w:rsidTr="00B0419E">
        <w:trPr>
          <w:trHeight w:val="288"/>
        </w:trPr>
        <w:tc>
          <w:tcPr>
            <w:tcW w:w="4390" w:type="dxa"/>
            <w:tcBorders>
              <w:top w:val="nil"/>
              <w:left w:val="single" w:sz="4" w:space="0" w:color="auto"/>
              <w:bottom w:val="single" w:sz="4" w:space="0" w:color="auto"/>
              <w:right w:val="single" w:sz="4" w:space="0" w:color="auto"/>
            </w:tcBorders>
            <w:noWrap/>
            <w:hideMark/>
          </w:tcPr>
          <w:p w14:paraId="2D461AB6" w14:textId="4E1CF966" w:rsidR="000C0D5F" w:rsidRPr="000C0D5F" w:rsidRDefault="000C0D5F" w:rsidP="000C0D5F">
            <w:pPr>
              <w:spacing w:after="0" w:line="240" w:lineRule="auto"/>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inne miejsce</w:t>
            </w:r>
          </w:p>
        </w:tc>
        <w:tc>
          <w:tcPr>
            <w:tcW w:w="1144" w:type="dxa"/>
            <w:tcBorders>
              <w:top w:val="nil"/>
              <w:left w:val="nil"/>
              <w:bottom w:val="single" w:sz="4" w:space="0" w:color="auto"/>
              <w:right w:val="single" w:sz="4" w:space="0" w:color="auto"/>
            </w:tcBorders>
            <w:noWrap/>
            <w:hideMark/>
          </w:tcPr>
          <w:p w14:paraId="757B8C7C" w14:textId="77777777" w:rsidR="000C0D5F" w:rsidRPr="00B0419E" w:rsidRDefault="000C0D5F" w:rsidP="000C0D5F">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37,5%</w:t>
            </w:r>
          </w:p>
        </w:tc>
        <w:tc>
          <w:tcPr>
            <w:tcW w:w="699" w:type="dxa"/>
            <w:tcBorders>
              <w:top w:val="nil"/>
              <w:left w:val="nil"/>
              <w:bottom w:val="single" w:sz="4" w:space="0" w:color="auto"/>
              <w:right w:val="single" w:sz="4" w:space="0" w:color="auto"/>
            </w:tcBorders>
            <w:noWrap/>
            <w:hideMark/>
          </w:tcPr>
          <w:p w14:paraId="1FC95F1E" w14:textId="77777777" w:rsidR="000C0D5F" w:rsidRPr="00B0419E" w:rsidRDefault="000C0D5F" w:rsidP="000C0D5F">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62,5%</w:t>
            </w:r>
          </w:p>
        </w:tc>
        <w:tc>
          <w:tcPr>
            <w:tcW w:w="778" w:type="dxa"/>
            <w:tcBorders>
              <w:top w:val="nil"/>
              <w:left w:val="nil"/>
              <w:bottom w:val="single" w:sz="4" w:space="0" w:color="auto"/>
              <w:right w:val="single" w:sz="4" w:space="0" w:color="auto"/>
            </w:tcBorders>
            <w:noWrap/>
            <w:hideMark/>
          </w:tcPr>
          <w:p w14:paraId="0B52D54C" w14:textId="77777777" w:rsidR="000C0D5F" w:rsidRPr="00B0419E" w:rsidRDefault="000C0D5F" w:rsidP="000C0D5F">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25,0%</w:t>
            </w:r>
          </w:p>
        </w:tc>
        <w:tc>
          <w:tcPr>
            <w:tcW w:w="714" w:type="dxa"/>
            <w:tcBorders>
              <w:top w:val="nil"/>
              <w:left w:val="nil"/>
              <w:bottom w:val="single" w:sz="4" w:space="0" w:color="auto"/>
              <w:right w:val="single" w:sz="4" w:space="0" w:color="auto"/>
            </w:tcBorders>
            <w:hideMark/>
          </w:tcPr>
          <w:p w14:paraId="03CD7E75" w14:textId="77777777" w:rsidR="000C0D5F" w:rsidRPr="00B0419E" w:rsidRDefault="000C0D5F" w:rsidP="000C0D5F">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c>
          <w:tcPr>
            <w:tcW w:w="714" w:type="dxa"/>
            <w:tcBorders>
              <w:top w:val="nil"/>
              <w:left w:val="nil"/>
              <w:bottom w:val="single" w:sz="4" w:space="0" w:color="auto"/>
              <w:right w:val="single" w:sz="4" w:space="0" w:color="auto"/>
            </w:tcBorders>
            <w:hideMark/>
          </w:tcPr>
          <w:p w14:paraId="7D790AAB" w14:textId="77777777" w:rsidR="000C0D5F" w:rsidRPr="00B0419E" w:rsidRDefault="000C0D5F" w:rsidP="000C0D5F">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c>
          <w:tcPr>
            <w:tcW w:w="687" w:type="dxa"/>
            <w:tcBorders>
              <w:top w:val="nil"/>
              <w:left w:val="nil"/>
              <w:bottom w:val="single" w:sz="4" w:space="0" w:color="auto"/>
              <w:right w:val="single" w:sz="4" w:space="0" w:color="auto"/>
            </w:tcBorders>
            <w:hideMark/>
          </w:tcPr>
          <w:p w14:paraId="279B3CDB" w14:textId="77777777" w:rsidR="000C0D5F" w:rsidRPr="00B0419E" w:rsidRDefault="000C0D5F" w:rsidP="000C0D5F">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r>
    </w:tbl>
    <w:p w14:paraId="4684C59C" w14:textId="77777777" w:rsidR="00EC76A4" w:rsidRDefault="00EC76A4" w:rsidP="00EC76A4">
      <w:pPr>
        <w:spacing w:after="0" w:line="276" w:lineRule="auto"/>
        <w:jc w:val="both"/>
      </w:pPr>
    </w:p>
    <w:p w14:paraId="6E9DD58C" w14:textId="63678E5C" w:rsidR="00EC76A4" w:rsidRDefault="000C0D5F" w:rsidP="00EC76A4">
      <w:pPr>
        <w:spacing w:after="0" w:line="276" w:lineRule="auto"/>
        <w:jc w:val="both"/>
      </w:pPr>
      <w:r>
        <w:t>Wiedza na temat branż rozwojowych w podziale na instytucje</w:t>
      </w:r>
    </w:p>
    <w:tbl>
      <w:tblPr>
        <w:tblW w:w="9016" w:type="dxa"/>
        <w:tblCellMar>
          <w:left w:w="70" w:type="dxa"/>
          <w:right w:w="70" w:type="dxa"/>
        </w:tblCellMar>
        <w:tblLook w:val="04A0" w:firstRow="1" w:lastRow="0" w:firstColumn="1" w:lastColumn="0" w:noHBand="0" w:noVBand="1"/>
      </w:tblPr>
      <w:tblGrid>
        <w:gridCol w:w="4232"/>
        <w:gridCol w:w="1309"/>
        <w:gridCol w:w="1573"/>
        <w:gridCol w:w="1002"/>
        <w:gridCol w:w="900"/>
      </w:tblGrid>
      <w:tr w:rsidR="000C0D5F" w:rsidRPr="000C0D5F" w14:paraId="2EF0662F" w14:textId="77777777" w:rsidTr="000C0D5F">
        <w:trPr>
          <w:trHeight w:val="2016"/>
        </w:trPr>
        <w:tc>
          <w:tcPr>
            <w:tcW w:w="4232" w:type="dxa"/>
            <w:tcBorders>
              <w:top w:val="single" w:sz="4" w:space="0" w:color="auto"/>
              <w:left w:val="single" w:sz="4" w:space="0" w:color="auto"/>
              <w:bottom w:val="single" w:sz="4" w:space="0" w:color="auto"/>
              <w:right w:val="single" w:sz="4" w:space="0" w:color="auto"/>
            </w:tcBorders>
            <w:vAlign w:val="bottom"/>
            <w:hideMark/>
          </w:tcPr>
          <w:p w14:paraId="65833D34" w14:textId="77777777" w:rsidR="000C0D5F" w:rsidRPr="000C0D5F" w:rsidRDefault="000C0D5F" w:rsidP="000C0D5F">
            <w:pPr>
              <w:spacing w:after="0" w:line="240" w:lineRule="auto"/>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 </w:t>
            </w:r>
          </w:p>
        </w:tc>
        <w:tc>
          <w:tcPr>
            <w:tcW w:w="1309" w:type="dxa"/>
            <w:tcBorders>
              <w:top w:val="single" w:sz="4" w:space="0" w:color="auto"/>
              <w:left w:val="nil"/>
              <w:bottom w:val="single" w:sz="4" w:space="0" w:color="auto"/>
              <w:right w:val="single" w:sz="4" w:space="0" w:color="auto"/>
            </w:tcBorders>
            <w:vAlign w:val="bottom"/>
            <w:hideMark/>
          </w:tcPr>
          <w:p w14:paraId="76CFE5DB" w14:textId="77777777" w:rsidR="000C0D5F" w:rsidRPr="000C0D5F" w:rsidRDefault="000C0D5F" w:rsidP="000C0D5F">
            <w:pPr>
              <w:spacing w:after="0" w:line="240" w:lineRule="auto"/>
              <w:jc w:val="center"/>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Wystarczająca</w:t>
            </w:r>
          </w:p>
        </w:tc>
        <w:tc>
          <w:tcPr>
            <w:tcW w:w="1573" w:type="dxa"/>
            <w:tcBorders>
              <w:top w:val="single" w:sz="4" w:space="0" w:color="auto"/>
              <w:left w:val="nil"/>
              <w:bottom w:val="single" w:sz="4" w:space="0" w:color="auto"/>
              <w:right w:val="single" w:sz="4" w:space="0" w:color="auto"/>
            </w:tcBorders>
            <w:vAlign w:val="bottom"/>
            <w:hideMark/>
          </w:tcPr>
          <w:p w14:paraId="20B1E6F7" w14:textId="77777777" w:rsidR="000C0D5F" w:rsidRPr="000C0D5F" w:rsidRDefault="000C0D5F" w:rsidP="000C0D5F">
            <w:pPr>
              <w:spacing w:after="0" w:line="240" w:lineRule="auto"/>
              <w:jc w:val="center"/>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Niewystarczająca</w:t>
            </w:r>
          </w:p>
        </w:tc>
        <w:tc>
          <w:tcPr>
            <w:tcW w:w="1002" w:type="dxa"/>
            <w:tcBorders>
              <w:top w:val="single" w:sz="4" w:space="0" w:color="auto"/>
              <w:left w:val="nil"/>
              <w:bottom w:val="single" w:sz="4" w:space="0" w:color="auto"/>
              <w:right w:val="single" w:sz="4" w:space="0" w:color="auto"/>
            </w:tcBorders>
            <w:vAlign w:val="bottom"/>
            <w:hideMark/>
          </w:tcPr>
          <w:p w14:paraId="63F6547D" w14:textId="77777777" w:rsidR="000C0D5F" w:rsidRPr="000C0D5F" w:rsidRDefault="000C0D5F" w:rsidP="000C0D5F">
            <w:pPr>
              <w:spacing w:after="0" w:line="240" w:lineRule="auto"/>
              <w:jc w:val="center"/>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Nie mam wiedzy z tego zakresu i nie potrzebuję jej</w:t>
            </w:r>
          </w:p>
        </w:tc>
        <w:tc>
          <w:tcPr>
            <w:tcW w:w="900" w:type="dxa"/>
            <w:tcBorders>
              <w:top w:val="single" w:sz="4" w:space="0" w:color="auto"/>
              <w:left w:val="nil"/>
              <w:bottom w:val="single" w:sz="4" w:space="0" w:color="auto"/>
              <w:right w:val="single" w:sz="4" w:space="0" w:color="auto"/>
            </w:tcBorders>
            <w:vAlign w:val="bottom"/>
            <w:hideMark/>
          </w:tcPr>
          <w:p w14:paraId="7C14398A" w14:textId="77777777" w:rsidR="000C0D5F" w:rsidRPr="000C0D5F" w:rsidRDefault="000C0D5F" w:rsidP="000C0D5F">
            <w:pPr>
              <w:spacing w:after="0" w:line="240" w:lineRule="auto"/>
              <w:jc w:val="center"/>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Nie mam wiedzy, ale chciałby ją zwiększyć</w:t>
            </w:r>
          </w:p>
        </w:tc>
      </w:tr>
      <w:tr w:rsidR="000C0D5F" w:rsidRPr="000C0D5F" w14:paraId="432B646C" w14:textId="77777777" w:rsidTr="00B0419E">
        <w:trPr>
          <w:trHeight w:val="246"/>
        </w:trPr>
        <w:tc>
          <w:tcPr>
            <w:tcW w:w="4232" w:type="dxa"/>
            <w:tcBorders>
              <w:top w:val="nil"/>
              <w:left w:val="single" w:sz="4" w:space="0" w:color="auto"/>
              <w:bottom w:val="single" w:sz="4" w:space="0" w:color="auto"/>
              <w:right w:val="single" w:sz="4" w:space="0" w:color="auto"/>
            </w:tcBorders>
            <w:noWrap/>
            <w:hideMark/>
          </w:tcPr>
          <w:p w14:paraId="578CE713" w14:textId="77777777" w:rsidR="000C0D5F" w:rsidRPr="000C0D5F" w:rsidRDefault="000C0D5F" w:rsidP="000C0D5F">
            <w:pPr>
              <w:spacing w:after="0" w:line="240" w:lineRule="auto"/>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Wojewódzki Urząd Pracy w Gdańsku</w:t>
            </w:r>
          </w:p>
        </w:tc>
        <w:tc>
          <w:tcPr>
            <w:tcW w:w="1309" w:type="dxa"/>
            <w:tcBorders>
              <w:top w:val="nil"/>
              <w:left w:val="nil"/>
              <w:bottom w:val="single" w:sz="4" w:space="0" w:color="auto"/>
              <w:right w:val="single" w:sz="4" w:space="0" w:color="auto"/>
            </w:tcBorders>
            <w:noWrap/>
            <w:hideMark/>
          </w:tcPr>
          <w:p w14:paraId="5389A11D" w14:textId="77777777" w:rsidR="000C0D5F" w:rsidRPr="000C0D5F" w:rsidRDefault="000C0D5F" w:rsidP="000C0D5F">
            <w:pPr>
              <w:spacing w:after="0" w:line="240" w:lineRule="auto"/>
              <w:jc w:val="center"/>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25,0%</w:t>
            </w:r>
          </w:p>
        </w:tc>
        <w:tc>
          <w:tcPr>
            <w:tcW w:w="1573" w:type="dxa"/>
            <w:tcBorders>
              <w:top w:val="nil"/>
              <w:left w:val="nil"/>
              <w:bottom w:val="single" w:sz="4" w:space="0" w:color="auto"/>
              <w:right w:val="single" w:sz="4" w:space="0" w:color="auto"/>
            </w:tcBorders>
            <w:noWrap/>
            <w:hideMark/>
          </w:tcPr>
          <w:p w14:paraId="61F6ADE0" w14:textId="77777777" w:rsidR="000C0D5F" w:rsidRPr="000C0D5F" w:rsidRDefault="000C0D5F" w:rsidP="000C0D5F">
            <w:pPr>
              <w:spacing w:after="0" w:line="240" w:lineRule="auto"/>
              <w:jc w:val="center"/>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75,0%</w:t>
            </w:r>
          </w:p>
        </w:tc>
        <w:tc>
          <w:tcPr>
            <w:tcW w:w="1002" w:type="dxa"/>
            <w:tcBorders>
              <w:top w:val="nil"/>
              <w:left w:val="nil"/>
              <w:bottom w:val="single" w:sz="4" w:space="0" w:color="auto"/>
              <w:right w:val="single" w:sz="4" w:space="0" w:color="auto"/>
            </w:tcBorders>
            <w:hideMark/>
          </w:tcPr>
          <w:p w14:paraId="4F794A22" w14:textId="77777777" w:rsidR="000C0D5F" w:rsidRPr="000C0D5F" w:rsidRDefault="000C0D5F" w:rsidP="000C0D5F">
            <w:pPr>
              <w:spacing w:after="0" w:line="240" w:lineRule="auto"/>
              <w:jc w:val="center"/>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hideMark/>
          </w:tcPr>
          <w:p w14:paraId="7B1DD96F" w14:textId="77777777" w:rsidR="000C0D5F" w:rsidRPr="000C0D5F" w:rsidRDefault="000C0D5F" w:rsidP="000C0D5F">
            <w:pPr>
              <w:spacing w:after="0" w:line="240" w:lineRule="auto"/>
              <w:jc w:val="center"/>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 </w:t>
            </w:r>
          </w:p>
        </w:tc>
      </w:tr>
      <w:tr w:rsidR="000C0D5F" w:rsidRPr="000C0D5F" w14:paraId="263F9D73" w14:textId="77777777" w:rsidTr="000C0D5F">
        <w:trPr>
          <w:trHeight w:val="288"/>
        </w:trPr>
        <w:tc>
          <w:tcPr>
            <w:tcW w:w="4232" w:type="dxa"/>
            <w:tcBorders>
              <w:top w:val="nil"/>
              <w:left w:val="single" w:sz="4" w:space="0" w:color="auto"/>
              <w:bottom w:val="single" w:sz="4" w:space="0" w:color="auto"/>
              <w:right w:val="single" w:sz="4" w:space="0" w:color="auto"/>
            </w:tcBorders>
            <w:noWrap/>
            <w:hideMark/>
          </w:tcPr>
          <w:p w14:paraId="72B848B1" w14:textId="77777777" w:rsidR="000C0D5F" w:rsidRPr="000C0D5F" w:rsidRDefault="000C0D5F" w:rsidP="000C0D5F">
            <w:pPr>
              <w:spacing w:after="0" w:line="240" w:lineRule="auto"/>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powiatowy urząd pracy</w:t>
            </w:r>
          </w:p>
        </w:tc>
        <w:tc>
          <w:tcPr>
            <w:tcW w:w="1309" w:type="dxa"/>
            <w:tcBorders>
              <w:top w:val="nil"/>
              <w:left w:val="nil"/>
              <w:bottom w:val="single" w:sz="4" w:space="0" w:color="auto"/>
              <w:right w:val="single" w:sz="4" w:space="0" w:color="auto"/>
            </w:tcBorders>
            <w:noWrap/>
            <w:hideMark/>
          </w:tcPr>
          <w:p w14:paraId="22C996C1" w14:textId="6530A400" w:rsidR="000C0D5F" w:rsidRPr="000C0D5F" w:rsidRDefault="0090354B" w:rsidP="000C0D5F">
            <w:pPr>
              <w:spacing w:after="0" w:line="240" w:lineRule="auto"/>
              <w:jc w:val="center"/>
              <w:rPr>
                <w:rFonts w:ascii="Calibri" w:eastAsia="Times New Roman" w:hAnsi="Calibri" w:cs="Calibri"/>
                <w:kern w:val="0"/>
                <w:lang w:eastAsia="pl-PL"/>
                <w14:ligatures w14:val="none"/>
              </w:rPr>
            </w:pPr>
            <w:r>
              <w:rPr>
                <w:rFonts w:ascii="Calibri" w:eastAsia="Times New Roman" w:hAnsi="Calibri" w:cs="Calibri"/>
                <w:kern w:val="0"/>
                <w:lang w:eastAsia="pl-PL"/>
                <w14:ligatures w14:val="none"/>
              </w:rPr>
              <w:t>66</w:t>
            </w:r>
            <w:r w:rsidR="000C0D5F" w:rsidRPr="000C0D5F">
              <w:rPr>
                <w:rFonts w:ascii="Calibri" w:eastAsia="Times New Roman" w:hAnsi="Calibri" w:cs="Calibri"/>
                <w:kern w:val="0"/>
                <w:lang w:eastAsia="pl-PL"/>
                <w14:ligatures w14:val="none"/>
              </w:rPr>
              <w:t>%</w:t>
            </w:r>
          </w:p>
        </w:tc>
        <w:tc>
          <w:tcPr>
            <w:tcW w:w="1573" w:type="dxa"/>
            <w:tcBorders>
              <w:top w:val="nil"/>
              <w:left w:val="nil"/>
              <w:bottom w:val="single" w:sz="4" w:space="0" w:color="auto"/>
              <w:right w:val="single" w:sz="4" w:space="0" w:color="auto"/>
            </w:tcBorders>
            <w:noWrap/>
            <w:hideMark/>
          </w:tcPr>
          <w:p w14:paraId="2AA925AF" w14:textId="63BCCA3D" w:rsidR="000C0D5F" w:rsidRPr="000C0D5F" w:rsidRDefault="0090354B" w:rsidP="000C0D5F">
            <w:pPr>
              <w:spacing w:after="0" w:line="240" w:lineRule="auto"/>
              <w:jc w:val="center"/>
              <w:rPr>
                <w:rFonts w:ascii="Calibri" w:eastAsia="Times New Roman" w:hAnsi="Calibri" w:cs="Calibri"/>
                <w:kern w:val="0"/>
                <w:lang w:eastAsia="pl-PL"/>
                <w14:ligatures w14:val="none"/>
              </w:rPr>
            </w:pPr>
            <w:r>
              <w:rPr>
                <w:rFonts w:ascii="Calibri" w:eastAsia="Times New Roman" w:hAnsi="Calibri" w:cs="Calibri"/>
                <w:kern w:val="0"/>
                <w:lang w:eastAsia="pl-PL"/>
                <w14:ligatures w14:val="none"/>
              </w:rPr>
              <w:t>28,3</w:t>
            </w:r>
            <w:r w:rsidR="000C0D5F" w:rsidRPr="000C0D5F">
              <w:rPr>
                <w:rFonts w:ascii="Calibri" w:eastAsia="Times New Roman" w:hAnsi="Calibri" w:cs="Calibri"/>
                <w:kern w:val="0"/>
                <w:lang w:eastAsia="pl-PL"/>
                <w14:ligatures w14:val="none"/>
              </w:rPr>
              <w:t>%</w:t>
            </w:r>
          </w:p>
        </w:tc>
        <w:tc>
          <w:tcPr>
            <w:tcW w:w="1002" w:type="dxa"/>
            <w:tcBorders>
              <w:top w:val="nil"/>
              <w:left w:val="nil"/>
              <w:bottom w:val="single" w:sz="4" w:space="0" w:color="auto"/>
              <w:right w:val="single" w:sz="4" w:space="0" w:color="auto"/>
            </w:tcBorders>
            <w:hideMark/>
          </w:tcPr>
          <w:p w14:paraId="36176D90" w14:textId="77777777" w:rsidR="000C0D5F" w:rsidRPr="000C0D5F" w:rsidRDefault="000C0D5F" w:rsidP="000C0D5F">
            <w:pPr>
              <w:spacing w:after="0" w:line="240" w:lineRule="auto"/>
              <w:jc w:val="center"/>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noWrap/>
            <w:hideMark/>
          </w:tcPr>
          <w:p w14:paraId="3BD2EFA0" w14:textId="1C121210" w:rsidR="000C0D5F" w:rsidRPr="000C0D5F" w:rsidRDefault="000C0D5F" w:rsidP="000C0D5F">
            <w:pPr>
              <w:spacing w:after="0" w:line="240" w:lineRule="auto"/>
              <w:jc w:val="center"/>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5,</w:t>
            </w:r>
            <w:r w:rsidR="0090354B">
              <w:rPr>
                <w:rFonts w:ascii="Calibri" w:eastAsia="Times New Roman" w:hAnsi="Calibri" w:cs="Calibri"/>
                <w:kern w:val="0"/>
                <w:lang w:eastAsia="pl-PL"/>
                <w14:ligatures w14:val="none"/>
              </w:rPr>
              <w:t>7</w:t>
            </w:r>
            <w:r w:rsidRPr="000C0D5F">
              <w:rPr>
                <w:rFonts w:ascii="Calibri" w:eastAsia="Times New Roman" w:hAnsi="Calibri" w:cs="Calibri"/>
                <w:kern w:val="0"/>
                <w:lang w:eastAsia="pl-PL"/>
                <w14:ligatures w14:val="none"/>
              </w:rPr>
              <w:t>%</w:t>
            </w:r>
          </w:p>
        </w:tc>
      </w:tr>
      <w:tr w:rsidR="000C0D5F" w:rsidRPr="000C0D5F" w14:paraId="29535328" w14:textId="77777777" w:rsidTr="000C0D5F">
        <w:trPr>
          <w:trHeight w:val="288"/>
        </w:trPr>
        <w:tc>
          <w:tcPr>
            <w:tcW w:w="4232" w:type="dxa"/>
            <w:tcBorders>
              <w:top w:val="nil"/>
              <w:left w:val="single" w:sz="4" w:space="0" w:color="auto"/>
              <w:bottom w:val="single" w:sz="4" w:space="0" w:color="auto"/>
              <w:right w:val="single" w:sz="4" w:space="0" w:color="auto"/>
            </w:tcBorders>
            <w:noWrap/>
            <w:hideMark/>
          </w:tcPr>
          <w:p w14:paraId="718813D3" w14:textId="77777777" w:rsidR="000C0D5F" w:rsidRPr="000C0D5F" w:rsidRDefault="000C0D5F" w:rsidP="000C0D5F">
            <w:pPr>
              <w:spacing w:after="0" w:line="240" w:lineRule="auto"/>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akademickie biura karier</w:t>
            </w:r>
          </w:p>
        </w:tc>
        <w:tc>
          <w:tcPr>
            <w:tcW w:w="1309" w:type="dxa"/>
            <w:tcBorders>
              <w:top w:val="nil"/>
              <w:left w:val="nil"/>
              <w:bottom w:val="single" w:sz="4" w:space="0" w:color="auto"/>
              <w:right w:val="single" w:sz="4" w:space="0" w:color="auto"/>
            </w:tcBorders>
            <w:noWrap/>
            <w:hideMark/>
          </w:tcPr>
          <w:p w14:paraId="0C6D77B2" w14:textId="77777777" w:rsidR="000C0D5F" w:rsidRPr="000C0D5F" w:rsidRDefault="000C0D5F" w:rsidP="000C0D5F">
            <w:pPr>
              <w:spacing w:after="0" w:line="240" w:lineRule="auto"/>
              <w:jc w:val="center"/>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69,6%</w:t>
            </w:r>
          </w:p>
        </w:tc>
        <w:tc>
          <w:tcPr>
            <w:tcW w:w="1573" w:type="dxa"/>
            <w:tcBorders>
              <w:top w:val="nil"/>
              <w:left w:val="nil"/>
              <w:bottom w:val="single" w:sz="4" w:space="0" w:color="auto"/>
              <w:right w:val="single" w:sz="4" w:space="0" w:color="auto"/>
            </w:tcBorders>
            <w:noWrap/>
            <w:hideMark/>
          </w:tcPr>
          <w:p w14:paraId="5E95ACD2" w14:textId="77777777" w:rsidR="000C0D5F" w:rsidRPr="000C0D5F" w:rsidRDefault="000C0D5F" w:rsidP="000C0D5F">
            <w:pPr>
              <w:spacing w:after="0" w:line="240" w:lineRule="auto"/>
              <w:jc w:val="center"/>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21,7%</w:t>
            </w:r>
          </w:p>
        </w:tc>
        <w:tc>
          <w:tcPr>
            <w:tcW w:w="1002" w:type="dxa"/>
            <w:tcBorders>
              <w:top w:val="nil"/>
              <w:left w:val="nil"/>
              <w:bottom w:val="single" w:sz="4" w:space="0" w:color="auto"/>
              <w:right w:val="single" w:sz="4" w:space="0" w:color="auto"/>
            </w:tcBorders>
            <w:noWrap/>
            <w:hideMark/>
          </w:tcPr>
          <w:p w14:paraId="2F13E73B" w14:textId="77777777" w:rsidR="000C0D5F" w:rsidRPr="000C0D5F" w:rsidRDefault="000C0D5F" w:rsidP="000C0D5F">
            <w:pPr>
              <w:spacing w:after="0" w:line="240" w:lineRule="auto"/>
              <w:jc w:val="center"/>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4,3%</w:t>
            </w:r>
          </w:p>
        </w:tc>
        <w:tc>
          <w:tcPr>
            <w:tcW w:w="900" w:type="dxa"/>
            <w:tcBorders>
              <w:top w:val="nil"/>
              <w:left w:val="nil"/>
              <w:bottom w:val="single" w:sz="4" w:space="0" w:color="auto"/>
              <w:right w:val="single" w:sz="4" w:space="0" w:color="auto"/>
            </w:tcBorders>
            <w:noWrap/>
            <w:hideMark/>
          </w:tcPr>
          <w:p w14:paraId="299A8E56" w14:textId="77777777" w:rsidR="000C0D5F" w:rsidRPr="000C0D5F" w:rsidRDefault="000C0D5F" w:rsidP="000C0D5F">
            <w:pPr>
              <w:spacing w:after="0" w:line="240" w:lineRule="auto"/>
              <w:jc w:val="center"/>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4,3%</w:t>
            </w:r>
          </w:p>
        </w:tc>
      </w:tr>
      <w:tr w:rsidR="000C0D5F" w:rsidRPr="000C0D5F" w14:paraId="500D95DB" w14:textId="77777777" w:rsidTr="000C0D5F">
        <w:trPr>
          <w:trHeight w:val="288"/>
        </w:trPr>
        <w:tc>
          <w:tcPr>
            <w:tcW w:w="4232" w:type="dxa"/>
            <w:tcBorders>
              <w:top w:val="nil"/>
              <w:left w:val="single" w:sz="4" w:space="0" w:color="auto"/>
              <w:bottom w:val="single" w:sz="4" w:space="0" w:color="auto"/>
              <w:right w:val="single" w:sz="4" w:space="0" w:color="auto"/>
            </w:tcBorders>
            <w:noWrap/>
            <w:hideMark/>
          </w:tcPr>
          <w:p w14:paraId="7CA9FE2B" w14:textId="77777777" w:rsidR="000C0D5F" w:rsidRPr="000C0D5F" w:rsidRDefault="000C0D5F" w:rsidP="000C0D5F">
            <w:pPr>
              <w:spacing w:after="0" w:line="240" w:lineRule="auto"/>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ochotnicze hufce pracy</w:t>
            </w:r>
          </w:p>
        </w:tc>
        <w:tc>
          <w:tcPr>
            <w:tcW w:w="1309" w:type="dxa"/>
            <w:tcBorders>
              <w:top w:val="nil"/>
              <w:left w:val="nil"/>
              <w:bottom w:val="single" w:sz="4" w:space="0" w:color="auto"/>
              <w:right w:val="single" w:sz="4" w:space="0" w:color="auto"/>
            </w:tcBorders>
            <w:noWrap/>
            <w:hideMark/>
          </w:tcPr>
          <w:p w14:paraId="2088B341" w14:textId="77777777" w:rsidR="000C0D5F" w:rsidRPr="000C0D5F" w:rsidRDefault="000C0D5F" w:rsidP="000C0D5F">
            <w:pPr>
              <w:spacing w:after="0" w:line="240" w:lineRule="auto"/>
              <w:jc w:val="center"/>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71,4%</w:t>
            </w:r>
          </w:p>
        </w:tc>
        <w:tc>
          <w:tcPr>
            <w:tcW w:w="1573" w:type="dxa"/>
            <w:tcBorders>
              <w:top w:val="nil"/>
              <w:left w:val="nil"/>
              <w:bottom w:val="single" w:sz="4" w:space="0" w:color="auto"/>
              <w:right w:val="single" w:sz="4" w:space="0" w:color="auto"/>
            </w:tcBorders>
            <w:noWrap/>
            <w:hideMark/>
          </w:tcPr>
          <w:p w14:paraId="3751935D" w14:textId="77777777" w:rsidR="000C0D5F" w:rsidRPr="000C0D5F" w:rsidRDefault="000C0D5F" w:rsidP="000C0D5F">
            <w:pPr>
              <w:spacing w:after="0" w:line="240" w:lineRule="auto"/>
              <w:jc w:val="center"/>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28,6%</w:t>
            </w:r>
          </w:p>
        </w:tc>
        <w:tc>
          <w:tcPr>
            <w:tcW w:w="1002" w:type="dxa"/>
            <w:tcBorders>
              <w:top w:val="nil"/>
              <w:left w:val="nil"/>
              <w:bottom w:val="single" w:sz="4" w:space="0" w:color="auto"/>
              <w:right w:val="single" w:sz="4" w:space="0" w:color="auto"/>
            </w:tcBorders>
            <w:hideMark/>
          </w:tcPr>
          <w:p w14:paraId="4F8F2CF4" w14:textId="77777777" w:rsidR="000C0D5F" w:rsidRPr="000C0D5F" w:rsidRDefault="000C0D5F" w:rsidP="000C0D5F">
            <w:pPr>
              <w:spacing w:after="0" w:line="240" w:lineRule="auto"/>
              <w:jc w:val="center"/>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hideMark/>
          </w:tcPr>
          <w:p w14:paraId="42BC6222" w14:textId="77777777" w:rsidR="000C0D5F" w:rsidRPr="000C0D5F" w:rsidRDefault="000C0D5F" w:rsidP="000C0D5F">
            <w:pPr>
              <w:spacing w:after="0" w:line="240" w:lineRule="auto"/>
              <w:jc w:val="center"/>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 </w:t>
            </w:r>
          </w:p>
        </w:tc>
      </w:tr>
      <w:tr w:rsidR="000C0D5F" w:rsidRPr="000C0D5F" w14:paraId="65F75D07" w14:textId="77777777" w:rsidTr="000C0D5F">
        <w:trPr>
          <w:trHeight w:val="288"/>
        </w:trPr>
        <w:tc>
          <w:tcPr>
            <w:tcW w:w="4232" w:type="dxa"/>
            <w:tcBorders>
              <w:top w:val="nil"/>
              <w:left w:val="single" w:sz="4" w:space="0" w:color="auto"/>
              <w:bottom w:val="single" w:sz="4" w:space="0" w:color="auto"/>
              <w:right w:val="single" w:sz="4" w:space="0" w:color="auto"/>
            </w:tcBorders>
            <w:noWrap/>
            <w:hideMark/>
          </w:tcPr>
          <w:p w14:paraId="343AD4CA" w14:textId="77777777" w:rsidR="000C0D5F" w:rsidRPr="000C0D5F" w:rsidRDefault="000C0D5F" w:rsidP="000C0D5F">
            <w:pPr>
              <w:spacing w:after="0" w:line="240" w:lineRule="auto"/>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centra integracji społecznej</w:t>
            </w:r>
          </w:p>
        </w:tc>
        <w:tc>
          <w:tcPr>
            <w:tcW w:w="1309" w:type="dxa"/>
            <w:tcBorders>
              <w:top w:val="nil"/>
              <w:left w:val="nil"/>
              <w:bottom w:val="single" w:sz="4" w:space="0" w:color="auto"/>
              <w:right w:val="single" w:sz="4" w:space="0" w:color="auto"/>
            </w:tcBorders>
            <w:noWrap/>
            <w:hideMark/>
          </w:tcPr>
          <w:p w14:paraId="5002283E" w14:textId="77777777" w:rsidR="000C0D5F" w:rsidRPr="000C0D5F" w:rsidRDefault="000C0D5F" w:rsidP="000C0D5F">
            <w:pPr>
              <w:spacing w:after="0" w:line="240" w:lineRule="auto"/>
              <w:jc w:val="center"/>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70,6%</w:t>
            </w:r>
          </w:p>
        </w:tc>
        <w:tc>
          <w:tcPr>
            <w:tcW w:w="1573" w:type="dxa"/>
            <w:tcBorders>
              <w:top w:val="nil"/>
              <w:left w:val="nil"/>
              <w:bottom w:val="single" w:sz="4" w:space="0" w:color="auto"/>
              <w:right w:val="single" w:sz="4" w:space="0" w:color="auto"/>
            </w:tcBorders>
            <w:noWrap/>
            <w:hideMark/>
          </w:tcPr>
          <w:p w14:paraId="7DCEAAB6" w14:textId="77777777" w:rsidR="000C0D5F" w:rsidRPr="000C0D5F" w:rsidRDefault="000C0D5F" w:rsidP="000C0D5F">
            <w:pPr>
              <w:spacing w:after="0" w:line="240" w:lineRule="auto"/>
              <w:jc w:val="center"/>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23,5%</w:t>
            </w:r>
          </w:p>
        </w:tc>
        <w:tc>
          <w:tcPr>
            <w:tcW w:w="1002" w:type="dxa"/>
            <w:tcBorders>
              <w:top w:val="nil"/>
              <w:left w:val="nil"/>
              <w:bottom w:val="single" w:sz="4" w:space="0" w:color="auto"/>
              <w:right w:val="single" w:sz="4" w:space="0" w:color="auto"/>
            </w:tcBorders>
            <w:hideMark/>
          </w:tcPr>
          <w:p w14:paraId="7C78004C" w14:textId="77777777" w:rsidR="000C0D5F" w:rsidRPr="000C0D5F" w:rsidRDefault="000C0D5F" w:rsidP="000C0D5F">
            <w:pPr>
              <w:spacing w:after="0" w:line="240" w:lineRule="auto"/>
              <w:jc w:val="center"/>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noWrap/>
            <w:hideMark/>
          </w:tcPr>
          <w:p w14:paraId="22B0714D" w14:textId="77777777" w:rsidR="000C0D5F" w:rsidRPr="000C0D5F" w:rsidRDefault="000C0D5F" w:rsidP="000C0D5F">
            <w:pPr>
              <w:spacing w:after="0" w:line="240" w:lineRule="auto"/>
              <w:jc w:val="center"/>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5,9%</w:t>
            </w:r>
          </w:p>
        </w:tc>
      </w:tr>
      <w:tr w:rsidR="000C0D5F" w:rsidRPr="000C0D5F" w14:paraId="1B52C3A8" w14:textId="77777777" w:rsidTr="000C0D5F">
        <w:trPr>
          <w:trHeight w:val="288"/>
        </w:trPr>
        <w:tc>
          <w:tcPr>
            <w:tcW w:w="4232" w:type="dxa"/>
            <w:tcBorders>
              <w:top w:val="nil"/>
              <w:left w:val="single" w:sz="4" w:space="0" w:color="auto"/>
              <w:bottom w:val="single" w:sz="4" w:space="0" w:color="auto"/>
              <w:right w:val="single" w:sz="4" w:space="0" w:color="auto"/>
            </w:tcBorders>
            <w:noWrap/>
            <w:hideMark/>
          </w:tcPr>
          <w:p w14:paraId="5DB8CF60" w14:textId="77777777" w:rsidR="000C0D5F" w:rsidRPr="000C0D5F" w:rsidRDefault="000C0D5F" w:rsidP="000C0D5F">
            <w:pPr>
              <w:spacing w:after="0" w:line="240" w:lineRule="auto"/>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agencje zatrudnienia</w:t>
            </w:r>
          </w:p>
        </w:tc>
        <w:tc>
          <w:tcPr>
            <w:tcW w:w="1309" w:type="dxa"/>
            <w:tcBorders>
              <w:top w:val="nil"/>
              <w:left w:val="nil"/>
              <w:bottom w:val="single" w:sz="4" w:space="0" w:color="auto"/>
              <w:right w:val="single" w:sz="4" w:space="0" w:color="auto"/>
            </w:tcBorders>
            <w:noWrap/>
            <w:hideMark/>
          </w:tcPr>
          <w:p w14:paraId="15F87D0E" w14:textId="77777777" w:rsidR="000C0D5F" w:rsidRPr="000C0D5F" w:rsidRDefault="000C0D5F" w:rsidP="000C0D5F">
            <w:pPr>
              <w:spacing w:after="0" w:line="240" w:lineRule="auto"/>
              <w:jc w:val="center"/>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97,4%</w:t>
            </w:r>
          </w:p>
        </w:tc>
        <w:tc>
          <w:tcPr>
            <w:tcW w:w="1573" w:type="dxa"/>
            <w:tcBorders>
              <w:top w:val="nil"/>
              <w:left w:val="nil"/>
              <w:bottom w:val="single" w:sz="4" w:space="0" w:color="auto"/>
              <w:right w:val="single" w:sz="4" w:space="0" w:color="auto"/>
            </w:tcBorders>
            <w:noWrap/>
            <w:hideMark/>
          </w:tcPr>
          <w:p w14:paraId="78E23A21" w14:textId="77777777" w:rsidR="000C0D5F" w:rsidRPr="000C0D5F" w:rsidRDefault="000C0D5F" w:rsidP="000C0D5F">
            <w:pPr>
              <w:spacing w:after="0" w:line="240" w:lineRule="auto"/>
              <w:jc w:val="center"/>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2,6%</w:t>
            </w:r>
          </w:p>
        </w:tc>
        <w:tc>
          <w:tcPr>
            <w:tcW w:w="1002" w:type="dxa"/>
            <w:tcBorders>
              <w:top w:val="nil"/>
              <w:left w:val="nil"/>
              <w:bottom w:val="single" w:sz="4" w:space="0" w:color="auto"/>
              <w:right w:val="single" w:sz="4" w:space="0" w:color="auto"/>
            </w:tcBorders>
            <w:hideMark/>
          </w:tcPr>
          <w:p w14:paraId="19DCFF19" w14:textId="77777777" w:rsidR="000C0D5F" w:rsidRPr="000C0D5F" w:rsidRDefault="000C0D5F" w:rsidP="000C0D5F">
            <w:pPr>
              <w:spacing w:after="0" w:line="240" w:lineRule="auto"/>
              <w:jc w:val="center"/>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hideMark/>
          </w:tcPr>
          <w:p w14:paraId="4E332657" w14:textId="77777777" w:rsidR="000C0D5F" w:rsidRPr="000C0D5F" w:rsidRDefault="000C0D5F" w:rsidP="000C0D5F">
            <w:pPr>
              <w:spacing w:after="0" w:line="240" w:lineRule="auto"/>
              <w:jc w:val="center"/>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 </w:t>
            </w:r>
          </w:p>
        </w:tc>
      </w:tr>
      <w:tr w:rsidR="000C0D5F" w:rsidRPr="000C0D5F" w14:paraId="63FF61E9" w14:textId="77777777" w:rsidTr="000C0D5F">
        <w:trPr>
          <w:trHeight w:val="288"/>
        </w:trPr>
        <w:tc>
          <w:tcPr>
            <w:tcW w:w="4232" w:type="dxa"/>
            <w:tcBorders>
              <w:top w:val="nil"/>
              <w:left w:val="single" w:sz="4" w:space="0" w:color="auto"/>
              <w:bottom w:val="single" w:sz="4" w:space="0" w:color="auto"/>
              <w:right w:val="single" w:sz="4" w:space="0" w:color="auto"/>
            </w:tcBorders>
            <w:noWrap/>
            <w:hideMark/>
          </w:tcPr>
          <w:p w14:paraId="5128B4A9" w14:textId="77777777" w:rsidR="000C0D5F" w:rsidRPr="000C0D5F" w:rsidRDefault="000C0D5F" w:rsidP="000C0D5F">
            <w:pPr>
              <w:spacing w:after="0" w:line="240" w:lineRule="auto"/>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organizacje pozarządowe</w:t>
            </w:r>
          </w:p>
        </w:tc>
        <w:tc>
          <w:tcPr>
            <w:tcW w:w="1309" w:type="dxa"/>
            <w:tcBorders>
              <w:top w:val="nil"/>
              <w:left w:val="nil"/>
              <w:bottom w:val="single" w:sz="4" w:space="0" w:color="auto"/>
              <w:right w:val="single" w:sz="4" w:space="0" w:color="auto"/>
            </w:tcBorders>
            <w:noWrap/>
            <w:hideMark/>
          </w:tcPr>
          <w:p w14:paraId="21A78CD1" w14:textId="77777777" w:rsidR="000C0D5F" w:rsidRPr="000C0D5F" w:rsidRDefault="000C0D5F" w:rsidP="000C0D5F">
            <w:pPr>
              <w:spacing w:after="0" w:line="240" w:lineRule="auto"/>
              <w:jc w:val="center"/>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83,3%</w:t>
            </w:r>
          </w:p>
        </w:tc>
        <w:tc>
          <w:tcPr>
            <w:tcW w:w="1573" w:type="dxa"/>
            <w:tcBorders>
              <w:top w:val="nil"/>
              <w:left w:val="nil"/>
              <w:bottom w:val="single" w:sz="4" w:space="0" w:color="auto"/>
              <w:right w:val="single" w:sz="4" w:space="0" w:color="auto"/>
            </w:tcBorders>
            <w:noWrap/>
            <w:hideMark/>
          </w:tcPr>
          <w:p w14:paraId="33D1E41A" w14:textId="77777777" w:rsidR="000C0D5F" w:rsidRPr="000C0D5F" w:rsidRDefault="000C0D5F" w:rsidP="000C0D5F">
            <w:pPr>
              <w:spacing w:after="0" w:line="240" w:lineRule="auto"/>
              <w:jc w:val="center"/>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13,3%</w:t>
            </w:r>
          </w:p>
        </w:tc>
        <w:tc>
          <w:tcPr>
            <w:tcW w:w="1002" w:type="dxa"/>
            <w:tcBorders>
              <w:top w:val="nil"/>
              <w:left w:val="nil"/>
              <w:bottom w:val="single" w:sz="4" w:space="0" w:color="auto"/>
              <w:right w:val="single" w:sz="4" w:space="0" w:color="auto"/>
            </w:tcBorders>
            <w:hideMark/>
          </w:tcPr>
          <w:p w14:paraId="16287970" w14:textId="77777777" w:rsidR="000C0D5F" w:rsidRPr="000C0D5F" w:rsidRDefault="000C0D5F" w:rsidP="000C0D5F">
            <w:pPr>
              <w:spacing w:after="0" w:line="240" w:lineRule="auto"/>
              <w:jc w:val="center"/>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noWrap/>
            <w:hideMark/>
          </w:tcPr>
          <w:p w14:paraId="29C775CF" w14:textId="77777777" w:rsidR="000C0D5F" w:rsidRPr="000C0D5F" w:rsidRDefault="000C0D5F" w:rsidP="000C0D5F">
            <w:pPr>
              <w:spacing w:after="0" w:line="240" w:lineRule="auto"/>
              <w:jc w:val="center"/>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3,3%</w:t>
            </w:r>
          </w:p>
        </w:tc>
      </w:tr>
      <w:tr w:rsidR="000C0D5F" w:rsidRPr="000C0D5F" w14:paraId="51BC194C" w14:textId="77777777" w:rsidTr="000C0D5F">
        <w:trPr>
          <w:trHeight w:val="288"/>
        </w:trPr>
        <w:tc>
          <w:tcPr>
            <w:tcW w:w="4232" w:type="dxa"/>
            <w:tcBorders>
              <w:top w:val="nil"/>
              <w:left w:val="single" w:sz="4" w:space="0" w:color="auto"/>
              <w:bottom w:val="single" w:sz="4" w:space="0" w:color="auto"/>
              <w:right w:val="single" w:sz="4" w:space="0" w:color="auto"/>
            </w:tcBorders>
            <w:noWrap/>
            <w:hideMark/>
          </w:tcPr>
          <w:p w14:paraId="575C0E12" w14:textId="77777777" w:rsidR="000C0D5F" w:rsidRPr="000C0D5F" w:rsidRDefault="000C0D5F" w:rsidP="000C0D5F">
            <w:pPr>
              <w:spacing w:after="0" w:line="240" w:lineRule="auto"/>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inna instytucja</w:t>
            </w:r>
          </w:p>
        </w:tc>
        <w:tc>
          <w:tcPr>
            <w:tcW w:w="1309" w:type="dxa"/>
            <w:tcBorders>
              <w:top w:val="nil"/>
              <w:left w:val="nil"/>
              <w:bottom w:val="single" w:sz="4" w:space="0" w:color="auto"/>
              <w:right w:val="single" w:sz="4" w:space="0" w:color="auto"/>
            </w:tcBorders>
            <w:noWrap/>
            <w:hideMark/>
          </w:tcPr>
          <w:p w14:paraId="0194ADFF" w14:textId="77777777" w:rsidR="000C0D5F" w:rsidRPr="000C0D5F" w:rsidRDefault="000C0D5F" w:rsidP="000C0D5F">
            <w:pPr>
              <w:spacing w:after="0" w:line="240" w:lineRule="auto"/>
              <w:jc w:val="center"/>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75,0%</w:t>
            </w:r>
          </w:p>
        </w:tc>
        <w:tc>
          <w:tcPr>
            <w:tcW w:w="1573" w:type="dxa"/>
            <w:tcBorders>
              <w:top w:val="nil"/>
              <w:left w:val="nil"/>
              <w:bottom w:val="single" w:sz="4" w:space="0" w:color="auto"/>
              <w:right w:val="single" w:sz="4" w:space="0" w:color="auto"/>
            </w:tcBorders>
            <w:hideMark/>
          </w:tcPr>
          <w:p w14:paraId="3FE3C0DD" w14:textId="77777777" w:rsidR="000C0D5F" w:rsidRPr="000C0D5F" w:rsidRDefault="000C0D5F" w:rsidP="000C0D5F">
            <w:pPr>
              <w:spacing w:after="0" w:line="240" w:lineRule="auto"/>
              <w:jc w:val="center"/>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 </w:t>
            </w:r>
          </w:p>
        </w:tc>
        <w:tc>
          <w:tcPr>
            <w:tcW w:w="1002" w:type="dxa"/>
            <w:tcBorders>
              <w:top w:val="nil"/>
              <w:left w:val="nil"/>
              <w:bottom w:val="single" w:sz="4" w:space="0" w:color="auto"/>
              <w:right w:val="single" w:sz="4" w:space="0" w:color="auto"/>
            </w:tcBorders>
            <w:noWrap/>
            <w:hideMark/>
          </w:tcPr>
          <w:p w14:paraId="1F6AC517" w14:textId="77777777" w:rsidR="000C0D5F" w:rsidRPr="000C0D5F" w:rsidRDefault="000C0D5F" w:rsidP="000C0D5F">
            <w:pPr>
              <w:spacing w:after="0" w:line="240" w:lineRule="auto"/>
              <w:jc w:val="center"/>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25,0%</w:t>
            </w:r>
          </w:p>
        </w:tc>
        <w:tc>
          <w:tcPr>
            <w:tcW w:w="900" w:type="dxa"/>
            <w:tcBorders>
              <w:top w:val="nil"/>
              <w:left w:val="nil"/>
              <w:bottom w:val="single" w:sz="4" w:space="0" w:color="auto"/>
              <w:right w:val="single" w:sz="4" w:space="0" w:color="auto"/>
            </w:tcBorders>
            <w:hideMark/>
          </w:tcPr>
          <w:p w14:paraId="5E17CA63" w14:textId="77777777" w:rsidR="000C0D5F" w:rsidRPr="000C0D5F" w:rsidRDefault="000C0D5F" w:rsidP="000C0D5F">
            <w:pPr>
              <w:spacing w:after="0" w:line="240" w:lineRule="auto"/>
              <w:jc w:val="center"/>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 </w:t>
            </w:r>
          </w:p>
        </w:tc>
      </w:tr>
      <w:tr w:rsidR="000C0D5F" w:rsidRPr="000C0D5F" w14:paraId="71CC14AD" w14:textId="77777777" w:rsidTr="000C0D5F">
        <w:trPr>
          <w:trHeight w:val="288"/>
        </w:trPr>
        <w:tc>
          <w:tcPr>
            <w:tcW w:w="4232" w:type="dxa"/>
            <w:tcBorders>
              <w:top w:val="nil"/>
              <w:left w:val="single" w:sz="4" w:space="0" w:color="auto"/>
              <w:bottom w:val="single" w:sz="4" w:space="0" w:color="auto"/>
              <w:right w:val="single" w:sz="4" w:space="0" w:color="auto"/>
            </w:tcBorders>
            <w:noWrap/>
            <w:hideMark/>
          </w:tcPr>
          <w:p w14:paraId="38235093" w14:textId="77777777" w:rsidR="000C0D5F" w:rsidRPr="000C0D5F" w:rsidRDefault="000C0D5F" w:rsidP="000C0D5F">
            <w:pPr>
              <w:spacing w:after="0" w:line="240" w:lineRule="auto"/>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własna działalność gospodarcza lub freelancing</w:t>
            </w:r>
          </w:p>
        </w:tc>
        <w:tc>
          <w:tcPr>
            <w:tcW w:w="1309" w:type="dxa"/>
            <w:tcBorders>
              <w:top w:val="nil"/>
              <w:left w:val="nil"/>
              <w:bottom w:val="single" w:sz="4" w:space="0" w:color="auto"/>
              <w:right w:val="single" w:sz="4" w:space="0" w:color="auto"/>
            </w:tcBorders>
            <w:noWrap/>
            <w:hideMark/>
          </w:tcPr>
          <w:p w14:paraId="3DD6FAAF" w14:textId="77777777" w:rsidR="000C0D5F" w:rsidRPr="000C0D5F" w:rsidRDefault="000C0D5F" w:rsidP="000C0D5F">
            <w:pPr>
              <w:spacing w:after="0" w:line="240" w:lineRule="auto"/>
              <w:jc w:val="center"/>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96,4%</w:t>
            </w:r>
          </w:p>
        </w:tc>
        <w:tc>
          <w:tcPr>
            <w:tcW w:w="1573" w:type="dxa"/>
            <w:tcBorders>
              <w:top w:val="nil"/>
              <w:left w:val="nil"/>
              <w:bottom w:val="single" w:sz="4" w:space="0" w:color="auto"/>
              <w:right w:val="single" w:sz="4" w:space="0" w:color="auto"/>
            </w:tcBorders>
            <w:noWrap/>
            <w:hideMark/>
          </w:tcPr>
          <w:p w14:paraId="7B5BD8E6" w14:textId="77777777" w:rsidR="000C0D5F" w:rsidRPr="000C0D5F" w:rsidRDefault="000C0D5F" w:rsidP="000C0D5F">
            <w:pPr>
              <w:spacing w:after="0" w:line="240" w:lineRule="auto"/>
              <w:jc w:val="center"/>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3,6%</w:t>
            </w:r>
          </w:p>
        </w:tc>
        <w:tc>
          <w:tcPr>
            <w:tcW w:w="1002" w:type="dxa"/>
            <w:tcBorders>
              <w:top w:val="nil"/>
              <w:left w:val="nil"/>
              <w:bottom w:val="single" w:sz="4" w:space="0" w:color="auto"/>
              <w:right w:val="single" w:sz="4" w:space="0" w:color="auto"/>
            </w:tcBorders>
            <w:hideMark/>
          </w:tcPr>
          <w:p w14:paraId="0D9CDAC8" w14:textId="77777777" w:rsidR="000C0D5F" w:rsidRPr="000C0D5F" w:rsidRDefault="000C0D5F" w:rsidP="000C0D5F">
            <w:pPr>
              <w:spacing w:after="0" w:line="240" w:lineRule="auto"/>
              <w:jc w:val="center"/>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hideMark/>
          </w:tcPr>
          <w:p w14:paraId="5581DB6F" w14:textId="77777777" w:rsidR="000C0D5F" w:rsidRPr="000C0D5F" w:rsidRDefault="000C0D5F" w:rsidP="000C0D5F">
            <w:pPr>
              <w:spacing w:after="0" w:line="240" w:lineRule="auto"/>
              <w:jc w:val="center"/>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 </w:t>
            </w:r>
          </w:p>
        </w:tc>
      </w:tr>
      <w:tr w:rsidR="000C0D5F" w:rsidRPr="000C0D5F" w14:paraId="6C906A54" w14:textId="77777777" w:rsidTr="000C0D5F">
        <w:trPr>
          <w:trHeight w:val="288"/>
        </w:trPr>
        <w:tc>
          <w:tcPr>
            <w:tcW w:w="4232" w:type="dxa"/>
            <w:tcBorders>
              <w:top w:val="nil"/>
              <w:left w:val="single" w:sz="4" w:space="0" w:color="auto"/>
              <w:bottom w:val="single" w:sz="4" w:space="0" w:color="auto"/>
              <w:right w:val="single" w:sz="4" w:space="0" w:color="auto"/>
            </w:tcBorders>
            <w:noWrap/>
            <w:hideMark/>
          </w:tcPr>
          <w:p w14:paraId="3D422B81" w14:textId="77777777" w:rsidR="000C0D5F" w:rsidRPr="000C0D5F" w:rsidRDefault="000C0D5F" w:rsidP="000C0D5F">
            <w:pPr>
              <w:spacing w:after="0" w:line="240" w:lineRule="auto"/>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podmiot prywatny</w:t>
            </w:r>
          </w:p>
        </w:tc>
        <w:tc>
          <w:tcPr>
            <w:tcW w:w="1309" w:type="dxa"/>
            <w:tcBorders>
              <w:top w:val="nil"/>
              <w:left w:val="nil"/>
              <w:bottom w:val="single" w:sz="4" w:space="0" w:color="auto"/>
              <w:right w:val="single" w:sz="4" w:space="0" w:color="auto"/>
            </w:tcBorders>
            <w:noWrap/>
            <w:hideMark/>
          </w:tcPr>
          <w:p w14:paraId="2E8BDB0A" w14:textId="77777777" w:rsidR="000C0D5F" w:rsidRPr="000C0D5F" w:rsidRDefault="000C0D5F" w:rsidP="000C0D5F">
            <w:pPr>
              <w:spacing w:after="0" w:line="240" w:lineRule="auto"/>
              <w:jc w:val="center"/>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92,9%</w:t>
            </w:r>
          </w:p>
        </w:tc>
        <w:tc>
          <w:tcPr>
            <w:tcW w:w="1573" w:type="dxa"/>
            <w:tcBorders>
              <w:top w:val="nil"/>
              <w:left w:val="nil"/>
              <w:bottom w:val="single" w:sz="4" w:space="0" w:color="auto"/>
              <w:right w:val="single" w:sz="4" w:space="0" w:color="auto"/>
            </w:tcBorders>
            <w:noWrap/>
            <w:hideMark/>
          </w:tcPr>
          <w:p w14:paraId="465EED0B" w14:textId="77777777" w:rsidR="000C0D5F" w:rsidRPr="000C0D5F" w:rsidRDefault="000C0D5F" w:rsidP="000C0D5F">
            <w:pPr>
              <w:spacing w:after="0" w:line="240" w:lineRule="auto"/>
              <w:jc w:val="center"/>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7,1%</w:t>
            </w:r>
          </w:p>
        </w:tc>
        <w:tc>
          <w:tcPr>
            <w:tcW w:w="1002" w:type="dxa"/>
            <w:tcBorders>
              <w:top w:val="nil"/>
              <w:left w:val="nil"/>
              <w:bottom w:val="single" w:sz="4" w:space="0" w:color="auto"/>
              <w:right w:val="single" w:sz="4" w:space="0" w:color="auto"/>
            </w:tcBorders>
            <w:hideMark/>
          </w:tcPr>
          <w:p w14:paraId="42B893BD" w14:textId="77777777" w:rsidR="000C0D5F" w:rsidRPr="000C0D5F" w:rsidRDefault="000C0D5F" w:rsidP="000C0D5F">
            <w:pPr>
              <w:spacing w:after="0" w:line="240" w:lineRule="auto"/>
              <w:jc w:val="center"/>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hideMark/>
          </w:tcPr>
          <w:p w14:paraId="3E08A435" w14:textId="77777777" w:rsidR="000C0D5F" w:rsidRPr="000C0D5F" w:rsidRDefault="000C0D5F" w:rsidP="000C0D5F">
            <w:pPr>
              <w:spacing w:after="0" w:line="240" w:lineRule="auto"/>
              <w:jc w:val="center"/>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 </w:t>
            </w:r>
          </w:p>
        </w:tc>
      </w:tr>
      <w:tr w:rsidR="000C0D5F" w:rsidRPr="000C0D5F" w14:paraId="3C1CB8F6" w14:textId="77777777" w:rsidTr="000C0D5F">
        <w:trPr>
          <w:trHeight w:val="288"/>
        </w:trPr>
        <w:tc>
          <w:tcPr>
            <w:tcW w:w="4232" w:type="dxa"/>
            <w:tcBorders>
              <w:top w:val="nil"/>
              <w:left w:val="single" w:sz="4" w:space="0" w:color="auto"/>
              <w:bottom w:val="single" w:sz="4" w:space="0" w:color="auto"/>
              <w:right w:val="single" w:sz="4" w:space="0" w:color="auto"/>
            </w:tcBorders>
            <w:noWrap/>
            <w:hideMark/>
          </w:tcPr>
          <w:p w14:paraId="7B4C19FD" w14:textId="77777777" w:rsidR="000C0D5F" w:rsidRPr="000C0D5F" w:rsidRDefault="000C0D5F" w:rsidP="000C0D5F">
            <w:pPr>
              <w:spacing w:after="0" w:line="240" w:lineRule="auto"/>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inne miejsce</w:t>
            </w:r>
          </w:p>
        </w:tc>
        <w:tc>
          <w:tcPr>
            <w:tcW w:w="1309" w:type="dxa"/>
            <w:tcBorders>
              <w:top w:val="nil"/>
              <w:left w:val="nil"/>
              <w:bottom w:val="single" w:sz="4" w:space="0" w:color="auto"/>
              <w:right w:val="single" w:sz="4" w:space="0" w:color="auto"/>
            </w:tcBorders>
            <w:noWrap/>
            <w:hideMark/>
          </w:tcPr>
          <w:p w14:paraId="318DFA51" w14:textId="77777777" w:rsidR="000C0D5F" w:rsidRPr="000C0D5F" w:rsidRDefault="000C0D5F" w:rsidP="000C0D5F">
            <w:pPr>
              <w:spacing w:after="0" w:line="240" w:lineRule="auto"/>
              <w:jc w:val="center"/>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100,0%</w:t>
            </w:r>
          </w:p>
        </w:tc>
        <w:tc>
          <w:tcPr>
            <w:tcW w:w="1573" w:type="dxa"/>
            <w:tcBorders>
              <w:top w:val="nil"/>
              <w:left w:val="nil"/>
              <w:bottom w:val="single" w:sz="4" w:space="0" w:color="auto"/>
              <w:right w:val="single" w:sz="4" w:space="0" w:color="auto"/>
            </w:tcBorders>
            <w:hideMark/>
          </w:tcPr>
          <w:p w14:paraId="2EC8D58F" w14:textId="77777777" w:rsidR="000C0D5F" w:rsidRPr="000C0D5F" w:rsidRDefault="000C0D5F" w:rsidP="000C0D5F">
            <w:pPr>
              <w:spacing w:after="0" w:line="240" w:lineRule="auto"/>
              <w:jc w:val="center"/>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 </w:t>
            </w:r>
          </w:p>
        </w:tc>
        <w:tc>
          <w:tcPr>
            <w:tcW w:w="1002" w:type="dxa"/>
            <w:tcBorders>
              <w:top w:val="nil"/>
              <w:left w:val="nil"/>
              <w:bottom w:val="single" w:sz="4" w:space="0" w:color="auto"/>
              <w:right w:val="single" w:sz="4" w:space="0" w:color="auto"/>
            </w:tcBorders>
            <w:hideMark/>
          </w:tcPr>
          <w:p w14:paraId="69B5AA82" w14:textId="77777777" w:rsidR="000C0D5F" w:rsidRPr="000C0D5F" w:rsidRDefault="000C0D5F" w:rsidP="000C0D5F">
            <w:pPr>
              <w:spacing w:after="0" w:line="240" w:lineRule="auto"/>
              <w:jc w:val="center"/>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hideMark/>
          </w:tcPr>
          <w:p w14:paraId="795B3C14" w14:textId="77777777" w:rsidR="000C0D5F" w:rsidRPr="000C0D5F" w:rsidRDefault="000C0D5F" w:rsidP="000C0D5F">
            <w:pPr>
              <w:spacing w:after="0" w:line="240" w:lineRule="auto"/>
              <w:jc w:val="center"/>
              <w:rPr>
                <w:rFonts w:ascii="Calibri" w:eastAsia="Times New Roman" w:hAnsi="Calibri" w:cs="Calibri"/>
                <w:kern w:val="0"/>
                <w:lang w:eastAsia="pl-PL"/>
                <w14:ligatures w14:val="none"/>
              </w:rPr>
            </w:pPr>
            <w:r w:rsidRPr="000C0D5F">
              <w:rPr>
                <w:rFonts w:ascii="Calibri" w:eastAsia="Times New Roman" w:hAnsi="Calibri" w:cs="Calibri"/>
                <w:kern w:val="0"/>
                <w:lang w:eastAsia="pl-PL"/>
                <w14:ligatures w14:val="none"/>
              </w:rPr>
              <w:t> </w:t>
            </w:r>
          </w:p>
        </w:tc>
      </w:tr>
    </w:tbl>
    <w:p w14:paraId="3DD27F0C" w14:textId="77777777" w:rsidR="000C0D5F" w:rsidRDefault="000C0D5F" w:rsidP="00EC76A4">
      <w:pPr>
        <w:spacing w:after="0" w:line="276" w:lineRule="auto"/>
        <w:jc w:val="both"/>
      </w:pPr>
    </w:p>
    <w:p w14:paraId="72247BCD" w14:textId="77777777" w:rsidR="00670F98" w:rsidRDefault="00670F98" w:rsidP="00EC76A4">
      <w:pPr>
        <w:spacing w:after="0" w:line="276" w:lineRule="auto"/>
        <w:jc w:val="both"/>
      </w:pPr>
    </w:p>
    <w:p w14:paraId="4992AC2E" w14:textId="77777777" w:rsidR="00670F98" w:rsidRDefault="00670F98" w:rsidP="00EC76A4">
      <w:pPr>
        <w:spacing w:after="0" w:line="276" w:lineRule="auto"/>
        <w:jc w:val="both"/>
      </w:pPr>
    </w:p>
    <w:p w14:paraId="427E6FAF" w14:textId="77777777" w:rsidR="00670F98" w:rsidRDefault="00670F98" w:rsidP="00EC76A4">
      <w:pPr>
        <w:spacing w:after="0" w:line="276" w:lineRule="auto"/>
        <w:jc w:val="both"/>
      </w:pPr>
    </w:p>
    <w:p w14:paraId="257AE99C" w14:textId="77777777" w:rsidR="00670F98" w:rsidRDefault="00670F98" w:rsidP="00EC76A4">
      <w:pPr>
        <w:spacing w:after="0" w:line="276" w:lineRule="auto"/>
        <w:jc w:val="both"/>
      </w:pPr>
    </w:p>
    <w:p w14:paraId="57FE9232" w14:textId="77777777" w:rsidR="00670F98" w:rsidRDefault="00670F98" w:rsidP="00EC76A4">
      <w:pPr>
        <w:spacing w:after="0" w:line="276" w:lineRule="auto"/>
        <w:jc w:val="both"/>
      </w:pPr>
    </w:p>
    <w:p w14:paraId="6E4B051A" w14:textId="77777777" w:rsidR="00670F98" w:rsidRDefault="00670F98" w:rsidP="00EC76A4">
      <w:pPr>
        <w:spacing w:after="0" w:line="276" w:lineRule="auto"/>
        <w:jc w:val="both"/>
      </w:pPr>
    </w:p>
    <w:p w14:paraId="09DC0501" w14:textId="5C3B697F" w:rsidR="000C0D5F" w:rsidRDefault="003E514A" w:rsidP="00EC76A4">
      <w:pPr>
        <w:spacing w:after="0" w:line="276" w:lineRule="auto"/>
        <w:jc w:val="both"/>
      </w:pPr>
      <w:r>
        <w:t xml:space="preserve">Wiedza na temat procesów </w:t>
      </w:r>
      <w:proofErr w:type="spellStart"/>
      <w:r>
        <w:t>upskillingu</w:t>
      </w:r>
      <w:proofErr w:type="spellEnd"/>
      <w:r>
        <w:t>/</w:t>
      </w:r>
      <w:proofErr w:type="spellStart"/>
      <w:r>
        <w:t>reskillingu</w:t>
      </w:r>
      <w:proofErr w:type="spellEnd"/>
      <w:r>
        <w:t xml:space="preserve"> w podziale na instytucje</w:t>
      </w:r>
    </w:p>
    <w:tbl>
      <w:tblPr>
        <w:tblW w:w="9016" w:type="dxa"/>
        <w:tblCellMar>
          <w:left w:w="70" w:type="dxa"/>
          <w:right w:w="70" w:type="dxa"/>
        </w:tblCellMar>
        <w:tblLook w:val="04A0" w:firstRow="1" w:lastRow="0" w:firstColumn="1" w:lastColumn="0" w:noHBand="0" w:noVBand="1"/>
      </w:tblPr>
      <w:tblGrid>
        <w:gridCol w:w="4232"/>
        <w:gridCol w:w="1309"/>
        <w:gridCol w:w="1573"/>
        <w:gridCol w:w="1002"/>
        <w:gridCol w:w="900"/>
      </w:tblGrid>
      <w:tr w:rsidR="003E514A" w:rsidRPr="003E514A" w14:paraId="5F00A35A" w14:textId="77777777" w:rsidTr="003E514A">
        <w:trPr>
          <w:trHeight w:val="2016"/>
        </w:trPr>
        <w:tc>
          <w:tcPr>
            <w:tcW w:w="4232" w:type="dxa"/>
            <w:tcBorders>
              <w:top w:val="single" w:sz="4" w:space="0" w:color="auto"/>
              <w:left w:val="single" w:sz="4" w:space="0" w:color="auto"/>
              <w:bottom w:val="single" w:sz="4" w:space="0" w:color="auto"/>
              <w:right w:val="single" w:sz="4" w:space="0" w:color="auto"/>
            </w:tcBorders>
            <w:vAlign w:val="bottom"/>
            <w:hideMark/>
          </w:tcPr>
          <w:p w14:paraId="361F085E" w14:textId="77777777" w:rsidR="003E514A" w:rsidRPr="003E514A" w:rsidRDefault="003E514A" w:rsidP="003E514A">
            <w:pPr>
              <w:spacing w:after="0" w:line="240" w:lineRule="auto"/>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lastRenderedPageBreak/>
              <w:t> </w:t>
            </w:r>
          </w:p>
        </w:tc>
        <w:tc>
          <w:tcPr>
            <w:tcW w:w="1309" w:type="dxa"/>
            <w:tcBorders>
              <w:top w:val="single" w:sz="4" w:space="0" w:color="auto"/>
              <w:left w:val="nil"/>
              <w:bottom w:val="single" w:sz="4" w:space="0" w:color="auto"/>
              <w:right w:val="single" w:sz="4" w:space="0" w:color="auto"/>
            </w:tcBorders>
            <w:vAlign w:val="bottom"/>
            <w:hideMark/>
          </w:tcPr>
          <w:p w14:paraId="5F90CA33" w14:textId="77777777" w:rsidR="003E514A" w:rsidRPr="003E514A" w:rsidRDefault="003E514A" w:rsidP="003E514A">
            <w:pPr>
              <w:spacing w:after="0" w:line="240" w:lineRule="auto"/>
              <w:jc w:val="center"/>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Wystarczająca</w:t>
            </w:r>
          </w:p>
        </w:tc>
        <w:tc>
          <w:tcPr>
            <w:tcW w:w="1573" w:type="dxa"/>
            <w:tcBorders>
              <w:top w:val="single" w:sz="4" w:space="0" w:color="auto"/>
              <w:left w:val="nil"/>
              <w:bottom w:val="single" w:sz="4" w:space="0" w:color="auto"/>
              <w:right w:val="single" w:sz="4" w:space="0" w:color="auto"/>
            </w:tcBorders>
            <w:vAlign w:val="bottom"/>
            <w:hideMark/>
          </w:tcPr>
          <w:p w14:paraId="50A9EE61" w14:textId="77777777" w:rsidR="003E514A" w:rsidRPr="003E514A" w:rsidRDefault="003E514A" w:rsidP="003E514A">
            <w:pPr>
              <w:spacing w:after="0" w:line="240" w:lineRule="auto"/>
              <w:jc w:val="center"/>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Niewystarczająca</w:t>
            </w:r>
          </w:p>
        </w:tc>
        <w:tc>
          <w:tcPr>
            <w:tcW w:w="1002" w:type="dxa"/>
            <w:tcBorders>
              <w:top w:val="single" w:sz="4" w:space="0" w:color="auto"/>
              <w:left w:val="nil"/>
              <w:bottom w:val="single" w:sz="4" w:space="0" w:color="auto"/>
              <w:right w:val="single" w:sz="4" w:space="0" w:color="auto"/>
            </w:tcBorders>
            <w:vAlign w:val="bottom"/>
            <w:hideMark/>
          </w:tcPr>
          <w:p w14:paraId="222ACFA3" w14:textId="77777777" w:rsidR="003E514A" w:rsidRPr="003E514A" w:rsidRDefault="003E514A" w:rsidP="003E514A">
            <w:pPr>
              <w:spacing w:after="0" w:line="240" w:lineRule="auto"/>
              <w:jc w:val="center"/>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Nie mam wiedzy z tego zakresu i nie potrzebuję jej</w:t>
            </w:r>
          </w:p>
        </w:tc>
        <w:tc>
          <w:tcPr>
            <w:tcW w:w="900" w:type="dxa"/>
            <w:tcBorders>
              <w:top w:val="single" w:sz="4" w:space="0" w:color="auto"/>
              <w:left w:val="nil"/>
              <w:bottom w:val="single" w:sz="4" w:space="0" w:color="auto"/>
              <w:right w:val="single" w:sz="4" w:space="0" w:color="auto"/>
            </w:tcBorders>
            <w:vAlign w:val="bottom"/>
            <w:hideMark/>
          </w:tcPr>
          <w:p w14:paraId="5F6C763B" w14:textId="77777777" w:rsidR="003E514A" w:rsidRPr="003E514A" w:rsidRDefault="003E514A" w:rsidP="003E514A">
            <w:pPr>
              <w:spacing w:after="0" w:line="240" w:lineRule="auto"/>
              <w:jc w:val="center"/>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Nie mam wiedzy, ale chciałby ją zwiększyć</w:t>
            </w:r>
          </w:p>
        </w:tc>
      </w:tr>
      <w:tr w:rsidR="003E514A" w:rsidRPr="003E514A" w14:paraId="7863EF6B" w14:textId="77777777" w:rsidTr="003E514A">
        <w:trPr>
          <w:trHeight w:val="288"/>
        </w:trPr>
        <w:tc>
          <w:tcPr>
            <w:tcW w:w="4232" w:type="dxa"/>
            <w:tcBorders>
              <w:top w:val="nil"/>
              <w:left w:val="single" w:sz="4" w:space="0" w:color="auto"/>
              <w:bottom w:val="single" w:sz="4" w:space="0" w:color="auto"/>
              <w:right w:val="single" w:sz="4" w:space="0" w:color="auto"/>
            </w:tcBorders>
            <w:noWrap/>
            <w:hideMark/>
          </w:tcPr>
          <w:p w14:paraId="36879F71" w14:textId="77777777" w:rsidR="003E514A" w:rsidRPr="003E514A" w:rsidRDefault="003E514A" w:rsidP="003E514A">
            <w:pPr>
              <w:spacing w:after="0" w:line="240" w:lineRule="auto"/>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Wojewódzki Urząd Pracy w Gdańsku</w:t>
            </w:r>
          </w:p>
        </w:tc>
        <w:tc>
          <w:tcPr>
            <w:tcW w:w="1309" w:type="dxa"/>
            <w:tcBorders>
              <w:top w:val="nil"/>
              <w:left w:val="nil"/>
              <w:bottom w:val="single" w:sz="4" w:space="0" w:color="auto"/>
              <w:right w:val="single" w:sz="4" w:space="0" w:color="auto"/>
            </w:tcBorders>
            <w:noWrap/>
            <w:hideMark/>
          </w:tcPr>
          <w:p w14:paraId="0BFC9389"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50,0%</w:t>
            </w:r>
          </w:p>
        </w:tc>
        <w:tc>
          <w:tcPr>
            <w:tcW w:w="1573" w:type="dxa"/>
            <w:tcBorders>
              <w:top w:val="nil"/>
              <w:left w:val="nil"/>
              <w:bottom w:val="single" w:sz="4" w:space="0" w:color="auto"/>
              <w:right w:val="single" w:sz="4" w:space="0" w:color="auto"/>
            </w:tcBorders>
            <w:noWrap/>
            <w:hideMark/>
          </w:tcPr>
          <w:p w14:paraId="73B4AE4E"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50,0%</w:t>
            </w:r>
          </w:p>
        </w:tc>
        <w:tc>
          <w:tcPr>
            <w:tcW w:w="1002" w:type="dxa"/>
            <w:tcBorders>
              <w:top w:val="nil"/>
              <w:left w:val="nil"/>
              <w:bottom w:val="single" w:sz="4" w:space="0" w:color="auto"/>
              <w:right w:val="single" w:sz="4" w:space="0" w:color="auto"/>
            </w:tcBorders>
            <w:hideMark/>
          </w:tcPr>
          <w:p w14:paraId="758FE7BC"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hideMark/>
          </w:tcPr>
          <w:p w14:paraId="2CBA0BD0"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r>
      <w:tr w:rsidR="003E514A" w:rsidRPr="003E514A" w14:paraId="7D3DA9CA" w14:textId="77777777" w:rsidTr="003E514A">
        <w:trPr>
          <w:trHeight w:val="288"/>
        </w:trPr>
        <w:tc>
          <w:tcPr>
            <w:tcW w:w="4232" w:type="dxa"/>
            <w:tcBorders>
              <w:top w:val="nil"/>
              <w:left w:val="single" w:sz="4" w:space="0" w:color="auto"/>
              <w:bottom w:val="single" w:sz="4" w:space="0" w:color="auto"/>
              <w:right w:val="single" w:sz="4" w:space="0" w:color="auto"/>
            </w:tcBorders>
            <w:noWrap/>
            <w:hideMark/>
          </w:tcPr>
          <w:p w14:paraId="2CE4D94D" w14:textId="77777777" w:rsidR="003E514A" w:rsidRPr="003E514A" w:rsidRDefault="003E514A" w:rsidP="003E514A">
            <w:pPr>
              <w:spacing w:after="0" w:line="240" w:lineRule="auto"/>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powiatowy urząd pracy</w:t>
            </w:r>
          </w:p>
        </w:tc>
        <w:tc>
          <w:tcPr>
            <w:tcW w:w="1309" w:type="dxa"/>
            <w:tcBorders>
              <w:top w:val="nil"/>
              <w:left w:val="nil"/>
              <w:bottom w:val="single" w:sz="4" w:space="0" w:color="auto"/>
              <w:right w:val="single" w:sz="4" w:space="0" w:color="auto"/>
            </w:tcBorders>
            <w:noWrap/>
            <w:hideMark/>
          </w:tcPr>
          <w:p w14:paraId="62713B82" w14:textId="1336718C" w:rsidR="003E514A" w:rsidRPr="00B0419E" w:rsidRDefault="0090354B" w:rsidP="003E514A">
            <w:pPr>
              <w:spacing w:after="0" w:line="240" w:lineRule="auto"/>
              <w:jc w:val="center"/>
              <w:rPr>
                <w:rFonts w:ascii="Calibri" w:eastAsia="Times New Roman" w:hAnsi="Calibri" w:cs="Calibri"/>
                <w:kern w:val="0"/>
                <w:lang w:eastAsia="pl-PL"/>
                <w14:ligatures w14:val="none"/>
              </w:rPr>
            </w:pPr>
            <w:r>
              <w:rPr>
                <w:rFonts w:ascii="Calibri" w:eastAsia="Times New Roman" w:hAnsi="Calibri" w:cs="Calibri"/>
                <w:kern w:val="0"/>
                <w:lang w:eastAsia="pl-PL"/>
                <w14:ligatures w14:val="none"/>
              </w:rPr>
              <w:t>37,7</w:t>
            </w:r>
            <w:r w:rsidR="003E514A" w:rsidRPr="00B0419E">
              <w:rPr>
                <w:rFonts w:ascii="Calibri" w:eastAsia="Times New Roman" w:hAnsi="Calibri" w:cs="Calibri"/>
                <w:kern w:val="0"/>
                <w:lang w:eastAsia="pl-PL"/>
                <w14:ligatures w14:val="none"/>
              </w:rPr>
              <w:t>%</w:t>
            </w:r>
          </w:p>
        </w:tc>
        <w:tc>
          <w:tcPr>
            <w:tcW w:w="1573" w:type="dxa"/>
            <w:tcBorders>
              <w:top w:val="nil"/>
              <w:left w:val="nil"/>
              <w:bottom w:val="single" w:sz="4" w:space="0" w:color="auto"/>
              <w:right w:val="single" w:sz="4" w:space="0" w:color="auto"/>
            </w:tcBorders>
            <w:noWrap/>
            <w:hideMark/>
          </w:tcPr>
          <w:p w14:paraId="2D04D095" w14:textId="39E95CE3" w:rsidR="003E514A" w:rsidRPr="00B0419E" w:rsidRDefault="0090354B" w:rsidP="003E514A">
            <w:pPr>
              <w:spacing w:after="0" w:line="240" w:lineRule="auto"/>
              <w:jc w:val="center"/>
              <w:rPr>
                <w:rFonts w:ascii="Calibri" w:eastAsia="Times New Roman" w:hAnsi="Calibri" w:cs="Calibri"/>
                <w:kern w:val="0"/>
                <w:lang w:eastAsia="pl-PL"/>
                <w14:ligatures w14:val="none"/>
              </w:rPr>
            </w:pPr>
            <w:r>
              <w:rPr>
                <w:rFonts w:ascii="Calibri" w:eastAsia="Times New Roman" w:hAnsi="Calibri" w:cs="Calibri"/>
                <w:kern w:val="0"/>
                <w:lang w:eastAsia="pl-PL"/>
                <w14:ligatures w14:val="none"/>
              </w:rPr>
              <w:t>37,7%</w:t>
            </w:r>
          </w:p>
        </w:tc>
        <w:tc>
          <w:tcPr>
            <w:tcW w:w="1002" w:type="dxa"/>
            <w:tcBorders>
              <w:top w:val="nil"/>
              <w:left w:val="nil"/>
              <w:bottom w:val="single" w:sz="4" w:space="0" w:color="auto"/>
              <w:right w:val="single" w:sz="4" w:space="0" w:color="auto"/>
            </w:tcBorders>
            <w:noWrap/>
            <w:hideMark/>
          </w:tcPr>
          <w:p w14:paraId="2CC29C40" w14:textId="75A1CB8D" w:rsidR="003E514A" w:rsidRPr="00B0419E" w:rsidRDefault="0090354B" w:rsidP="003E514A">
            <w:pPr>
              <w:spacing w:after="0" w:line="240" w:lineRule="auto"/>
              <w:jc w:val="center"/>
              <w:rPr>
                <w:rFonts w:ascii="Calibri" w:eastAsia="Times New Roman" w:hAnsi="Calibri" w:cs="Calibri"/>
                <w:kern w:val="0"/>
                <w:lang w:eastAsia="pl-PL"/>
                <w14:ligatures w14:val="none"/>
              </w:rPr>
            </w:pPr>
            <w:r>
              <w:rPr>
                <w:rFonts w:ascii="Calibri" w:eastAsia="Times New Roman" w:hAnsi="Calibri" w:cs="Calibri"/>
                <w:kern w:val="0"/>
                <w:lang w:eastAsia="pl-PL"/>
                <w14:ligatures w14:val="none"/>
              </w:rPr>
              <w:t>7,5%</w:t>
            </w:r>
          </w:p>
        </w:tc>
        <w:tc>
          <w:tcPr>
            <w:tcW w:w="900" w:type="dxa"/>
            <w:tcBorders>
              <w:top w:val="nil"/>
              <w:left w:val="nil"/>
              <w:bottom w:val="single" w:sz="4" w:space="0" w:color="auto"/>
              <w:right w:val="single" w:sz="4" w:space="0" w:color="auto"/>
            </w:tcBorders>
            <w:noWrap/>
            <w:hideMark/>
          </w:tcPr>
          <w:p w14:paraId="40F11EF6" w14:textId="6EE4129C" w:rsidR="003E514A" w:rsidRPr="00B0419E" w:rsidRDefault="0090354B" w:rsidP="003E514A">
            <w:pPr>
              <w:spacing w:after="0" w:line="240" w:lineRule="auto"/>
              <w:jc w:val="center"/>
              <w:rPr>
                <w:rFonts w:ascii="Calibri" w:eastAsia="Times New Roman" w:hAnsi="Calibri" w:cs="Calibri"/>
                <w:kern w:val="0"/>
                <w:lang w:eastAsia="pl-PL"/>
                <w14:ligatures w14:val="none"/>
              </w:rPr>
            </w:pPr>
            <w:r>
              <w:rPr>
                <w:rFonts w:ascii="Calibri" w:eastAsia="Times New Roman" w:hAnsi="Calibri" w:cs="Calibri"/>
                <w:kern w:val="0"/>
                <w:lang w:eastAsia="pl-PL"/>
                <w14:ligatures w14:val="none"/>
              </w:rPr>
              <w:t>17%</w:t>
            </w:r>
          </w:p>
        </w:tc>
      </w:tr>
      <w:tr w:rsidR="003E514A" w:rsidRPr="003E514A" w14:paraId="31FB3B1C" w14:textId="77777777" w:rsidTr="003E514A">
        <w:trPr>
          <w:trHeight w:val="288"/>
        </w:trPr>
        <w:tc>
          <w:tcPr>
            <w:tcW w:w="4232" w:type="dxa"/>
            <w:tcBorders>
              <w:top w:val="nil"/>
              <w:left w:val="single" w:sz="4" w:space="0" w:color="auto"/>
              <w:bottom w:val="single" w:sz="4" w:space="0" w:color="auto"/>
              <w:right w:val="single" w:sz="4" w:space="0" w:color="auto"/>
            </w:tcBorders>
            <w:noWrap/>
            <w:hideMark/>
          </w:tcPr>
          <w:p w14:paraId="41A7B633" w14:textId="77777777" w:rsidR="003E514A" w:rsidRPr="003E514A" w:rsidRDefault="003E514A" w:rsidP="003E514A">
            <w:pPr>
              <w:spacing w:after="0" w:line="240" w:lineRule="auto"/>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akademickie biura karier</w:t>
            </w:r>
          </w:p>
        </w:tc>
        <w:tc>
          <w:tcPr>
            <w:tcW w:w="1309" w:type="dxa"/>
            <w:tcBorders>
              <w:top w:val="nil"/>
              <w:left w:val="nil"/>
              <w:bottom w:val="single" w:sz="4" w:space="0" w:color="auto"/>
              <w:right w:val="single" w:sz="4" w:space="0" w:color="auto"/>
            </w:tcBorders>
            <w:noWrap/>
            <w:hideMark/>
          </w:tcPr>
          <w:p w14:paraId="5A059A44"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52,2%</w:t>
            </w:r>
          </w:p>
        </w:tc>
        <w:tc>
          <w:tcPr>
            <w:tcW w:w="1573" w:type="dxa"/>
            <w:tcBorders>
              <w:top w:val="nil"/>
              <w:left w:val="nil"/>
              <w:bottom w:val="single" w:sz="4" w:space="0" w:color="auto"/>
              <w:right w:val="single" w:sz="4" w:space="0" w:color="auto"/>
            </w:tcBorders>
            <w:noWrap/>
            <w:hideMark/>
          </w:tcPr>
          <w:p w14:paraId="23FC1772"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39,1%</w:t>
            </w:r>
          </w:p>
        </w:tc>
        <w:tc>
          <w:tcPr>
            <w:tcW w:w="1002" w:type="dxa"/>
            <w:tcBorders>
              <w:top w:val="nil"/>
              <w:left w:val="nil"/>
              <w:bottom w:val="single" w:sz="4" w:space="0" w:color="auto"/>
              <w:right w:val="single" w:sz="4" w:space="0" w:color="auto"/>
            </w:tcBorders>
            <w:noWrap/>
            <w:hideMark/>
          </w:tcPr>
          <w:p w14:paraId="191C23BE"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4,3%</w:t>
            </w:r>
          </w:p>
        </w:tc>
        <w:tc>
          <w:tcPr>
            <w:tcW w:w="900" w:type="dxa"/>
            <w:tcBorders>
              <w:top w:val="nil"/>
              <w:left w:val="nil"/>
              <w:bottom w:val="single" w:sz="4" w:space="0" w:color="auto"/>
              <w:right w:val="single" w:sz="4" w:space="0" w:color="auto"/>
            </w:tcBorders>
            <w:noWrap/>
            <w:hideMark/>
          </w:tcPr>
          <w:p w14:paraId="6793F3C2"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4,3%</w:t>
            </w:r>
          </w:p>
        </w:tc>
      </w:tr>
      <w:tr w:rsidR="003E514A" w:rsidRPr="003E514A" w14:paraId="5C92CB17" w14:textId="77777777" w:rsidTr="003E514A">
        <w:trPr>
          <w:trHeight w:val="288"/>
        </w:trPr>
        <w:tc>
          <w:tcPr>
            <w:tcW w:w="4232" w:type="dxa"/>
            <w:tcBorders>
              <w:top w:val="nil"/>
              <w:left w:val="single" w:sz="4" w:space="0" w:color="auto"/>
              <w:bottom w:val="single" w:sz="4" w:space="0" w:color="auto"/>
              <w:right w:val="single" w:sz="4" w:space="0" w:color="auto"/>
            </w:tcBorders>
            <w:noWrap/>
            <w:hideMark/>
          </w:tcPr>
          <w:p w14:paraId="0E176EA7" w14:textId="77777777" w:rsidR="003E514A" w:rsidRPr="003E514A" w:rsidRDefault="003E514A" w:rsidP="003E514A">
            <w:pPr>
              <w:spacing w:after="0" w:line="240" w:lineRule="auto"/>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ochotnicze hufce pracy</w:t>
            </w:r>
          </w:p>
        </w:tc>
        <w:tc>
          <w:tcPr>
            <w:tcW w:w="1309" w:type="dxa"/>
            <w:tcBorders>
              <w:top w:val="nil"/>
              <w:left w:val="nil"/>
              <w:bottom w:val="single" w:sz="4" w:space="0" w:color="auto"/>
              <w:right w:val="single" w:sz="4" w:space="0" w:color="auto"/>
            </w:tcBorders>
            <w:noWrap/>
            <w:hideMark/>
          </w:tcPr>
          <w:p w14:paraId="33FCA91A"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64,3%</w:t>
            </w:r>
          </w:p>
        </w:tc>
        <w:tc>
          <w:tcPr>
            <w:tcW w:w="1573" w:type="dxa"/>
            <w:tcBorders>
              <w:top w:val="nil"/>
              <w:left w:val="nil"/>
              <w:bottom w:val="single" w:sz="4" w:space="0" w:color="auto"/>
              <w:right w:val="single" w:sz="4" w:space="0" w:color="auto"/>
            </w:tcBorders>
            <w:noWrap/>
            <w:hideMark/>
          </w:tcPr>
          <w:p w14:paraId="7EF01944"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28,6%</w:t>
            </w:r>
          </w:p>
        </w:tc>
        <w:tc>
          <w:tcPr>
            <w:tcW w:w="1002" w:type="dxa"/>
            <w:tcBorders>
              <w:top w:val="nil"/>
              <w:left w:val="nil"/>
              <w:bottom w:val="single" w:sz="4" w:space="0" w:color="auto"/>
              <w:right w:val="single" w:sz="4" w:space="0" w:color="auto"/>
            </w:tcBorders>
            <w:hideMark/>
          </w:tcPr>
          <w:p w14:paraId="5C064933"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noWrap/>
            <w:hideMark/>
          </w:tcPr>
          <w:p w14:paraId="78332156"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7,1%</w:t>
            </w:r>
          </w:p>
        </w:tc>
      </w:tr>
      <w:tr w:rsidR="003E514A" w:rsidRPr="003E514A" w14:paraId="0A742D2D" w14:textId="77777777" w:rsidTr="003E514A">
        <w:trPr>
          <w:trHeight w:val="288"/>
        </w:trPr>
        <w:tc>
          <w:tcPr>
            <w:tcW w:w="4232" w:type="dxa"/>
            <w:tcBorders>
              <w:top w:val="nil"/>
              <w:left w:val="single" w:sz="4" w:space="0" w:color="auto"/>
              <w:bottom w:val="single" w:sz="4" w:space="0" w:color="auto"/>
              <w:right w:val="single" w:sz="4" w:space="0" w:color="auto"/>
            </w:tcBorders>
            <w:noWrap/>
            <w:hideMark/>
          </w:tcPr>
          <w:p w14:paraId="06860C19" w14:textId="77777777" w:rsidR="003E514A" w:rsidRPr="003E514A" w:rsidRDefault="003E514A" w:rsidP="003E514A">
            <w:pPr>
              <w:spacing w:after="0" w:line="240" w:lineRule="auto"/>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centra integracji społecznej</w:t>
            </w:r>
          </w:p>
        </w:tc>
        <w:tc>
          <w:tcPr>
            <w:tcW w:w="1309" w:type="dxa"/>
            <w:tcBorders>
              <w:top w:val="nil"/>
              <w:left w:val="nil"/>
              <w:bottom w:val="single" w:sz="4" w:space="0" w:color="auto"/>
              <w:right w:val="single" w:sz="4" w:space="0" w:color="auto"/>
            </w:tcBorders>
            <w:noWrap/>
            <w:hideMark/>
          </w:tcPr>
          <w:p w14:paraId="5F8ACD48"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64,7%</w:t>
            </w:r>
          </w:p>
        </w:tc>
        <w:tc>
          <w:tcPr>
            <w:tcW w:w="1573" w:type="dxa"/>
            <w:tcBorders>
              <w:top w:val="nil"/>
              <w:left w:val="nil"/>
              <w:bottom w:val="single" w:sz="4" w:space="0" w:color="auto"/>
              <w:right w:val="single" w:sz="4" w:space="0" w:color="auto"/>
            </w:tcBorders>
            <w:noWrap/>
            <w:hideMark/>
          </w:tcPr>
          <w:p w14:paraId="6AF237D1"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29,4%</w:t>
            </w:r>
          </w:p>
        </w:tc>
        <w:tc>
          <w:tcPr>
            <w:tcW w:w="1002" w:type="dxa"/>
            <w:tcBorders>
              <w:top w:val="nil"/>
              <w:left w:val="nil"/>
              <w:bottom w:val="single" w:sz="4" w:space="0" w:color="auto"/>
              <w:right w:val="single" w:sz="4" w:space="0" w:color="auto"/>
            </w:tcBorders>
            <w:hideMark/>
          </w:tcPr>
          <w:p w14:paraId="69544602"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noWrap/>
            <w:hideMark/>
          </w:tcPr>
          <w:p w14:paraId="610EA8F2"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5,9%</w:t>
            </w:r>
          </w:p>
        </w:tc>
      </w:tr>
      <w:tr w:rsidR="003E514A" w:rsidRPr="003E514A" w14:paraId="1222D763" w14:textId="77777777" w:rsidTr="003E514A">
        <w:trPr>
          <w:trHeight w:val="288"/>
        </w:trPr>
        <w:tc>
          <w:tcPr>
            <w:tcW w:w="4232" w:type="dxa"/>
            <w:tcBorders>
              <w:top w:val="nil"/>
              <w:left w:val="single" w:sz="4" w:space="0" w:color="auto"/>
              <w:bottom w:val="single" w:sz="4" w:space="0" w:color="auto"/>
              <w:right w:val="single" w:sz="4" w:space="0" w:color="auto"/>
            </w:tcBorders>
            <w:noWrap/>
            <w:hideMark/>
          </w:tcPr>
          <w:p w14:paraId="25F5C1FC" w14:textId="77777777" w:rsidR="003E514A" w:rsidRPr="003E514A" w:rsidRDefault="003E514A" w:rsidP="003E514A">
            <w:pPr>
              <w:spacing w:after="0" w:line="240" w:lineRule="auto"/>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agencje zatrudnienia</w:t>
            </w:r>
          </w:p>
        </w:tc>
        <w:tc>
          <w:tcPr>
            <w:tcW w:w="1309" w:type="dxa"/>
            <w:tcBorders>
              <w:top w:val="nil"/>
              <w:left w:val="nil"/>
              <w:bottom w:val="single" w:sz="4" w:space="0" w:color="auto"/>
              <w:right w:val="single" w:sz="4" w:space="0" w:color="auto"/>
            </w:tcBorders>
            <w:noWrap/>
            <w:hideMark/>
          </w:tcPr>
          <w:p w14:paraId="601FA195"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81,6%</w:t>
            </w:r>
          </w:p>
        </w:tc>
        <w:tc>
          <w:tcPr>
            <w:tcW w:w="1573" w:type="dxa"/>
            <w:tcBorders>
              <w:top w:val="nil"/>
              <w:left w:val="nil"/>
              <w:bottom w:val="single" w:sz="4" w:space="0" w:color="auto"/>
              <w:right w:val="single" w:sz="4" w:space="0" w:color="auto"/>
            </w:tcBorders>
            <w:noWrap/>
            <w:hideMark/>
          </w:tcPr>
          <w:p w14:paraId="3886C472"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13,2%</w:t>
            </w:r>
          </w:p>
        </w:tc>
        <w:tc>
          <w:tcPr>
            <w:tcW w:w="1002" w:type="dxa"/>
            <w:tcBorders>
              <w:top w:val="nil"/>
              <w:left w:val="nil"/>
              <w:bottom w:val="single" w:sz="4" w:space="0" w:color="auto"/>
              <w:right w:val="single" w:sz="4" w:space="0" w:color="auto"/>
            </w:tcBorders>
            <w:noWrap/>
            <w:hideMark/>
          </w:tcPr>
          <w:p w14:paraId="252B11CC"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5,3%</w:t>
            </w:r>
          </w:p>
        </w:tc>
        <w:tc>
          <w:tcPr>
            <w:tcW w:w="900" w:type="dxa"/>
            <w:tcBorders>
              <w:top w:val="nil"/>
              <w:left w:val="nil"/>
              <w:bottom w:val="single" w:sz="4" w:space="0" w:color="auto"/>
              <w:right w:val="single" w:sz="4" w:space="0" w:color="auto"/>
            </w:tcBorders>
            <w:hideMark/>
          </w:tcPr>
          <w:p w14:paraId="0056846C"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r>
      <w:tr w:rsidR="003E514A" w:rsidRPr="003E514A" w14:paraId="5C4FDA3F" w14:textId="77777777" w:rsidTr="003E514A">
        <w:trPr>
          <w:trHeight w:val="288"/>
        </w:trPr>
        <w:tc>
          <w:tcPr>
            <w:tcW w:w="4232" w:type="dxa"/>
            <w:tcBorders>
              <w:top w:val="nil"/>
              <w:left w:val="single" w:sz="4" w:space="0" w:color="auto"/>
              <w:bottom w:val="single" w:sz="4" w:space="0" w:color="auto"/>
              <w:right w:val="single" w:sz="4" w:space="0" w:color="auto"/>
            </w:tcBorders>
            <w:noWrap/>
            <w:hideMark/>
          </w:tcPr>
          <w:p w14:paraId="5DADB4A0" w14:textId="77777777" w:rsidR="003E514A" w:rsidRPr="003E514A" w:rsidRDefault="003E514A" w:rsidP="003E514A">
            <w:pPr>
              <w:spacing w:after="0" w:line="240" w:lineRule="auto"/>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organizacje pozarządowe</w:t>
            </w:r>
          </w:p>
        </w:tc>
        <w:tc>
          <w:tcPr>
            <w:tcW w:w="1309" w:type="dxa"/>
            <w:tcBorders>
              <w:top w:val="nil"/>
              <w:left w:val="nil"/>
              <w:bottom w:val="single" w:sz="4" w:space="0" w:color="auto"/>
              <w:right w:val="single" w:sz="4" w:space="0" w:color="auto"/>
            </w:tcBorders>
            <w:noWrap/>
            <w:hideMark/>
          </w:tcPr>
          <w:p w14:paraId="6BF74727"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80,0%</w:t>
            </w:r>
          </w:p>
        </w:tc>
        <w:tc>
          <w:tcPr>
            <w:tcW w:w="1573" w:type="dxa"/>
            <w:tcBorders>
              <w:top w:val="nil"/>
              <w:left w:val="nil"/>
              <w:bottom w:val="single" w:sz="4" w:space="0" w:color="auto"/>
              <w:right w:val="single" w:sz="4" w:space="0" w:color="auto"/>
            </w:tcBorders>
            <w:noWrap/>
            <w:hideMark/>
          </w:tcPr>
          <w:p w14:paraId="08719E34"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16,7%</w:t>
            </w:r>
          </w:p>
        </w:tc>
        <w:tc>
          <w:tcPr>
            <w:tcW w:w="1002" w:type="dxa"/>
            <w:tcBorders>
              <w:top w:val="nil"/>
              <w:left w:val="nil"/>
              <w:bottom w:val="single" w:sz="4" w:space="0" w:color="auto"/>
              <w:right w:val="single" w:sz="4" w:space="0" w:color="auto"/>
            </w:tcBorders>
            <w:hideMark/>
          </w:tcPr>
          <w:p w14:paraId="09CEEE43"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noWrap/>
            <w:hideMark/>
          </w:tcPr>
          <w:p w14:paraId="62972ABF"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3,3%</w:t>
            </w:r>
          </w:p>
        </w:tc>
      </w:tr>
      <w:tr w:rsidR="003E514A" w:rsidRPr="003E514A" w14:paraId="03B88110" w14:textId="77777777" w:rsidTr="003E514A">
        <w:trPr>
          <w:trHeight w:val="288"/>
        </w:trPr>
        <w:tc>
          <w:tcPr>
            <w:tcW w:w="4232" w:type="dxa"/>
            <w:tcBorders>
              <w:top w:val="nil"/>
              <w:left w:val="single" w:sz="4" w:space="0" w:color="auto"/>
              <w:bottom w:val="single" w:sz="4" w:space="0" w:color="auto"/>
              <w:right w:val="single" w:sz="4" w:space="0" w:color="auto"/>
            </w:tcBorders>
            <w:noWrap/>
            <w:hideMark/>
          </w:tcPr>
          <w:p w14:paraId="7E747C33" w14:textId="77777777" w:rsidR="003E514A" w:rsidRPr="003E514A" w:rsidRDefault="003E514A" w:rsidP="003E514A">
            <w:pPr>
              <w:spacing w:after="0" w:line="240" w:lineRule="auto"/>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inna instytucja</w:t>
            </w:r>
          </w:p>
        </w:tc>
        <w:tc>
          <w:tcPr>
            <w:tcW w:w="1309" w:type="dxa"/>
            <w:tcBorders>
              <w:top w:val="nil"/>
              <w:left w:val="nil"/>
              <w:bottom w:val="single" w:sz="4" w:space="0" w:color="auto"/>
              <w:right w:val="single" w:sz="4" w:space="0" w:color="auto"/>
            </w:tcBorders>
            <w:noWrap/>
            <w:hideMark/>
          </w:tcPr>
          <w:p w14:paraId="55CD9E25"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75,0%</w:t>
            </w:r>
          </w:p>
        </w:tc>
        <w:tc>
          <w:tcPr>
            <w:tcW w:w="1573" w:type="dxa"/>
            <w:tcBorders>
              <w:top w:val="nil"/>
              <w:left w:val="nil"/>
              <w:bottom w:val="single" w:sz="4" w:space="0" w:color="auto"/>
              <w:right w:val="single" w:sz="4" w:space="0" w:color="auto"/>
            </w:tcBorders>
            <w:hideMark/>
          </w:tcPr>
          <w:p w14:paraId="4C38E7C1"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c>
          <w:tcPr>
            <w:tcW w:w="1002" w:type="dxa"/>
            <w:tcBorders>
              <w:top w:val="nil"/>
              <w:left w:val="nil"/>
              <w:bottom w:val="single" w:sz="4" w:space="0" w:color="auto"/>
              <w:right w:val="single" w:sz="4" w:space="0" w:color="auto"/>
            </w:tcBorders>
            <w:noWrap/>
            <w:hideMark/>
          </w:tcPr>
          <w:p w14:paraId="3E1FA9AF"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25,0%</w:t>
            </w:r>
          </w:p>
        </w:tc>
        <w:tc>
          <w:tcPr>
            <w:tcW w:w="900" w:type="dxa"/>
            <w:tcBorders>
              <w:top w:val="nil"/>
              <w:left w:val="nil"/>
              <w:bottom w:val="single" w:sz="4" w:space="0" w:color="auto"/>
              <w:right w:val="single" w:sz="4" w:space="0" w:color="auto"/>
            </w:tcBorders>
            <w:hideMark/>
          </w:tcPr>
          <w:p w14:paraId="5FBD7EDB"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r>
      <w:tr w:rsidR="003E514A" w:rsidRPr="003E514A" w14:paraId="12E7DB7E" w14:textId="77777777" w:rsidTr="003E514A">
        <w:trPr>
          <w:trHeight w:val="288"/>
        </w:trPr>
        <w:tc>
          <w:tcPr>
            <w:tcW w:w="4232" w:type="dxa"/>
            <w:tcBorders>
              <w:top w:val="nil"/>
              <w:left w:val="single" w:sz="4" w:space="0" w:color="auto"/>
              <w:bottom w:val="single" w:sz="4" w:space="0" w:color="auto"/>
              <w:right w:val="single" w:sz="4" w:space="0" w:color="auto"/>
            </w:tcBorders>
            <w:noWrap/>
            <w:hideMark/>
          </w:tcPr>
          <w:p w14:paraId="583BECB2" w14:textId="77777777" w:rsidR="003E514A" w:rsidRPr="003E514A" w:rsidRDefault="003E514A" w:rsidP="003E514A">
            <w:pPr>
              <w:spacing w:after="0" w:line="240" w:lineRule="auto"/>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własna działalność gospodarcza lub freelancing</w:t>
            </w:r>
          </w:p>
        </w:tc>
        <w:tc>
          <w:tcPr>
            <w:tcW w:w="1309" w:type="dxa"/>
            <w:tcBorders>
              <w:top w:val="nil"/>
              <w:left w:val="nil"/>
              <w:bottom w:val="single" w:sz="4" w:space="0" w:color="auto"/>
              <w:right w:val="single" w:sz="4" w:space="0" w:color="auto"/>
            </w:tcBorders>
            <w:noWrap/>
            <w:hideMark/>
          </w:tcPr>
          <w:p w14:paraId="0DF4571D"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78,6%</w:t>
            </w:r>
          </w:p>
        </w:tc>
        <w:tc>
          <w:tcPr>
            <w:tcW w:w="1573" w:type="dxa"/>
            <w:tcBorders>
              <w:top w:val="nil"/>
              <w:left w:val="nil"/>
              <w:bottom w:val="single" w:sz="4" w:space="0" w:color="auto"/>
              <w:right w:val="single" w:sz="4" w:space="0" w:color="auto"/>
            </w:tcBorders>
            <w:noWrap/>
            <w:hideMark/>
          </w:tcPr>
          <w:p w14:paraId="71BE9CF8"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10,7%</w:t>
            </w:r>
          </w:p>
        </w:tc>
        <w:tc>
          <w:tcPr>
            <w:tcW w:w="1002" w:type="dxa"/>
            <w:tcBorders>
              <w:top w:val="nil"/>
              <w:left w:val="nil"/>
              <w:bottom w:val="single" w:sz="4" w:space="0" w:color="auto"/>
              <w:right w:val="single" w:sz="4" w:space="0" w:color="auto"/>
            </w:tcBorders>
            <w:noWrap/>
            <w:hideMark/>
          </w:tcPr>
          <w:p w14:paraId="3898C118"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3,6%</w:t>
            </w:r>
          </w:p>
        </w:tc>
        <w:tc>
          <w:tcPr>
            <w:tcW w:w="900" w:type="dxa"/>
            <w:tcBorders>
              <w:top w:val="nil"/>
              <w:left w:val="nil"/>
              <w:bottom w:val="single" w:sz="4" w:space="0" w:color="auto"/>
              <w:right w:val="single" w:sz="4" w:space="0" w:color="auto"/>
            </w:tcBorders>
            <w:noWrap/>
            <w:hideMark/>
          </w:tcPr>
          <w:p w14:paraId="573477E1"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7,1%</w:t>
            </w:r>
          </w:p>
        </w:tc>
      </w:tr>
      <w:tr w:rsidR="003E514A" w:rsidRPr="003E514A" w14:paraId="40B9612D" w14:textId="77777777" w:rsidTr="003E514A">
        <w:trPr>
          <w:trHeight w:val="288"/>
        </w:trPr>
        <w:tc>
          <w:tcPr>
            <w:tcW w:w="4232" w:type="dxa"/>
            <w:tcBorders>
              <w:top w:val="nil"/>
              <w:left w:val="single" w:sz="4" w:space="0" w:color="auto"/>
              <w:bottom w:val="single" w:sz="4" w:space="0" w:color="auto"/>
              <w:right w:val="single" w:sz="4" w:space="0" w:color="auto"/>
            </w:tcBorders>
            <w:noWrap/>
            <w:hideMark/>
          </w:tcPr>
          <w:p w14:paraId="63DC21B3" w14:textId="77777777" w:rsidR="003E514A" w:rsidRPr="003E514A" w:rsidRDefault="003E514A" w:rsidP="003E514A">
            <w:pPr>
              <w:spacing w:after="0" w:line="240" w:lineRule="auto"/>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podmiot prywatny</w:t>
            </w:r>
          </w:p>
        </w:tc>
        <w:tc>
          <w:tcPr>
            <w:tcW w:w="1309" w:type="dxa"/>
            <w:tcBorders>
              <w:top w:val="nil"/>
              <w:left w:val="nil"/>
              <w:bottom w:val="single" w:sz="4" w:space="0" w:color="auto"/>
              <w:right w:val="single" w:sz="4" w:space="0" w:color="auto"/>
            </w:tcBorders>
            <w:noWrap/>
            <w:hideMark/>
          </w:tcPr>
          <w:p w14:paraId="0F05C152"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71,4%</w:t>
            </w:r>
          </w:p>
        </w:tc>
        <w:tc>
          <w:tcPr>
            <w:tcW w:w="1573" w:type="dxa"/>
            <w:tcBorders>
              <w:top w:val="nil"/>
              <w:left w:val="nil"/>
              <w:bottom w:val="single" w:sz="4" w:space="0" w:color="auto"/>
              <w:right w:val="single" w:sz="4" w:space="0" w:color="auto"/>
            </w:tcBorders>
            <w:noWrap/>
            <w:hideMark/>
          </w:tcPr>
          <w:p w14:paraId="6AD632D7"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21,4%</w:t>
            </w:r>
          </w:p>
        </w:tc>
        <w:tc>
          <w:tcPr>
            <w:tcW w:w="1002" w:type="dxa"/>
            <w:tcBorders>
              <w:top w:val="nil"/>
              <w:left w:val="nil"/>
              <w:bottom w:val="single" w:sz="4" w:space="0" w:color="auto"/>
              <w:right w:val="single" w:sz="4" w:space="0" w:color="auto"/>
            </w:tcBorders>
            <w:noWrap/>
            <w:hideMark/>
          </w:tcPr>
          <w:p w14:paraId="366949F5"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7,1%</w:t>
            </w:r>
          </w:p>
        </w:tc>
        <w:tc>
          <w:tcPr>
            <w:tcW w:w="900" w:type="dxa"/>
            <w:tcBorders>
              <w:top w:val="nil"/>
              <w:left w:val="nil"/>
              <w:bottom w:val="single" w:sz="4" w:space="0" w:color="auto"/>
              <w:right w:val="single" w:sz="4" w:space="0" w:color="auto"/>
            </w:tcBorders>
            <w:hideMark/>
          </w:tcPr>
          <w:p w14:paraId="00470C8E"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r>
      <w:tr w:rsidR="003E514A" w:rsidRPr="003E514A" w14:paraId="708C6481" w14:textId="77777777" w:rsidTr="003E514A">
        <w:trPr>
          <w:trHeight w:val="288"/>
        </w:trPr>
        <w:tc>
          <w:tcPr>
            <w:tcW w:w="4232" w:type="dxa"/>
            <w:tcBorders>
              <w:top w:val="nil"/>
              <w:left w:val="single" w:sz="4" w:space="0" w:color="auto"/>
              <w:bottom w:val="single" w:sz="4" w:space="0" w:color="auto"/>
              <w:right w:val="single" w:sz="4" w:space="0" w:color="auto"/>
            </w:tcBorders>
            <w:noWrap/>
            <w:hideMark/>
          </w:tcPr>
          <w:p w14:paraId="22D1E107" w14:textId="77777777" w:rsidR="003E514A" w:rsidRPr="003E514A" w:rsidRDefault="003E514A" w:rsidP="003E514A">
            <w:pPr>
              <w:spacing w:after="0" w:line="240" w:lineRule="auto"/>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inne miejsce</w:t>
            </w:r>
          </w:p>
        </w:tc>
        <w:tc>
          <w:tcPr>
            <w:tcW w:w="1309" w:type="dxa"/>
            <w:tcBorders>
              <w:top w:val="nil"/>
              <w:left w:val="nil"/>
              <w:bottom w:val="single" w:sz="4" w:space="0" w:color="auto"/>
              <w:right w:val="single" w:sz="4" w:space="0" w:color="auto"/>
            </w:tcBorders>
            <w:noWrap/>
            <w:hideMark/>
          </w:tcPr>
          <w:p w14:paraId="68B29E0F"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87,5%</w:t>
            </w:r>
          </w:p>
        </w:tc>
        <w:tc>
          <w:tcPr>
            <w:tcW w:w="1573" w:type="dxa"/>
            <w:tcBorders>
              <w:top w:val="nil"/>
              <w:left w:val="nil"/>
              <w:bottom w:val="single" w:sz="4" w:space="0" w:color="auto"/>
              <w:right w:val="single" w:sz="4" w:space="0" w:color="auto"/>
            </w:tcBorders>
            <w:noWrap/>
            <w:hideMark/>
          </w:tcPr>
          <w:p w14:paraId="2766A175"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12,5%</w:t>
            </w:r>
          </w:p>
        </w:tc>
        <w:tc>
          <w:tcPr>
            <w:tcW w:w="1002" w:type="dxa"/>
            <w:tcBorders>
              <w:top w:val="nil"/>
              <w:left w:val="nil"/>
              <w:bottom w:val="single" w:sz="4" w:space="0" w:color="auto"/>
              <w:right w:val="single" w:sz="4" w:space="0" w:color="auto"/>
            </w:tcBorders>
            <w:hideMark/>
          </w:tcPr>
          <w:p w14:paraId="274CD095"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hideMark/>
          </w:tcPr>
          <w:p w14:paraId="48EABE1E"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r>
    </w:tbl>
    <w:p w14:paraId="18D36320" w14:textId="77777777" w:rsidR="003E514A" w:rsidRDefault="003E514A" w:rsidP="00EC76A4">
      <w:pPr>
        <w:spacing w:after="0" w:line="276" w:lineRule="auto"/>
        <w:jc w:val="both"/>
      </w:pPr>
    </w:p>
    <w:p w14:paraId="381660EF" w14:textId="5A52C2C3" w:rsidR="00EC76A4" w:rsidRDefault="003E514A" w:rsidP="00EC76A4">
      <w:pPr>
        <w:spacing w:after="0" w:line="276" w:lineRule="auto"/>
        <w:jc w:val="both"/>
      </w:pPr>
      <w:r>
        <w:t>Wiedza na temat z</w:t>
      </w:r>
      <w:r w:rsidRPr="003E514A">
        <w:t xml:space="preserve">apotrzebowania regionalnych pracodawców na kwalifikacje i kompetencje pracowników </w:t>
      </w:r>
      <w:r>
        <w:t>w podziale na instytucje</w:t>
      </w:r>
    </w:p>
    <w:tbl>
      <w:tblPr>
        <w:tblW w:w="9016" w:type="dxa"/>
        <w:tblCellMar>
          <w:left w:w="70" w:type="dxa"/>
          <w:right w:w="70" w:type="dxa"/>
        </w:tblCellMar>
        <w:tblLook w:val="04A0" w:firstRow="1" w:lastRow="0" w:firstColumn="1" w:lastColumn="0" w:noHBand="0" w:noVBand="1"/>
      </w:tblPr>
      <w:tblGrid>
        <w:gridCol w:w="4232"/>
        <w:gridCol w:w="1309"/>
        <w:gridCol w:w="1573"/>
        <w:gridCol w:w="1002"/>
        <w:gridCol w:w="900"/>
      </w:tblGrid>
      <w:tr w:rsidR="003E514A" w:rsidRPr="003E514A" w14:paraId="42FACBBC" w14:textId="77777777" w:rsidTr="003E514A">
        <w:trPr>
          <w:trHeight w:val="2016"/>
        </w:trPr>
        <w:tc>
          <w:tcPr>
            <w:tcW w:w="4232" w:type="dxa"/>
            <w:tcBorders>
              <w:top w:val="single" w:sz="4" w:space="0" w:color="auto"/>
              <w:left w:val="single" w:sz="4" w:space="0" w:color="auto"/>
              <w:bottom w:val="single" w:sz="4" w:space="0" w:color="auto"/>
              <w:right w:val="single" w:sz="4" w:space="0" w:color="auto"/>
            </w:tcBorders>
            <w:vAlign w:val="bottom"/>
            <w:hideMark/>
          </w:tcPr>
          <w:p w14:paraId="395B1824" w14:textId="77777777" w:rsidR="003E514A" w:rsidRPr="003E514A" w:rsidRDefault="003E514A" w:rsidP="003E514A">
            <w:pPr>
              <w:spacing w:after="0" w:line="240" w:lineRule="auto"/>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 </w:t>
            </w:r>
          </w:p>
        </w:tc>
        <w:tc>
          <w:tcPr>
            <w:tcW w:w="1309" w:type="dxa"/>
            <w:tcBorders>
              <w:top w:val="single" w:sz="4" w:space="0" w:color="auto"/>
              <w:left w:val="nil"/>
              <w:bottom w:val="single" w:sz="4" w:space="0" w:color="auto"/>
              <w:right w:val="single" w:sz="4" w:space="0" w:color="auto"/>
            </w:tcBorders>
            <w:vAlign w:val="bottom"/>
            <w:hideMark/>
          </w:tcPr>
          <w:p w14:paraId="76BA0154" w14:textId="77777777" w:rsidR="003E514A" w:rsidRPr="003E514A" w:rsidRDefault="003E514A" w:rsidP="003E514A">
            <w:pPr>
              <w:spacing w:after="0" w:line="240" w:lineRule="auto"/>
              <w:jc w:val="center"/>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Wystarczająca</w:t>
            </w:r>
          </w:p>
        </w:tc>
        <w:tc>
          <w:tcPr>
            <w:tcW w:w="1573" w:type="dxa"/>
            <w:tcBorders>
              <w:top w:val="single" w:sz="4" w:space="0" w:color="auto"/>
              <w:left w:val="nil"/>
              <w:bottom w:val="single" w:sz="4" w:space="0" w:color="auto"/>
              <w:right w:val="single" w:sz="4" w:space="0" w:color="auto"/>
            </w:tcBorders>
            <w:vAlign w:val="bottom"/>
            <w:hideMark/>
          </w:tcPr>
          <w:p w14:paraId="58D1F511" w14:textId="77777777" w:rsidR="003E514A" w:rsidRPr="003E514A" w:rsidRDefault="003E514A" w:rsidP="003E514A">
            <w:pPr>
              <w:spacing w:after="0" w:line="240" w:lineRule="auto"/>
              <w:jc w:val="center"/>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Niewystarczająca</w:t>
            </w:r>
          </w:p>
        </w:tc>
        <w:tc>
          <w:tcPr>
            <w:tcW w:w="1002" w:type="dxa"/>
            <w:tcBorders>
              <w:top w:val="single" w:sz="4" w:space="0" w:color="auto"/>
              <w:left w:val="nil"/>
              <w:bottom w:val="single" w:sz="4" w:space="0" w:color="auto"/>
              <w:right w:val="single" w:sz="4" w:space="0" w:color="auto"/>
            </w:tcBorders>
            <w:vAlign w:val="bottom"/>
            <w:hideMark/>
          </w:tcPr>
          <w:p w14:paraId="09B36944" w14:textId="77777777" w:rsidR="003E514A" w:rsidRPr="003E514A" w:rsidRDefault="003E514A" w:rsidP="003E514A">
            <w:pPr>
              <w:spacing w:after="0" w:line="240" w:lineRule="auto"/>
              <w:jc w:val="center"/>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Nie mam wiedzy z tego zakresu i nie potrzebuję jej</w:t>
            </w:r>
          </w:p>
        </w:tc>
        <w:tc>
          <w:tcPr>
            <w:tcW w:w="900" w:type="dxa"/>
            <w:tcBorders>
              <w:top w:val="single" w:sz="4" w:space="0" w:color="auto"/>
              <w:left w:val="nil"/>
              <w:bottom w:val="single" w:sz="4" w:space="0" w:color="auto"/>
              <w:right w:val="single" w:sz="4" w:space="0" w:color="auto"/>
            </w:tcBorders>
            <w:vAlign w:val="bottom"/>
            <w:hideMark/>
          </w:tcPr>
          <w:p w14:paraId="42DA123F" w14:textId="77777777" w:rsidR="003E514A" w:rsidRPr="003E514A" w:rsidRDefault="003E514A" w:rsidP="003E514A">
            <w:pPr>
              <w:spacing w:after="0" w:line="240" w:lineRule="auto"/>
              <w:jc w:val="center"/>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Nie mam wiedzy, ale chciałby ją zwiększyć</w:t>
            </w:r>
          </w:p>
        </w:tc>
      </w:tr>
      <w:tr w:rsidR="003E514A" w:rsidRPr="003E514A" w14:paraId="0E10DBE1" w14:textId="77777777" w:rsidTr="003E514A">
        <w:trPr>
          <w:trHeight w:val="288"/>
        </w:trPr>
        <w:tc>
          <w:tcPr>
            <w:tcW w:w="4232" w:type="dxa"/>
            <w:tcBorders>
              <w:top w:val="nil"/>
              <w:left w:val="single" w:sz="4" w:space="0" w:color="auto"/>
              <w:bottom w:val="single" w:sz="4" w:space="0" w:color="auto"/>
              <w:right w:val="single" w:sz="4" w:space="0" w:color="auto"/>
            </w:tcBorders>
            <w:noWrap/>
            <w:hideMark/>
          </w:tcPr>
          <w:p w14:paraId="2A66C4C3" w14:textId="77777777" w:rsidR="003E514A" w:rsidRPr="003E514A" w:rsidRDefault="003E514A" w:rsidP="003E514A">
            <w:pPr>
              <w:spacing w:after="0" w:line="240" w:lineRule="auto"/>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Wojewódzki Urząd Pracy w Gdańsku</w:t>
            </w:r>
          </w:p>
        </w:tc>
        <w:tc>
          <w:tcPr>
            <w:tcW w:w="1309" w:type="dxa"/>
            <w:tcBorders>
              <w:top w:val="nil"/>
              <w:left w:val="nil"/>
              <w:bottom w:val="single" w:sz="4" w:space="0" w:color="auto"/>
              <w:right w:val="single" w:sz="4" w:space="0" w:color="auto"/>
            </w:tcBorders>
            <w:noWrap/>
            <w:hideMark/>
          </w:tcPr>
          <w:p w14:paraId="43974209"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87,5%</w:t>
            </w:r>
          </w:p>
        </w:tc>
        <w:tc>
          <w:tcPr>
            <w:tcW w:w="1573" w:type="dxa"/>
            <w:tcBorders>
              <w:top w:val="nil"/>
              <w:left w:val="nil"/>
              <w:bottom w:val="single" w:sz="4" w:space="0" w:color="auto"/>
              <w:right w:val="single" w:sz="4" w:space="0" w:color="auto"/>
            </w:tcBorders>
            <w:noWrap/>
            <w:hideMark/>
          </w:tcPr>
          <w:p w14:paraId="1CCD1AE7"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12,5%</w:t>
            </w:r>
          </w:p>
        </w:tc>
        <w:tc>
          <w:tcPr>
            <w:tcW w:w="1002" w:type="dxa"/>
            <w:tcBorders>
              <w:top w:val="nil"/>
              <w:left w:val="nil"/>
              <w:bottom w:val="single" w:sz="4" w:space="0" w:color="auto"/>
              <w:right w:val="single" w:sz="4" w:space="0" w:color="auto"/>
            </w:tcBorders>
            <w:hideMark/>
          </w:tcPr>
          <w:p w14:paraId="038DDC46"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hideMark/>
          </w:tcPr>
          <w:p w14:paraId="7448206D"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r>
      <w:tr w:rsidR="003E514A" w:rsidRPr="003E514A" w14:paraId="510D26BB" w14:textId="77777777" w:rsidTr="003E514A">
        <w:trPr>
          <w:trHeight w:val="288"/>
        </w:trPr>
        <w:tc>
          <w:tcPr>
            <w:tcW w:w="4232" w:type="dxa"/>
            <w:tcBorders>
              <w:top w:val="nil"/>
              <w:left w:val="single" w:sz="4" w:space="0" w:color="auto"/>
              <w:bottom w:val="single" w:sz="4" w:space="0" w:color="auto"/>
              <w:right w:val="single" w:sz="4" w:space="0" w:color="auto"/>
            </w:tcBorders>
            <w:noWrap/>
            <w:hideMark/>
          </w:tcPr>
          <w:p w14:paraId="37CFF7F8" w14:textId="77777777" w:rsidR="003E514A" w:rsidRPr="003E514A" w:rsidRDefault="003E514A" w:rsidP="003E514A">
            <w:pPr>
              <w:spacing w:after="0" w:line="240" w:lineRule="auto"/>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powiatowy urząd pracy</w:t>
            </w:r>
          </w:p>
        </w:tc>
        <w:tc>
          <w:tcPr>
            <w:tcW w:w="1309" w:type="dxa"/>
            <w:tcBorders>
              <w:top w:val="nil"/>
              <w:left w:val="nil"/>
              <w:bottom w:val="single" w:sz="4" w:space="0" w:color="auto"/>
              <w:right w:val="single" w:sz="4" w:space="0" w:color="auto"/>
            </w:tcBorders>
            <w:noWrap/>
            <w:hideMark/>
          </w:tcPr>
          <w:p w14:paraId="4068A588" w14:textId="37080FC4" w:rsidR="003E514A" w:rsidRPr="00B0419E" w:rsidRDefault="0090354B" w:rsidP="003E514A">
            <w:pPr>
              <w:spacing w:after="0" w:line="240" w:lineRule="auto"/>
              <w:jc w:val="center"/>
              <w:rPr>
                <w:rFonts w:ascii="Calibri" w:eastAsia="Times New Roman" w:hAnsi="Calibri" w:cs="Calibri"/>
                <w:kern w:val="0"/>
                <w:lang w:eastAsia="pl-PL"/>
                <w14:ligatures w14:val="none"/>
              </w:rPr>
            </w:pPr>
            <w:r>
              <w:rPr>
                <w:rFonts w:ascii="Calibri" w:eastAsia="Times New Roman" w:hAnsi="Calibri" w:cs="Calibri"/>
                <w:kern w:val="0"/>
                <w:lang w:eastAsia="pl-PL"/>
                <w14:ligatures w14:val="none"/>
              </w:rPr>
              <w:t>66</w:t>
            </w:r>
            <w:r w:rsidR="003E514A" w:rsidRPr="00B0419E">
              <w:rPr>
                <w:rFonts w:ascii="Calibri" w:eastAsia="Times New Roman" w:hAnsi="Calibri" w:cs="Calibri"/>
                <w:kern w:val="0"/>
                <w:lang w:eastAsia="pl-PL"/>
                <w14:ligatures w14:val="none"/>
              </w:rPr>
              <w:t>%</w:t>
            </w:r>
          </w:p>
        </w:tc>
        <w:tc>
          <w:tcPr>
            <w:tcW w:w="1573" w:type="dxa"/>
            <w:tcBorders>
              <w:top w:val="nil"/>
              <w:left w:val="nil"/>
              <w:bottom w:val="single" w:sz="4" w:space="0" w:color="auto"/>
              <w:right w:val="single" w:sz="4" w:space="0" w:color="auto"/>
            </w:tcBorders>
            <w:noWrap/>
            <w:hideMark/>
          </w:tcPr>
          <w:p w14:paraId="09A33457" w14:textId="30DF4F39" w:rsidR="003E514A" w:rsidRPr="00B0419E" w:rsidRDefault="0090354B" w:rsidP="003E514A">
            <w:pPr>
              <w:spacing w:after="0" w:line="240" w:lineRule="auto"/>
              <w:jc w:val="center"/>
              <w:rPr>
                <w:rFonts w:ascii="Calibri" w:eastAsia="Times New Roman" w:hAnsi="Calibri" w:cs="Calibri"/>
                <w:kern w:val="0"/>
                <w:lang w:eastAsia="pl-PL"/>
                <w14:ligatures w14:val="none"/>
              </w:rPr>
            </w:pPr>
            <w:r>
              <w:rPr>
                <w:rFonts w:ascii="Calibri" w:eastAsia="Times New Roman" w:hAnsi="Calibri" w:cs="Calibri"/>
                <w:kern w:val="0"/>
                <w:lang w:eastAsia="pl-PL"/>
                <w14:ligatures w14:val="none"/>
              </w:rPr>
              <w:t>24,5%</w:t>
            </w:r>
          </w:p>
        </w:tc>
        <w:tc>
          <w:tcPr>
            <w:tcW w:w="1002" w:type="dxa"/>
            <w:tcBorders>
              <w:top w:val="nil"/>
              <w:left w:val="nil"/>
              <w:bottom w:val="single" w:sz="4" w:space="0" w:color="auto"/>
              <w:right w:val="single" w:sz="4" w:space="0" w:color="auto"/>
            </w:tcBorders>
            <w:noWrap/>
            <w:hideMark/>
          </w:tcPr>
          <w:p w14:paraId="551BB097"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1,9%</w:t>
            </w:r>
          </w:p>
        </w:tc>
        <w:tc>
          <w:tcPr>
            <w:tcW w:w="900" w:type="dxa"/>
            <w:tcBorders>
              <w:top w:val="nil"/>
              <w:left w:val="nil"/>
              <w:bottom w:val="single" w:sz="4" w:space="0" w:color="auto"/>
              <w:right w:val="single" w:sz="4" w:space="0" w:color="auto"/>
            </w:tcBorders>
            <w:noWrap/>
            <w:hideMark/>
          </w:tcPr>
          <w:p w14:paraId="22527988" w14:textId="6C85065A" w:rsidR="003E514A" w:rsidRPr="00B0419E" w:rsidRDefault="0090354B" w:rsidP="003E514A">
            <w:pPr>
              <w:spacing w:after="0" w:line="240" w:lineRule="auto"/>
              <w:jc w:val="center"/>
              <w:rPr>
                <w:rFonts w:ascii="Calibri" w:eastAsia="Times New Roman" w:hAnsi="Calibri" w:cs="Calibri"/>
                <w:kern w:val="0"/>
                <w:lang w:eastAsia="pl-PL"/>
                <w14:ligatures w14:val="none"/>
              </w:rPr>
            </w:pPr>
            <w:r>
              <w:rPr>
                <w:rFonts w:ascii="Calibri" w:eastAsia="Times New Roman" w:hAnsi="Calibri" w:cs="Calibri"/>
                <w:kern w:val="0"/>
                <w:lang w:eastAsia="pl-PL"/>
                <w14:ligatures w14:val="none"/>
              </w:rPr>
              <w:t>7,5%</w:t>
            </w:r>
          </w:p>
        </w:tc>
      </w:tr>
      <w:tr w:rsidR="003E514A" w:rsidRPr="003E514A" w14:paraId="6AD4E40D" w14:textId="77777777" w:rsidTr="003E514A">
        <w:trPr>
          <w:trHeight w:val="288"/>
        </w:trPr>
        <w:tc>
          <w:tcPr>
            <w:tcW w:w="4232" w:type="dxa"/>
            <w:tcBorders>
              <w:top w:val="nil"/>
              <w:left w:val="single" w:sz="4" w:space="0" w:color="auto"/>
              <w:bottom w:val="single" w:sz="4" w:space="0" w:color="auto"/>
              <w:right w:val="single" w:sz="4" w:space="0" w:color="auto"/>
            </w:tcBorders>
            <w:noWrap/>
            <w:hideMark/>
          </w:tcPr>
          <w:p w14:paraId="0093A2FD" w14:textId="77777777" w:rsidR="003E514A" w:rsidRPr="003E514A" w:rsidRDefault="003E514A" w:rsidP="003E514A">
            <w:pPr>
              <w:spacing w:after="0" w:line="240" w:lineRule="auto"/>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akademickie biura karier</w:t>
            </w:r>
          </w:p>
        </w:tc>
        <w:tc>
          <w:tcPr>
            <w:tcW w:w="1309" w:type="dxa"/>
            <w:tcBorders>
              <w:top w:val="nil"/>
              <w:left w:val="nil"/>
              <w:bottom w:val="single" w:sz="4" w:space="0" w:color="auto"/>
              <w:right w:val="single" w:sz="4" w:space="0" w:color="auto"/>
            </w:tcBorders>
            <w:noWrap/>
            <w:hideMark/>
          </w:tcPr>
          <w:p w14:paraId="3AE0693A"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91,3%</w:t>
            </w:r>
          </w:p>
        </w:tc>
        <w:tc>
          <w:tcPr>
            <w:tcW w:w="1573" w:type="dxa"/>
            <w:tcBorders>
              <w:top w:val="nil"/>
              <w:left w:val="nil"/>
              <w:bottom w:val="single" w:sz="4" w:space="0" w:color="auto"/>
              <w:right w:val="single" w:sz="4" w:space="0" w:color="auto"/>
            </w:tcBorders>
            <w:noWrap/>
            <w:hideMark/>
          </w:tcPr>
          <w:p w14:paraId="4E319B14"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8,7%</w:t>
            </w:r>
          </w:p>
        </w:tc>
        <w:tc>
          <w:tcPr>
            <w:tcW w:w="1002" w:type="dxa"/>
            <w:tcBorders>
              <w:top w:val="nil"/>
              <w:left w:val="nil"/>
              <w:bottom w:val="single" w:sz="4" w:space="0" w:color="auto"/>
              <w:right w:val="single" w:sz="4" w:space="0" w:color="auto"/>
            </w:tcBorders>
            <w:hideMark/>
          </w:tcPr>
          <w:p w14:paraId="60173EBB"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hideMark/>
          </w:tcPr>
          <w:p w14:paraId="76CE7E6C"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r>
      <w:tr w:rsidR="003E514A" w:rsidRPr="003E514A" w14:paraId="2972F6A0" w14:textId="77777777" w:rsidTr="003E514A">
        <w:trPr>
          <w:trHeight w:val="288"/>
        </w:trPr>
        <w:tc>
          <w:tcPr>
            <w:tcW w:w="4232" w:type="dxa"/>
            <w:tcBorders>
              <w:top w:val="nil"/>
              <w:left w:val="single" w:sz="4" w:space="0" w:color="auto"/>
              <w:bottom w:val="single" w:sz="4" w:space="0" w:color="auto"/>
              <w:right w:val="single" w:sz="4" w:space="0" w:color="auto"/>
            </w:tcBorders>
            <w:noWrap/>
            <w:hideMark/>
          </w:tcPr>
          <w:p w14:paraId="043DB971" w14:textId="77777777" w:rsidR="003E514A" w:rsidRPr="003E514A" w:rsidRDefault="003E514A" w:rsidP="003E514A">
            <w:pPr>
              <w:spacing w:after="0" w:line="240" w:lineRule="auto"/>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ochotnicze hufce pracy</w:t>
            </w:r>
          </w:p>
        </w:tc>
        <w:tc>
          <w:tcPr>
            <w:tcW w:w="1309" w:type="dxa"/>
            <w:tcBorders>
              <w:top w:val="nil"/>
              <w:left w:val="nil"/>
              <w:bottom w:val="single" w:sz="4" w:space="0" w:color="auto"/>
              <w:right w:val="single" w:sz="4" w:space="0" w:color="auto"/>
            </w:tcBorders>
            <w:noWrap/>
            <w:hideMark/>
          </w:tcPr>
          <w:p w14:paraId="4EFFDB1F"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92,9%</w:t>
            </w:r>
          </w:p>
        </w:tc>
        <w:tc>
          <w:tcPr>
            <w:tcW w:w="1573" w:type="dxa"/>
            <w:tcBorders>
              <w:top w:val="nil"/>
              <w:left w:val="nil"/>
              <w:bottom w:val="single" w:sz="4" w:space="0" w:color="auto"/>
              <w:right w:val="single" w:sz="4" w:space="0" w:color="auto"/>
            </w:tcBorders>
            <w:noWrap/>
            <w:hideMark/>
          </w:tcPr>
          <w:p w14:paraId="48862182"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7,1%</w:t>
            </w:r>
          </w:p>
        </w:tc>
        <w:tc>
          <w:tcPr>
            <w:tcW w:w="1002" w:type="dxa"/>
            <w:tcBorders>
              <w:top w:val="nil"/>
              <w:left w:val="nil"/>
              <w:bottom w:val="single" w:sz="4" w:space="0" w:color="auto"/>
              <w:right w:val="single" w:sz="4" w:space="0" w:color="auto"/>
            </w:tcBorders>
            <w:hideMark/>
          </w:tcPr>
          <w:p w14:paraId="5CC04B9F"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hideMark/>
          </w:tcPr>
          <w:p w14:paraId="5821F2F8"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r>
      <w:tr w:rsidR="003E514A" w:rsidRPr="003E514A" w14:paraId="6FF08680" w14:textId="77777777" w:rsidTr="003E514A">
        <w:trPr>
          <w:trHeight w:val="288"/>
        </w:trPr>
        <w:tc>
          <w:tcPr>
            <w:tcW w:w="4232" w:type="dxa"/>
            <w:tcBorders>
              <w:top w:val="nil"/>
              <w:left w:val="single" w:sz="4" w:space="0" w:color="auto"/>
              <w:bottom w:val="single" w:sz="4" w:space="0" w:color="auto"/>
              <w:right w:val="single" w:sz="4" w:space="0" w:color="auto"/>
            </w:tcBorders>
            <w:noWrap/>
            <w:hideMark/>
          </w:tcPr>
          <w:p w14:paraId="3A6C2C7F" w14:textId="77777777" w:rsidR="003E514A" w:rsidRPr="003E514A" w:rsidRDefault="003E514A" w:rsidP="003E514A">
            <w:pPr>
              <w:spacing w:after="0" w:line="240" w:lineRule="auto"/>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centra integracji społecznej</w:t>
            </w:r>
          </w:p>
        </w:tc>
        <w:tc>
          <w:tcPr>
            <w:tcW w:w="1309" w:type="dxa"/>
            <w:tcBorders>
              <w:top w:val="nil"/>
              <w:left w:val="nil"/>
              <w:bottom w:val="single" w:sz="4" w:space="0" w:color="auto"/>
              <w:right w:val="single" w:sz="4" w:space="0" w:color="auto"/>
            </w:tcBorders>
            <w:noWrap/>
            <w:hideMark/>
          </w:tcPr>
          <w:p w14:paraId="62F3CBD7"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82,4%</w:t>
            </w:r>
          </w:p>
        </w:tc>
        <w:tc>
          <w:tcPr>
            <w:tcW w:w="1573" w:type="dxa"/>
            <w:tcBorders>
              <w:top w:val="nil"/>
              <w:left w:val="nil"/>
              <w:bottom w:val="single" w:sz="4" w:space="0" w:color="auto"/>
              <w:right w:val="single" w:sz="4" w:space="0" w:color="auto"/>
            </w:tcBorders>
            <w:noWrap/>
            <w:hideMark/>
          </w:tcPr>
          <w:p w14:paraId="3DDFF0CA"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17,6%</w:t>
            </w:r>
          </w:p>
        </w:tc>
        <w:tc>
          <w:tcPr>
            <w:tcW w:w="1002" w:type="dxa"/>
            <w:tcBorders>
              <w:top w:val="nil"/>
              <w:left w:val="nil"/>
              <w:bottom w:val="single" w:sz="4" w:space="0" w:color="auto"/>
              <w:right w:val="single" w:sz="4" w:space="0" w:color="auto"/>
            </w:tcBorders>
            <w:hideMark/>
          </w:tcPr>
          <w:p w14:paraId="53254E9F"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hideMark/>
          </w:tcPr>
          <w:p w14:paraId="5946106A"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r>
      <w:tr w:rsidR="003E514A" w:rsidRPr="003E514A" w14:paraId="658FD117" w14:textId="77777777" w:rsidTr="003E514A">
        <w:trPr>
          <w:trHeight w:val="288"/>
        </w:trPr>
        <w:tc>
          <w:tcPr>
            <w:tcW w:w="4232" w:type="dxa"/>
            <w:tcBorders>
              <w:top w:val="nil"/>
              <w:left w:val="single" w:sz="4" w:space="0" w:color="auto"/>
              <w:bottom w:val="single" w:sz="4" w:space="0" w:color="auto"/>
              <w:right w:val="single" w:sz="4" w:space="0" w:color="auto"/>
            </w:tcBorders>
            <w:noWrap/>
            <w:hideMark/>
          </w:tcPr>
          <w:p w14:paraId="7964CE17" w14:textId="77777777" w:rsidR="003E514A" w:rsidRPr="003E514A" w:rsidRDefault="003E514A" w:rsidP="003E514A">
            <w:pPr>
              <w:spacing w:after="0" w:line="240" w:lineRule="auto"/>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agencje zatrudnienia</w:t>
            </w:r>
          </w:p>
        </w:tc>
        <w:tc>
          <w:tcPr>
            <w:tcW w:w="1309" w:type="dxa"/>
            <w:tcBorders>
              <w:top w:val="nil"/>
              <w:left w:val="nil"/>
              <w:bottom w:val="single" w:sz="4" w:space="0" w:color="auto"/>
              <w:right w:val="single" w:sz="4" w:space="0" w:color="auto"/>
            </w:tcBorders>
            <w:noWrap/>
            <w:hideMark/>
          </w:tcPr>
          <w:p w14:paraId="2B433048"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86,8%</w:t>
            </w:r>
          </w:p>
        </w:tc>
        <w:tc>
          <w:tcPr>
            <w:tcW w:w="1573" w:type="dxa"/>
            <w:tcBorders>
              <w:top w:val="nil"/>
              <w:left w:val="nil"/>
              <w:bottom w:val="single" w:sz="4" w:space="0" w:color="auto"/>
              <w:right w:val="single" w:sz="4" w:space="0" w:color="auto"/>
            </w:tcBorders>
            <w:noWrap/>
            <w:hideMark/>
          </w:tcPr>
          <w:p w14:paraId="4BA01199"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13,2%</w:t>
            </w:r>
          </w:p>
        </w:tc>
        <w:tc>
          <w:tcPr>
            <w:tcW w:w="1002" w:type="dxa"/>
            <w:tcBorders>
              <w:top w:val="nil"/>
              <w:left w:val="nil"/>
              <w:bottom w:val="single" w:sz="4" w:space="0" w:color="auto"/>
              <w:right w:val="single" w:sz="4" w:space="0" w:color="auto"/>
            </w:tcBorders>
            <w:hideMark/>
          </w:tcPr>
          <w:p w14:paraId="56CFF372"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hideMark/>
          </w:tcPr>
          <w:p w14:paraId="02BB4697"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r>
      <w:tr w:rsidR="003E514A" w:rsidRPr="003E514A" w14:paraId="40C53742" w14:textId="77777777" w:rsidTr="003E514A">
        <w:trPr>
          <w:trHeight w:val="288"/>
        </w:trPr>
        <w:tc>
          <w:tcPr>
            <w:tcW w:w="4232" w:type="dxa"/>
            <w:tcBorders>
              <w:top w:val="nil"/>
              <w:left w:val="single" w:sz="4" w:space="0" w:color="auto"/>
              <w:bottom w:val="single" w:sz="4" w:space="0" w:color="auto"/>
              <w:right w:val="single" w:sz="4" w:space="0" w:color="auto"/>
            </w:tcBorders>
            <w:noWrap/>
            <w:hideMark/>
          </w:tcPr>
          <w:p w14:paraId="59554F13" w14:textId="77777777" w:rsidR="003E514A" w:rsidRPr="003E514A" w:rsidRDefault="003E514A" w:rsidP="003E514A">
            <w:pPr>
              <w:spacing w:after="0" w:line="240" w:lineRule="auto"/>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organizacje pozarządowe</w:t>
            </w:r>
          </w:p>
        </w:tc>
        <w:tc>
          <w:tcPr>
            <w:tcW w:w="1309" w:type="dxa"/>
            <w:tcBorders>
              <w:top w:val="nil"/>
              <w:left w:val="nil"/>
              <w:bottom w:val="single" w:sz="4" w:space="0" w:color="auto"/>
              <w:right w:val="single" w:sz="4" w:space="0" w:color="auto"/>
            </w:tcBorders>
            <w:noWrap/>
            <w:hideMark/>
          </w:tcPr>
          <w:p w14:paraId="38C77614"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80,0%</w:t>
            </w:r>
          </w:p>
        </w:tc>
        <w:tc>
          <w:tcPr>
            <w:tcW w:w="1573" w:type="dxa"/>
            <w:tcBorders>
              <w:top w:val="nil"/>
              <w:left w:val="nil"/>
              <w:bottom w:val="single" w:sz="4" w:space="0" w:color="auto"/>
              <w:right w:val="single" w:sz="4" w:space="0" w:color="auto"/>
            </w:tcBorders>
            <w:noWrap/>
            <w:hideMark/>
          </w:tcPr>
          <w:p w14:paraId="57099F80"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16,7%</w:t>
            </w:r>
          </w:p>
        </w:tc>
        <w:tc>
          <w:tcPr>
            <w:tcW w:w="1002" w:type="dxa"/>
            <w:tcBorders>
              <w:top w:val="nil"/>
              <w:left w:val="nil"/>
              <w:bottom w:val="single" w:sz="4" w:space="0" w:color="auto"/>
              <w:right w:val="single" w:sz="4" w:space="0" w:color="auto"/>
            </w:tcBorders>
            <w:hideMark/>
          </w:tcPr>
          <w:p w14:paraId="2738E138"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noWrap/>
            <w:hideMark/>
          </w:tcPr>
          <w:p w14:paraId="4C24F484"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3,3%</w:t>
            </w:r>
          </w:p>
        </w:tc>
      </w:tr>
      <w:tr w:rsidR="003E514A" w:rsidRPr="003E514A" w14:paraId="08892B1C" w14:textId="77777777" w:rsidTr="003E514A">
        <w:trPr>
          <w:trHeight w:val="288"/>
        </w:trPr>
        <w:tc>
          <w:tcPr>
            <w:tcW w:w="4232" w:type="dxa"/>
            <w:tcBorders>
              <w:top w:val="nil"/>
              <w:left w:val="single" w:sz="4" w:space="0" w:color="auto"/>
              <w:bottom w:val="single" w:sz="4" w:space="0" w:color="auto"/>
              <w:right w:val="single" w:sz="4" w:space="0" w:color="auto"/>
            </w:tcBorders>
            <w:noWrap/>
            <w:hideMark/>
          </w:tcPr>
          <w:p w14:paraId="68E5A781" w14:textId="77777777" w:rsidR="003E514A" w:rsidRPr="003E514A" w:rsidRDefault="003E514A" w:rsidP="003E514A">
            <w:pPr>
              <w:spacing w:after="0" w:line="240" w:lineRule="auto"/>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inna instytucja</w:t>
            </w:r>
          </w:p>
        </w:tc>
        <w:tc>
          <w:tcPr>
            <w:tcW w:w="1309" w:type="dxa"/>
            <w:tcBorders>
              <w:top w:val="nil"/>
              <w:left w:val="nil"/>
              <w:bottom w:val="single" w:sz="4" w:space="0" w:color="auto"/>
              <w:right w:val="single" w:sz="4" w:space="0" w:color="auto"/>
            </w:tcBorders>
            <w:noWrap/>
            <w:hideMark/>
          </w:tcPr>
          <w:p w14:paraId="4D57F979"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100,0%</w:t>
            </w:r>
          </w:p>
        </w:tc>
        <w:tc>
          <w:tcPr>
            <w:tcW w:w="1573" w:type="dxa"/>
            <w:tcBorders>
              <w:top w:val="nil"/>
              <w:left w:val="nil"/>
              <w:bottom w:val="single" w:sz="4" w:space="0" w:color="auto"/>
              <w:right w:val="single" w:sz="4" w:space="0" w:color="auto"/>
            </w:tcBorders>
            <w:hideMark/>
          </w:tcPr>
          <w:p w14:paraId="430A693A"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c>
          <w:tcPr>
            <w:tcW w:w="1002" w:type="dxa"/>
            <w:tcBorders>
              <w:top w:val="nil"/>
              <w:left w:val="nil"/>
              <w:bottom w:val="single" w:sz="4" w:space="0" w:color="auto"/>
              <w:right w:val="single" w:sz="4" w:space="0" w:color="auto"/>
            </w:tcBorders>
            <w:hideMark/>
          </w:tcPr>
          <w:p w14:paraId="0173C0D9"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hideMark/>
          </w:tcPr>
          <w:p w14:paraId="50B9F217"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r>
      <w:tr w:rsidR="003E514A" w:rsidRPr="003E514A" w14:paraId="1C12A52C" w14:textId="77777777" w:rsidTr="003E514A">
        <w:trPr>
          <w:trHeight w:val="288"/>
        </w:trPr>
        <w:tc>
          <w:tcPr>
            <w:tcW w:w="4232" w:type="dxa"/>
            <w:tcBorders>
              <w:top w:val="nil"/>
              <w:left w:val="single" w:sz="4" w:space="0" w:color="auto"/>
              <w:bottom w:val="single" w:sz="4" w:space="0" w:color="auto"/>
              <w:right w:val="single" w:sz="4" w:space="0" w:color="auto"/>
            </w:tcBorders>
            <w:noWrap/>
            <w:hideMark/>
          </w:tcPr>
          <w:p w14:paraId="11478C71" w14:textId="77777777" w:rsidR="003E514A" w:rsidRPr="003E514A" w:rsidRDefault="003E514A" w:rsidP="003E514A">
            <w:pPr>
              <w:spacing w:after="0" w:line="240" w:lineRule="auto"/>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własna działalność gospodarcza lub freelancing</w:t>
            </w:r>
          </w:p>
        </w:tc>
        <w:tc>
          <w:tcPr>
            <w:tcW w:w="1309" w:type="dxa"/>
            <w:tcBorders>
              <w:top w:val="nil"/>
              <w:left w:val="nil"/>
              <w:bottom w:val="single" w:sz="4" w:space="0" w:color="auto"/>
              <w:right w:val="single" w:sz="4" w:space="0" w:color="auto"/>
            </w:tcBorders>
            <w:noWrap/>
            <w:hideMark/>
          </w:tcPr>
          <w:p w14:paraId="00E39888"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85,7%</w:t>
            </w:r>
          </w:p>
        </w:tc>
        <w:tc>
          <w:tcPr>
            <w:tcW w:w="1573" w:type="dxa"/>
            <w:tcBorders>
              <w:top w:val="nil"/>
              <w:left w:val="nil"/>
              <w:bottom w:val="single" w:sz="4" w:space="0" w:color="auto"/>
              <w:right w:val="single" w:sz="4" w:space="0" w:color="auto"/>
            </w:tcBorders>
            <w:noWrap/>
            <w:hideMark/>
          </w:tcPr>
          <w:p w14:paraId="365F45D7"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10,7%</w:t>
            </w:r>
          </w:p>
        </w:tc>
        <w:tc>
          <w:tcPr>
            <w:tcW w:w="1002" w:type="dxa"/>
            <w:tcBorders>
              <w:top w:val="nil"/>
              <w:left w:val="nil"/>
              <w:bottom w:val="single" w:sz="4" w:space="0" w:color="auto"/>
              <w:right w:val="single" w:sz="4" w:space="0" w:color="auto"/>
            </w:tcBorders>
            <w:hideMark/>
          </w:tcPr>
          <w:p w14:paraId="000717EF"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noWrap/>
            <w:hideMark/>
          </w:tcPr>
          <w:p w14:paraId="2B2DEE10"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3,6%</w:t>
            </w:r>
          </w:p>
        </w:tc>
      </w:tr>
      <w:tr w:rsidR="003E514A" w:rsidRPr="003E514A" w14:paraId="43DFE48C" w14:textId="77777777" w:rsidTr="003E514A">
        <w:trPr>
          <w:trHeight w:val="288"/>
        </w:trPr>
        <w:tc>
          <w:tcPr>
            <w:tcW w:w="4232" w:type="dxa"/>
            <w:tcBorders>
              <w:top w:val="nil"/>
              <w:left w:val="single" w:sz="4" w:space="0" w:color="auto"/>
              <w:bottom w:val="single" w:sz="4" w:space="0" w:color="auto"/>
              <w:right w:val="single" w:sz="4" w:space="0" w:color="auto"/>
            </w:tcBorders>
            <w:noWrap/>
            <w:hideMark/>
          </w:tcPr>
          <w:p w14:paraId="1257436E" w14:textId="77777777" w:rsidR="003E514A" w:rsidRPr="003E514A" w:rsidRDefault="003E514A" w:rsidP="003E514A">
            <w:pPr>
              <w:spacing w:after="0" w:line="240" w:lineRule="auto"/>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podmiot prywatny</w:t>
            </w:r>
          </w:p>
        </w:tc>
        <w:tc>
          <w:tcPr>
            <w:tcW w:w="1309" w:type="dxa"/>
            <w:tcBorders>
              <w:top w:val="nil"/>
              <w:left w:val="nil"/>
              <w:bottom w:val="single" w:sz="4" w:space="0" w:color="auto"/>
              <w:right w:val="single" w:sz="4" w:space="0" w:color="auto"/>
            </w:tcBorders>
            <w:noWrap/>
            <w:hideMark/>
          </w:tcPr>
          <w:p w14:paraId="38C2A083"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92,9%</w:t>
            </w:r>
          </w:p>
        </w:tc>
        <w:tc>
          <w:tcPr>
            <w:tcW w:w="1573" w:type="dxa"/>
            <w:tcBorders>
              <w:top w:val="nil"/>
              <w:left w:val="nil"/>
              <w:bottom w:val="single" w:sz="4" w:space="0" w:color="auto"/>
              <w:right w:val="single" w:sz="4" w:space="0" w:color="auto"/>
            </w:tcBorders>
            <w:noWrap/>
            <w:hideMark/>
          </w:tcPr>
          <w:p w14:paraId="1D949B5B"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7,1%</w:t>
            </w:r>
          </w:p>
        </w:tc>
        <w:tc>
          <w:tcPr>
            <w:tcW w:w="1002" w:type="dxa"/>
            <w:tcBorders>
              <w:top w:val="nil"/>
              <w:left w:val="nil"/>
              <w:bottom w:val="single" w:sz="4" w:space="0" w:color="auto"/>
              <w:right w:val="single" w:sz="4" w:space="0" w:color="auto"/>
            </w:tcBorders>
            <w:hideMark/>
          </w:tcPr>
          <w:p w14:paraId="6918BCC3"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hideMark/>
          </w:tcPr>
          <w:p w14:paraId="750E6259"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r>
      <w:tr w:rsidR="003E514A" w:rsidRPr="003E514A" w14:paraId="4554A039" w14:textId="77777777" w:rsidTr="003E514A">
        <w:trPr>
          <w:trHeight w:val="288"/>
        </w:trPr>
        <w:tc>
          <w:tcPr>
            <w:tcW w:w="4232" w:type="dxa"/>
            <w:tcBorders>
              <w:top w:val="nil"/>
              <w:left w:val="single" w:sz="4" w:space="0" w:color="auto"/>
              <w:bottom w:val="single" w:sz="4" w:space="0" w:color="auto"/>
              <w:right w:val="single" w:sz="4" w:space="0" w:color="auto"/>
            </w:tcBorders>
            <w:noWrap/>
            <w:hideMark/>
          </w:tcPr>
          <w:p w14:paraId="7F4F9E34" w14:textId="77777777" w:rsidR="003E514A" w:rsidRPr="003E514A" w:rsidRDefault="003E514A" w:rsidP="003E514A">
            <w:pPr>
              <w:spacing w:after="0" w:line="240" w:lineRule="auto"/>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inne miejsce</w:t>
            </w:r>
          </w:p>
        </w:tc>
        <w:tc>
          <w:tcPr>
            <w:tcW w:w="1309" w:type="dxa"/>
            <w:tcBorders>
              <w:top w:val="nil"/>
              <w:left w:val="nil"/>
              <w:bottom w:val="single" w:sz="4" w:space="0" w:color="auto"/>
              <w:right w:val="single" w:sz="4" w:space="0" w:color="auto"/>
            </w:tcBorders>
            <w:noWrap/>
            <w:hideMark/>
          </w:tcPr>
          <w:p w14:paraId="2C753ECE"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87,5%</w:t>
            </w:r>
          </w:p>
        </w:tc>
        <w:tc>
          <w:tcPr>
            <w:tcW w:w="1573" w:type="dxa"/>
            <w:tcBorders>
              <w:top w:val="nil"/>
              <w:left w:val="nil"/>
              <w:bottom w:val="single" w:sz="4" w:space="0" w:color="auto"/>
              <w:right w:val="single" w:sz="4" w:space="0" w:color="auto"/>
            </w:tcBorders>
            <w:noWrap/>
            <w:hideMark/>
          </w:tcPr>
          <w:p w14:paraId="28F73FE0"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12,5%</w:t>
            </w:r>
          </w:p>
        </w:tc>
        <w:tc>
          <w:tcPr>
            <w:tcW w:w="1002" w:type="dxa"/>
            <w:tcBorders>
              <w:top w:val="nil"/>
              <w:left w:val="nil"/>
              <w:bottom w:val="single" w:sz="4" w:space="0" w:color="auto"/>
              <w:right w:val="single" w:sz="4" w:space="0" w:color="auto"/>
            </w:tcBorders>
            <w:hideMark/>
          </w:tcPr>
          <w:p w14:paraId="305A4274"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hideMark/>
          </w:tcPr>
          <w:p w14:paraId="11B419F6"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r>
    </w:tbl>
    <w:p w14:paraId="0FECD067" w14:textId="77777777" w:rsidR="003E514A" w:rsidRDefault="003E514A" w:rsidP="00EC76A4">
      <w:pPr>
        <w:spacing w:after="0" w:line="276" w:lineRule="auto"/>
        <w:jc w:val="both"/>
      </w:pPr>
    </w:p>
    <w:p w14:paraId="248941F9" w14:textId="77777777" w:rsidR="00670F98" w:rsidRDefault="00670F98" w:rsidP="00EC76A4">
      <w:pPr>
        <w:spacing w:after="0" w:line="276" w:lineRule="auto"/>
        <w:jc w:val="both"/>
      </w:pPr>
    </w:p>
    <w:p w14:paraId="279C90BF" w14:textId="01EA3DBA" w:rsidR="003E514A" w:rsidRPr="00670F98" w:rsidRDefault="003E514A" w:rsidP="00EC76A4">
      <w:pPr>
        <w:spacing w:after="0" w:line="276" w:lineRule="auto"/>
        <w:jc w:val="both"/>
        <w:rPr>
          <w:spacing w:val="-4"/>
        </w:rPr>
      </w:pPr>
      <w:r w:rsidRPr="00670F98">
        <w:rPr>
          <w:spacing w:val="-4"/>
        </w:rPr>
        <w:t>Wiedza na temat trendów i zjawisk na rynku pracy (aktualnych i prognozowanych) w podziale na instytucje</w:t>
      </w:r>
    </w:p>
    <w:tbl>
      <w:tblPr>
        <w:tblW w:w="9016" w:type="dxa"/>
        <w:tblCellMar>
          <w:left w:w="70" w:type="dxa"/>
          <w:right w:w="70" w:type="dxa"/>
        </w:tblCellMar>
        <w:tblLook w:val="04A0" w:firstRow="1" w:lastRow="0" w:firstColumn="1" w:lastColumn="0" w:noHBand="0" w:noVBand="1"/>
      </w:tblPr>
      <w:tblGrid>
        <w:gridCol w:w="4232"/>
        <w:gridCol w:w="1309"/>
        <w:gridCol w:w="1573"/>
        <w:gridCol w:w="1002"/>
        <w:gridCol w:w="900"/>
      </w:tblGrid>
      <w:tr w:rsidR="003E514A" w:rsidRPr="003E514A" w14:paraId="41DF06B1" w14:textId="77777777" w:rsidTr="003E514A">
        <w:trPr>
          <w:trHeight w:val="2016"/>
        </w:trPr>
        <w:tc>
          <w:tcPr>
            <w:tcW w:w="4232" w:type="dxa"/>
            <w:tcBorders>
              <w:top w:val="single" w:sz="4" w:space="0" w:color="auto"/>
              <w:left w:val="single" w:sz="4" w:space="0" w:color="auto"/>
              <w:bottom w:val="single" w:sz="4" w:space="0" w:color="auto"/>
              <w:right w:val="single" w:sz="4" w:space="0" w:color="auto"/>
            </w:tcBorders>
            <w:vAlign w:val="bottom"/>
            <w:hideMark/>
          </w:tcPr>
          <w:p w14:paraId="41BA57C1" w14:textId="77777777" w:rsidR="003E514A" w:rsidRPr="003E514A" w:rsidRDefault="003E514A" w:rsidP="003E514A">
            <w:pPr>
              <w:spacing w:after="0" w:line="240" w:lineRule="auto"/>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lastRenderedPageBreak/>
              <w:t> </w:t>
            </w:r>
          </w:p>
        </w:tc>
        <w:tc>
          <w:tcPr>
            <w:tcW w:w="1309" w:type="dxa"/>
            <w:tcBorders>
              <w:top w:val="single" w:sz="4" w:space="0" w:color="auto"/>
              <w:left w:val="nil"/>
              <w:bottom w:val="single" w:sz="4" w:space="0" w:color="auto"/>
              <w:right w:val="single" w:sz="4" w:space="0" w:color="auto"/>
            </w:tcBorders>
            <w:vAlign w:val="bottom"/>
            <w:hideMark/>
          </w:tcPr>
          <w:p w14:paraId="24C5503F" w14:textId="77777777" w:rsidR="003E514A" w:rsidRPr="003E514A" w:rsidRDefault="003E514A" w:rsidP="003E514A">
            <w:pPr>
              <w:spacing w:after="0" w:line="240" w:lineRule="auto"/>
              <w:jc w:val="center"/>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Wystarczająca</w:t>
            </w:r>
          </w:p>
        </w:tc>
        <w:tc>
          <w:tcPr>
            <w:tcW w:w="1573" w:type="dxa"/>
            <w:tcBorders>
              <w:top w:val="single" w:sz="4" w:space="0" w:color="auto"/>
              <w:left w:val="nil"/>
              <w:bottom w:val="single" w:sz="4" w:space="0" w:color="auto"/>
              <w:right w:val="single" w:sz="4" w:space="0" w:color="auto"/>
            </w:tcBorders>
            <w:vAlign w:val="bottom"/>
            <w:hideMark/>
          </w:tcPr>
          <w:p w14:paraId="40A43F27" w14:textId="77777777" w:rsidR="003E514A" w:rsidRPr="003E514A" w:rsidRDefault="003E514A" w:rsidP="003E514A">
            <w:pPr>
              <w:spacing w:after="0" w:line="240" w:lineRule="auto"/>
              <w:jc w:val="center"/>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Niewystarczająca</w:t>
            </w:r>
          </w:p>
        </w:tc>
        <w:tc>
          <w:tcPr>
            <w:tcW w:w="1002" w:type="dxa"/>
            <w:tcBorders>
              <w:top w:val="single" w:sz="4" w:space="0" w:color="auto"/>
              <w:left w:val="nil"/>
              <w:bottom w:val="single" w:sz="4" w:space="0" w:color="auto"/>
              <w:right w:val="single" w:sz="4" w:space="0" w:color="auto"/>
            </w:tcBorders>
            <w:vAlign w:val="bottom"/>
            <w:hideMark/>
          </w:tcPr>
          <w:p w14:paraId="781792D5" w14:textId="77777777" w:rsidR="003E514A" w:rsidRPr="003E514A" w:rsidRDefault="003E514A" w:rsidP="003E514A">
            <w:pPr>
              <w:spacing w:after="0" w:line="240" w:lineRule="auto"/>
              <w:jc w:val="center"/>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Nie mam wiedzy z tego zakresu i nie potrzebuję jej</w:t>
            </w:r>
          </w:p>
        </w:tc>
        <w:tc>
          <w:tcPr>
            <w:tcW w:w="900" w:type="dxa"/>
            <w:tcBorders>
              <w:top w:val="single" w:sz="4" w:space="0" w:color="auto"/>
              <w:left w:val="nil"/>
              <w:bottom w:val="single" w:sz="4" w:space="0" w:color="auto"/>
              <w:right w:val="single" w:sz="4" w:space="0" w:color="auto"/>
            </w:tcBorders>
            <w:vAlign w:val="bottom"/>
            <w:hideMark/>
          </w:tcPr>
          <w:p w14:paraId="3B68E326" w14:textId="77777777" w:rsidR="003E514A" w:rsidRPr="003E514A" w:rsidRDefault="003E514A" w:rsidP="003E514A">
            <w:pPr>
              <w:spacing w:after="0" w:line="240" w:lineRule="auto"/>
              <w:jc w:val="center"/>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Nie mam wiedzy, ale chciałby ją zwiększyć</w:t>
            </w:r>
          </w:p>
        </w:tc>
      </w:tr>
      <w:tr w:rsidR="003E514A" w:rsidRPr="003E514A" w14:paraId="1EDCC293" w14:textId="77777777" w:rsidTr="003E514A">
        <w:trPr>
          <w:trHeight w:val="288"/>
        </w:trPr>
        <w:tc>
          <w:tcPr>
            <w:tcW w:w="4232" w:type="dxa"/>
            <w:tcBorders>
              <w:top w:val="nil"/>
              <w:left w:val="single" w:sz="4" w:space="0" w:color="auto"/>
              <w:bottom w:val="single" w:sz="4" w:space="0" w:color="auto"/>
              <w:right w:val="single" w:sz="4" w:space="0" w:color="auto"/>
            </w:tcBorders>
            <w:noWrap/>
            <w:hideMark/>
          </w:tcPr>
          <w:p w14:paraId="24107EA2" w14:textId="77777777" w:rsidR="003E514A" w:rsidRPr="003E514A" w:rsidRDefault="003E514A" w:rsidP="003E514A">
            <w:pPr>
              <w:spacing w:after="0" w:line="240" w:lineRule="auto"/>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Wojewódzki Urząd Pracy w Gdańsku</w:t>
            </w:r>
          </w:p>
        </w:tc>
        <w:tc>
          <w:tcPr>
            <w:tcW w:w="1309" w:type="dxa"/>
            <w:tcBorders>
              <w:top w:val="nil"/>
              <w:left w:val="nil"/>
              <w:bottom w:val="single" w:sz="4" w:space="0" w:color="auto"/>
              <w:right w:val="single" w:sz="4" w:space="0" w:color="auto"/>
            </w:tcBorders>
            <w:noWrap/>
            <w:hideMark/>
          </w:tcPr>
          <w:p w14:paraId="27D6C786"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87,5%</w:t>
            </w:r>
          </w:p>
        </w:tc>
        <w:tc>
          <w:tcPr>
            <w:tcW w:w="1573" w:type="dxa"/>
            <w:tcBorders>
              <w:top w:val="nil"/>
              <w:left w:val="nil"/>
              <w:bottom w:val="single" w:sz="4" w:space="0" w:color="auto"/>
              <w:right w:val="single" w:sz="4" w:space="0" w:color="auto"/>
            </w:tcBorders>
            <w:noWrap/>
            <w:hideMark/>
          </w:tcPr>
          <w:p w14:paraId="75B11BC5"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12,5%</w:t>
            </w:r>
          </w:p>
        </w:tc>
        <w:tc>
          <w:tcPr>
            <w:tcW w:w="1002" w:type="dxa"/>
            <w:tcBorders>
              <w:top w:val="nil"/>
              <w:left w:val="nil"/>
              <w:bottom w:val="single" w:sz="4" w:space="0" w:color="auto"/>
              <w:right w:val="single" w:sz="4" w:space="0" w:color="auto"/>
            </w:tcBorders>
            <w:noWrap/>
            <w:vAlign w:val="bottom"/>
            <w:hideMark/>
          </w:tcPr>
          <w:p w14:paraId="26834855" w14:textId="77777777" w:rsidR="003E514A" w:rsidRPr="007F0078" w:rsidRDefault="003E514A" w:rsidP="003E514A">
            <w:pPr>
              <w:spacing w:after="0" w:line="240" w:lineRule="auto"/>
              <w:jc w:val="center"/>
              <w:rPr>
                <w:rFonts w:ascii="Calibri" w:eastAsia="Times New Roman" w:hAnsi="Calibri" w:cs="Calibri"/>
                <w:kern w:val="0"/>
                <w:lang w:eastAsia="pl-PL"/>
                <w14:ligatures w14:val="none"/>
              </w:rPr>
            </w:pPr>
            <w:r w:rsidRPr="007F0078">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hideMark/>
          </w:tcPr>
          <w:p w14:paraId="157AB0C9"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r>
      <w:tr w:rsidR="003E514A" w:rsidRPr="003E514A" w14:paraId="4878F6CD" w14:textId="77777777" w:rsidTr="003E514A">
        <w:trPr>
          <w:trHeight w:val="288"/>
        </w:trPr>
        <w:tc>
          <w:tcPr>
            <w:tcW w:w="4232" w:type="dxa"/>
            <w:tcBorders>
              <w:top w:val="nil"/>
              <w:left w:val="single" w:sz="4" w:space="0" w:color="auto"/>
              <w:bottom w:val="single" w:sz="4" w:space="0" w:color="auto"/>
              <w:right w:val="single" w:sz="4" w:space="0" w:color="auto"/>
            </w:tcBorders>
            <w:noWrap/>
            <w:hideMark/>
          </w:tcPr>
          <w:p w14:paraId="162133AF" w14:textId="77777777" w:rsidR="003E514A" w:rsidRPr="003E514A" w:rsidRDefault="003E514A" w:rsidP="003E514A">
            <w:pPr>
              <w:spacing w:after="0" w:line="240" w:lineRule="auto"/>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powiatowy urząd pracy</w:t>
            </w:r>
          </w:p>
        </w:tc>
        <w:tc>
          <w:tcPr>
            <w:tcW w:w="1309" w:type="dxa"/>
            <w:tcBorders>
              <w:top w:val="nil"/>
              <w:left w:val="nil"/>
              <w:bottom w:val="single" w:sz="4" w:space="0" w:color="auto"/>
              <w:right w:val="single" w:sz="4" w:space="0" w:color="auto"/>
            </w:tcBorders>
            <w:noWrap/>
            <w:hideMark/>
          </w:tcPr>
          <w:p w14:paraId="12C86F7B" w14:textId="7F334412" w:rsidR="003E514A" w:rsidRPr="00B0419E" w:rsidRDefault="0090354B" w:rsidP="003E514A">
            <w:pPr>
              <w:spacing w:after="0" w:line="240" w:lineRule="auto"/>
              <w:jc w:val="center"/>
              <w:rPr>
                <w:rFonts w:ascii="Calibri" w:eastAsia="Times New Roman" w:hAnsi="Calibri" w:cs="Calibri"/>
                <w:kern w:val="0"/>
                <w:lang w:eastAsia="pl-PL"/>
                <w14:ligatures w14:val="none"/>
              </w:rPr>
            </w:pPr>
            <w:r>
              <w:rPr>
                <w:rFonts w:ascii="Calibri" w:eastAsia="Times New Roman" w:hAnsi="Calibri" w:cs="Calibri"/>
                <w:kern w:val="0"/>
                <w:lang w:eastAsia="pl-PL"/>
                <w14:ligatures w14:val="none"/>
              </w:rPr>
              <w:t>67,9</w:t>
            </w:r>
            <w:r w:rsidR="003E514A" w:rsidRPr="00B0419E">
              <w:rPr>
                <w:rFonts w:ascii="Calibri" w:eastAsia="Times New Roman" w:hAnsi="Calibri" w:cs="Calibri"/>
                <w:kern w:val="0"/>
                <w:lang w:eastAsia="pl-PL"/>
                <w14:ligatures w14:val="none"/>
              </w:rPr>
              <w:t>%</w:t>
            </w:r>
          </w:p>
        </w:tc>
        <w:tc>
          <w:tcPr>
            <w:tcW w:w="1573" w:type="dxa"/>
            <w:tcBorders>
              <w:top w:val="nil"/>
              <w:left w:val="nil"/>
              <w:bottom w:val="single" w:sz="4" w:space="0" w:color="auto"/>
              <w:right w:val="single" w:sz="4" w:space="0" w:color="auto"/>
            </w:tcBorders>
            <w:noWrap/>
            <w:hideMark/>
          </w:tcPr>
          <w:p w14:paraId="2E699049" w14:textId="765B30D0" w:rsidR="003E514A" w:rsidRPr="00B0419E" w:rsidRDefault="0090354B" w:rsidP="003E514A">
            <w:pPr>
              <w:spacing w:after="0" w:line="240" w:lineRule="auto"/>
              <w:jc w:val="center"/>
              <w:rPr>
                <w:rFonts w:ascii="Calibri" w:eastAsia="Times New Roman" w:hAnsi="Calibri" w:cs="Calibri"/>
                <w:kern w:val="0"/>
                <w:lang w:eastAsia="pl-PL"/>
                <w14:ligatures w14:val="none"/>
              </w:rPr>
            </w:pPr>
            <w:r>
              <w:rPr>
                <w:rFonts w:ascii="Calibri" w:eastAsia="Times New Roman" w:hAnsi="Calibri" w:cs="Calibri"/>
                <w:kern w:val="0"/>
                <w:lang w:eastAsia="pl-PL"/>
                <w14:ligatures w14:val="none"/>
              </w:rPr>
              <w:t>28,3%</w:t>
            </w:r>
          </w:p>
        </w:tc>
        <w:tc>
          <w:tcPr>
            <w:tcW w:w="1002" w:type="dxa"/>
            <w:tcBorders>
              <w:top w:val="nil"/>
              <w:left w:val="nil"/>
              <w:bottom w:val="single" w:sz="4" w:space="0" w:color="auto"/>
              <w:right w:val="single" w:sz="4" w:space="0" w:color="auto"/>
            </w:tcBorders>
            <w:noWrap/>
            <w:vAlign w:val="bottom"/>
            <w:hideMark/>
          </w:tcPr>
          <w:p w14:paraId="22D108C1" w14:textId="77777777" w:rsidR="003E514A" w:rsidRPr="007F0078" w:rsidRDefault="003E514A" w:rsidP="003E514A">
            <w:pPr>
              <w:spacing w:after="0" w:line="240" w:lineRule="auto"/>
              <w:jc w:val="center"/>
              <w:rPr>
                <w:rFonts w:ascii="Calibri" w:eastAsia="Times New Roman" w:hAnsi="Calibri" w:cs="Calibri"/>
                <w:kern w:val="0"/>
                <w:lang w:eastAsia="pl-PL"/>
                <w14:ligatures w14:val="none"/>
              </w:rPr>
            </w:pPr>
            <w:r w:rsidRPr="007F0078">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noWrap/>
            <w:hideMark/>
          </w:tcPr>
          <w:p w14:paraId="48498B7C" w14:textId="7B2543C8" w:rsidR="003E514A" w:rsidRPr="00B0419E" w:rsidRDefault="0090354B" w:rsidP="003E514A">
            <w:pPr>
              <w:spacing w:after="0" w:line="240" w:lineRule="auto"/>
              <w:jc w:val="center"/>
              <w:rPr>
                <w:rFonts w:ascii="Calibri" w:eastAsia="Times New Roman" w:hAnsi="Calibri" w:cs="Calibri"/>
                <w:kern w:val="0"/>
                <w:lang w:eastAsia="pl-PL"/>
                <w14:ligatures w14:val="none"/>
              </w:rPr>
            </w:pPr>
            <w:r>
              <w:rPr>
                <w:rFonts w:ascii="Calibri" w:eastAsia="Times New Roman" w:hAnsi="Calibri" w:cs="Calibri"/>
                <w:kern w:val="0"/>
                <w:lang w:eastAsia="pl-PL"/>
                <w14:ligatures w14:val="none"/>
              </w:rPr>
              <w:t>3,8%</w:t>
            </w:r>
          </w:p>
        </w:tc>
      </w:tr>
      <w:tr w:rsidR="003E514A" w:rsidRPr="003E514A" w14:paraId="3284C59D" w14:textId="77777777" w:rsidTr="003E514A">
        <w:trPr>
          <w:trHeight w:val="288"/>
        </w:trPr>
        <w:tc>
          <w:tcPr>
            <w:tcW w:w="4232" w:type="dxa"/>
            <w:tcBorders>
              <w:top w:val="nil"/>
              <w:left w:val="single" w:sz="4" w:space="0" w:color="auto"/>
              <w:bottom w:val="single" w:sz="4" w:space="0" w:color="auto"/>
              <w:right w:val="single" w:sz="4" w:space="0" w:color="auto"/>
            </w:tcBorders>
            <w:noWrap/>
            <w:hideMark/>
          </w:tcPr>
          <w:p w14:paraId="63A0FFBF" w14:textId="77777777" w:rsidR="003E514A" w:rsidRPr="003E514A" w:rsidRDefault="003E514A" w:rsidP="003E514A">
            <w:pPr>
              <w:spacing w:after="0" w:line="240" w:lineRule="auto"/>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akademickie biura karier</w:t>
            </w:r>
          </w:p>
        </w:tc>
        <w:tc>
          <w:tcPr>
            <w:tcW w:w="1309" w:type="dxa"/>
            <w:tcBorders>
              <w:top w:val="nil"/>
              <w:left w:val="nil"/>
              <w:bottom w:val="single" w:sz="4" w:space="0" w:color="auto"/>
              <w:right w:val="single" w:sz="4" w:space="0" w:color="auto"/>
            </w:tcBorders>
            <w:noWrap/>
            <w:hideMark/>
          </w:tcPr>
          <w:p w14:paraId="32802418"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91,3%</w:t>
            </w:r>
          </w:p>
        </w:tc>
        <w:tc>
          <w:tcPr>
            <w:tcW w:w="1573" w:type="dxa"/>
            <w:tcBorders>
              <w:top w:val="nil"/>
              <w:left w:val="nil"/>
              <w:bottom w:val="single" w:sz="4" w:space="0" w:color="auto"/>
              <w:right w:val="single" w:sz="4" w:space="0" w:color="auto"/>
            </w:tcBorders>
            <w:noWrap/>
            <w:hideMark/>
          </w:tcPr>
          <w:p w14:paraId="78F58129"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8,7%</w:t>
            </w:r>
          </w:p>
        </w:tc>
        <w:tc>
          <w:tcPr>
            <w:tcW w:w="1002" w:type="dxa"/>
            <w:tcBorders>
              <w:top w:val="nil"/>
              <w:left w:val="nil"/>
              <w:bottom w:val="single" w:sz="4" w:space="0" w:color="auto"/>
              <w:right w:val="single" w:sz="4" w:space="0" w:color="auto"/>
            </w:tcBorders>
            <w:noWrap/>
            <w:vAlign w:val="bottom"/>
            <w:hideMark/>
          </w:tcPr>
          <w:p w14:paraId="7D68F6EE" w14:textId="77777777" w:rsidR="003E514A" w:rsidRPr="007F0078" w:rsidRDefault="003E514A" w:rsidP="003E514A">
            <w:pPr>
              <w:spacing w:after="0" w:line="240" w:lineRule="auto"/>
              <w:jc w:val="center"/>
              <w:rPr>
                <w:rFonts w:ascii="Calibri" w:eastAsia="Times New Roman" w:hAnsi="Calibri" w:cs="Calibri"/>
                <w:kern w:val="0"/>
                <w:lang w:eastAsia="pl-PL"/>
                <w14:ligatures w14:val="none"/>
              </w:rPr>
            </w:pPr>
            <w:r w:rsidRPr="007F0078">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hideMark/>
          </w:tcPr>
          <w:p w14:paraId="3ED5FE2C"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r>
      <w:tr w:rsidR="003E514A" w:rsidRPr="003E514A" w14:paraId="0BAD8846" w14:textId="77777777" w:rsidTr="003E514A">
        <w:trPr>
          <w:trHeight w:val="288"/>
        </w:trPr>
        <w:tc>
          <w:tcPr>
            <w:tcW w:w="4232" w:type="dxa"/>
            <w:tcBorders>
              <w:top w:val="nil"/>
              <w:left w:val="single" w:sz="4" w:space="0" w:color="auto"/>
              <w:bottom w:val="single" w:sz="4" w:space="0" w:color="auto"/>
              <w:right w:val="single" w:sz="4" w:space="0" w:color="auto"/>
            </w:tcBorders>
            <w:noWrap/>
            <w:hideMark/>
          </w:tcPr>
          <w:p w14:paraId="2A9DD388" w14:textId="77777777" w:rsidR="003E514A" w:rsidRPr="003E514A" w:rsidRDefault="003E514A" w:rsidP="003E514A">
            <w:pPr>
              <w:spacing w:after="0" w:line="240" w:lineRule="auto"/>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ochotnicze hufce pracy</w:t>
            </w:r>
          </w:p>
        </w:tc>
        <w:tc>
          <w:tcPr>
            <w:tcW w:w="1309" w:type="dxa"/>
            <w:tcBorders>
              <w:top w:val="nil"/>
              <w:left w:val="nil"/>
              <w:bottom w:val="single" w:sz="4" w:space="0" w:color="auto"/>
              <w:right w:val="single" w:sz="4" w:space="0" w:color="auto"/>
            </w:tcBorders>
            <w:noWrap/>
            <w:hideMark/>
          </w:tcPr>
          <w:p w14:paraId="03C8C46E"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92,9%</w:t>
            </w:r>
          </w:p>
        </w:tc>
        <w:tc>
          <w:tcPr>
            <w:tcW w:w="1573" w:type="dxa"/>
            <w:tcBorders>
              <w:top w:val="nil"/>
              <w:left w:val="nil"/>
              <w:bottom w:val="single" w:sz="4" w:space="0" w:color="auto"/>
              <w:right w:val="single" w:sz="4" w:space="0" w:color="auto"/>
            </w:tcBorders>
            <w:noWrap/>
            <w:hideMark/>
          </w:tcPr>
          <w:p w14:paraId="48245008"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7,1%</w:t>
            </w:r>
          </w:p>
        </w:tc>
        <w:tc>
          <w:tcPr>
            <w:tcW w:w="1002" w:type="dxa"/>
            <w:tcBorders>
              <w:top w:val="nil"/>
              <w:left w:val="nil"/>
              <w:bottom w:val="single" w:sz="4" w:space="0" w:color="auto"/>
              <w:right w:val="single" w:sz="4" w:space="0" w:color="auto"/>
            </w:tcBorders>
            <w:noWrap/>
            <w:vAlign w:val="bottom"/>
            <w:hideMark/>
          </w:tcPr>
          <w:p w14:paraId="341F12DB" w14:textId="77777777" w:rsidR="003E514A" w:rsidRPr="007F0078" w:rsidRDefault="003E514A" w:rsidP="003E514A">
            <w:pPr>
              <w:spacing w:after="0" w:line="240" w:lineRule="auto"/>
              <w:jc w:val="center"/>
              <w:rPr>
                <w:rFonts w:ascii="Calibri" w:eastAsia="Times New Roman" w:hAnsi="Calibri" w:cs="Calibri"/>
                <w:kern w:val="0"/>
                <w:lang w:eastAsia="pl-PL"/>
                <w14:ligatures w14:val="none"/>
              </w:rPr>
            </w:pPr>
            <w:r w:rsidRPr="007F0078">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hideMark/>
          </w:tcPr>
          <w:p w14:paraId="27232E22"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r>
      <w:tr w:rsidR="003E514A" w:rsidRPr="003E514A" w14:paraId="055D833C" w14:textId="77777777" w:rsidTr="003E514A">
        <w:trPr>
          <w:trHeight w:val="288"/>
        </w:trPr>
        <w:tc>
          <w:tcPr>
            <w:tcW w:w="4232" w:type="dxa"/>
            <w:tcBorders>
              <w:top w:val="nil"/>
              <w:left w:val="single" w:sz="4" w:space="0" w:color="auto"/>
              <w:bottom w:val="single" w:sz="4" w:space="0" w:color="auto"/>
              <w:right w:val="single" w:sz="4" w:space="0" w:color="auto"/>
            </w:tcBorders>
            <w:noWrap/>
            <w:hideMark/>
          </w:tcPr>
          <w:p w14:paraId="1B51A891" w14:textId="77777777" w:rsidR="003E514A" w:rsidRPr="003E514A" w:rsidRDefault="003E514A" w:rsidP="003E514A">
            <w:pPr>
              <w:spacing w:after="0" w:line="240" w:lineRule="auto"/>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centra integracji społecznej</w:t>
            </w:r>
          </w:p>
        </w:tc>
        <w:tc>
          <w:tcPr>
            <w:tcW w:w="1309" w:type="dxa"/>
            <w:tcBorders>
              <w:top w:val="nil"/>
              <w:left w:val="nil"/>
              <w:bottom w:val="single" w:sz="4" w:space="0" w:color="auto"/>
              <w:right w:val="single" w:sz="4" w:space="0" w:color="auto"/>
            </w:tcBorders>
            <w:noWrap/>
            <w:hideMark/>
          </w:tcPr>
          <w:p w14:paraId="26BC92ED"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82,4%</w:t>
            </w:r>
          </w:p>
        </w:tc>
        <w:tc>
          <w:tcPr>
            <w:tcW w:w="1573" w:type="dxa"/>
            <w:tcBorders>
              <w:top w:val="nil"/>
              <w:left w:val="nil"/>
              <w:bottom w:val="single" w:sz="4" w:space="0" w:color="auto"/>
              <w:right w:val="single" w:sz="4" w:space="0" w:color="auto"/>
            </w:tcBorders>
            <w:noWrap/>
            <w:hideMark/>
          </w:tcPr>
          <w:p w14:paraId="2B5D562E"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11,8%</w:t>
            </w:r>
          </w:p>
        </w:tc>
        <w:tc>
          <w:tcPr>
            <w:tcW w:w="1002" w:type="dxa"/>
            <w:tcBorders>
              <w:top w:val="nil"/>
              <w:left w:val="nil"/>
              <w:bottom w:val="single" w:sz="4" w:space="0" w:color="auto"/>
              <w:right w:val="single" w:sz="4" w:space="0" w:color="auto"/>
            </w:tcBorders>
            <w:noWrap/>
            <w:vAlign w:val="bottom"/>
            <w:hideMark/>
          </w:tcPr>
          <w:p w14:paraId="36BFF283" w14:textId="77777777" w:rsidR="003E514A" w:rsidRPr="007F0078" w:rsidRDefault="003E514A" w:rsidP="003E514A">
            <w:pPr>
              <w:spacing w:after="0" w:line="240" w:lineRule="auto"/>
              <w:jc w:val="center"/>
              <w:rPr>
                <w:rFonts w:ascii="Calibri" w:eastAsia="Times New Roman" w:hAnsi="Calibri" w:cs="Calibri"/>
                <w:kern w:val="0"/>
                <w:lang w:eastAsia="pl-PL"/>
                <w14:ligatures w14:val="none"/>
              </w:rPr>
            </w:pPr>
            <w:r w:rsidRPr="007F0078">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noWrap/>
            <w:hideMark/>
          </w:tcPr>
          <w:p w14:paraId="7CC75039"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5,9%</w:t>
            </w:r>
          </w:p>
        </w:tc>
      </w:tr>
      <w:tr w:rsidR="003E514A" w:rsidRPr="003E514A" w14:paraId="48432B81" w14:textId="77777777" w:rsidTr="003E514A">
        <w:trPr>
          <w:trHeight w:val="288"/>
        </w:trPr>
        <w:tc>
          <w:tcPr>
            <w:tcW w:w="4232" w:type="dxa"/>
            <w:tcBorders>
              <w:top w:val="nil"/>
              <w:left w:val="single" w:sz="4" w:space="0" w:color="auto"/>
              <w:bottom w:val="single" w:sz="4" w:space="0" w:color="auto"/>
              <w:right w:val="single" w:sz="4" w:space="0" w:color="auto"/>
            </w:tcBorders>
            <w:noWrap/>
            <w:hideMark/>
          </w:tcPr>
          <w:p w14:paraId="6F805741" w14:textId="77777777" w:rsidR="003E514A" w:rsidRPr="003E514A" w:rsidRDefault="003E514A" w:rsidP="003E514A">
            <w:pPr>
              <w:spacing w:after="0" w:line="240" w:lineRule="auto"/>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agencje zatrudnienia</w:t>
            </w:r>
          </w:p>
        </w:tc>
        <w:tc>
          <w:tcPr>
            <w:tcW w:w="1309" w:type="dxa"/>
            <w:tcBorders>
              <w:top w:val="nil"/>
              <w:left w:val="nil"/>
              <w:bottom w:val="single" w:sz="4" w:space="0" w:color="auto"/>
              <w:right w:val="single" w:sz="4" w:space="0" w:color="auto"/>
            </w:tcBorders>
            <w:noWrap/>
            <w:hideMark/>
          </w:tcPr>
          <w:p w14:paraId="29A05D3D"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84,2%</w:t>
            </w:r>
          </w:p>
        </w:tc>
        <w:tc>
          <w:tcPr>
            <w:tcW w:w="1573" w:type="dxa"/>
            <w:tcBorders>
              <w:top w:val="nil"/>
              <w:left w:val="nil"/>
              <w:bottom w:val="single" w:sz="4" w:space="0" w:color="auto"/>
              <w:right w:val="single" w:sz="4" w:space="0" w:color="auto"/>
            </w:tcBorders>
            <w:noWrap/>
            <w:hideMark/>
          </w:tcPr>
          <w:p w14:paraId="0825B41F"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15,8%</w:t>
            </w:r>
          </w:p>
        </w:tc>
        <w:tc>
          <w:tcPr>
            <w:tcW w:w="1002" w:type="dxa"/>
            <w:tcBorders>
              <w:top w:val="nil"/>
              <w:left w:val="nil"/>
              <w:bottom w:val="single" w:sz="4" w:space="0" w:color="auto"/>
              <w:right w:val="single" w:sz="4" w:space="0" w:color="auto"/>
            </w:tcBorders>
            <w:noWrap/>
            <w:vAlign w:val="bottom"/>
            <w:hideMark/>
          </w:tcPr>
          <w:p w14:paraId="297BBD43" w14:textId="77777777" w:rsidR="003E514A" w:rsidRPr="007F0078" w:rsidRDefault="003E514A" w:rsidP="003E514A">
            <w:pPr>
              <w:spacing w:after="0" w:line="240" w:lineRule="auto"/>
              <w:jc w:val="center"/>
              <w:rPr>
                <w:rFonts w:ascii="Calibri" w:eastAsia="Times New Roman" w:hAnsi="Calibri" w:cs="Calibri"/>
                <w:kern w:val="0"/>
                <w:lang w:eastAsia="pl-PL"/>
                <w14:ligatures w14:val="none"/>
              </w:rPr>
            </w:pPr>
            <w:r w:rsidRPr="007F0078">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hideMark/>
          </w:tcPr>
          <w:p w14:paraId="0B188F6E"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r>
      <w:tr w:rsidR="003E514A" w:rsidRPr="003E514A" w14:paraId="175B37E0" w14:textId="77777777" w:rsidTr="003E514A">
        <w:trPr>
          <w:trHeight w:val="288"/>
        </w:trPr>
        <w:tc>
          <w:tcPr>
            <w:tcW w:w="4232" w:type="dxa"/>
            <w:tcBorders>
              <w:top w:val="nil"/>
              <w:left w:val="single" w:sz="4" w:space="0" w:color="auto"/>
              <w:bottom w:val="single" w:sz="4" w:space="0" w:color="auto"/>
              <w:right w:val="single" w:sz="4" w:space="0" w:color="auto"/>
            </w:tcBorders>
            <w:noWrap/>
            <w:hideMark/>
          </w:tcPr>
          <w:p w14:paraId="53E8C4B6" w14:textId="77777777" w:rsidR="003E514A" w:rsidRPr="003E514A" w:rsidRDefault="003E514A" w:rsidP="003E514A">
            <w:pPr>
              <w:spacing w:after="0" w:line="240" w:lineRule="auto"/>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organizacje pozarządowe</w:t>
            </w:r>
          </w:p>
        </w:tc>
        <w:tc>
          <w:tcPr>
            <w:tcW w:w="1309" w:type="dxa"/>
            <w:tcBorders>
              <w:top w:val="nil"/>
              <w:left w:val="nil"/>
              <w:bottom w:val="single" w:sz="4" w:space="0" w:color="auto"/>
              <w:right w:val="single" w:sz="4" w:space="0" w:color="auto"/>
            </w:tcBorders>
            <w:noWrap/>
            <w:hideMark/>
          </w:tcPr>
          <w:p w14:paraId="23CF5395"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83,3%</w:t>
            </w:r>
          </w:p>
        </w:tc>
        <w:tc>
          <w:tcPr>
            <w:tcW w:w="1573" w:type="dxa"/>
            <w:tcBorders>
              <w:top w:val="nil"/>
              <w:left w:val="nil"/>
              <w:bottom w:val="single" w:sz="4" w:space="0" w:color="auto"/>
              <w:right w:val="single" w:sz="4" w:space="0" w:color="auto"/>
            </w:tcBorders>
            <w:noWrap/>
            <w:hideMark/>
          </w:tcPr>
          <w:p w14:paraId="63C65052"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13,3%</w:t>
            </w:r>
          </w:p>
        </w:tc>
        <w:tc>
          <w:tcPr>
            <w:tcW w:w="1002" w:type="dxa"/>
            <w:tcBorders>
              <w:top w:val="nil"/>
              <w:left w:val="nil"/>
              <w:bottom w:val="single" w:sz="4" w:space="0" w:color="auto"/>
              <w:right w:val="single" w:sz="4" w:space="0" w:color="auto"/>
            </w:tcBorders>
            <w:noWrap/>
            <w:vAlign w:val="bottom"/>
            <w:hideMark/>
          </w:tcPr>
          <w:p w14:paraId="4A0447C9" w14:textId="77777777" w:rsidR="003E514A" w:rsidRPr="007F0078" w:rsidRDefault="003E514A" w:rsidP="003E514A">
            <w:pPr>
              <w:spacing w:after="0" w:line="240" w:lineRule="auto"/>
              <w:jc w:val="center"/>
              <w:rPr>
                <w:rFonts w:ascii="Calibri" w:eastAsia="Times New Roman" w:hAnsi="Calibri" w:cs="Calibri"/>
                <w:kern w:val="0"/>
                <w:lang w:eastAsia="pl-PL"/>
                <w14:ligatures w14:val="none"/>
              </w:rPr>
            </w:pPr>
            <w:r w:rsidRPr="007F0078">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noWrap/>
            <w:hideMark/>
          </w:tcPr>
          <w:p w14:paraId="2142B660"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3,3%</w:t>
            </w:r>
          </w:p>
        </w:tc>
      </w:tr>
      <w:tr w:rsidR="003E514A" w:rsidRPr="003E514A" w14:paraId="11D58C4C" w14:textId="77777777" w:rsidTr="003E514A">
        <w:trPr>
          <w:trHeight w:val="288"/>
        </w:trPr>
        <w:tc>
          <w:tcPr>
            <w:tcW w:w="4232" w:type="dxa"/>
            <w:tcBorders>
              <w:top w:val="nil"/>
              <w:left w:val="single" w:sz="4" w:space="0" w:color="auto"/>
              <w:bottom w:val="single" w:sz="4" w:space="0" w:color="auto"/>
              <w:right w:val="single" w:sz="4" w:space="0" w:color="auto"/>
            </w:tcBorders>
            <w:noWrap/>
            <w:hideMark/>
          </w:tcPr>
          <w:p w14:paraId="217B4C4B" w14:textId="77777777" w:rsidR="003E514A" w:rsidRPr="003E514A" w:rsidRDefault="003E514A" w:rsidP="003E514A">
            <w:pPr>
              <w:spacing w:after="0" w:line="240" w:lineRule="auto"/>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inna instytucja</w:t>
            </w:r>
          </w:p>
        </w:tc>
        <w:tc>
          <w:tcPr>
            <w:tcW w:w="1309" w:type="dxa"/>
            <w:tcBorders>
              <w:top w:val="nil"/>
              <w:left w:val="nil"/>
              <w:bottom w:val="single" w:sz="4" w:space="0" w:color="auto"/>
              <w:right w:val="single" w:sz="4" w:space="0" w:color="auto"/>
            </w:tcBorders>
            <w:noWrap/>
            <w:hideMark/>
          </w:tcPr>
          <w:p w14:paraId="122A8A67"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75,0%</w:t>
            </w:r>
          </w:p>
        </w:tc>
        <w:tc>
          <w:tcPr>
            <w:tcW w:w="1573" w:type="dxa"/>
            <w:tcBorders>
              <w:top w:val="nil"/>
              <w:left w:val="nil"/>
              <w:bottom w:val="single" w:sz="4" w:space="0" w:color="auto"/>
              <w:right w:val="single" w:sz="4" w:space="0" w:color="auto"/>
            </w:tcBorders>
            <w:hideMark/>
          </w:tcPr>
          <w:p w14:paraId="050C4AE4"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c>
          <w:tcPr>
            <w:tcW w:w="1002" w:type="dxa"/>
            <w:tcBorders>
              <w:top w:val="nil"/>
              <w:left w:val="nil"/>
              <w:bottom w:val="single" w:sz="4" w:space="0" w:color="auto"/>
              <w:right w:val="single" w:sz="4" w:space="0" w:color="auto"/>
            </w:tcBorders>
            <w:noWrap/>
            <w:vAlign w:val="bottom"/>
            <w:hideMark/>
          </w:tcPr>
          <w:p w14:paraId="43A1CC84" w14:textId="77777777" w:rsidR="003E514A" w:rsidRPr="007F0078" w:rsidRDefault="003E514A" w:rsidP="003E514A">
            <w:pPr>
              <w:spacing w:after="0" w:line="240" w:lineRule="auto"/>
              <w:jc w:val="center"/>
              <w:rPr>
                <w:rFonts w:ascii="Calibri" w:eastAsia="Times New Roman" w:hAnsi="Calibri" w:cs="Calibri"/>
                <w:kern w:val="0"/>
                <w:lang w:eastAsia="pl-PL"/>
                <w14:ligatures w14:val="none"/>
              </w:rPr>
            </w:pPr>
            <w:r w:rsidRPr="007F0078">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noWrap/>
            <w:hideMark/>
          </w:tcPr>
          <w:p w14:paraId="312FCCEE"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25,0%</w:t>
            </w:r>
          </w:p>
        </w:tc>
      </w:tr>
      <w:tr w:rsidR="003E514A" w:rsidRPr="003E514A" w14:paraId="414AD686" w14:textId="77777777" w:rsidTr="003E514A">
        <w:trPr>
          <w:trHeight w:val="288"/>
        </w:trPr>
        <w:tc>
          <w:tcPr>
            <w:tcW w:w="4232" w:type="dxa"/>
            <w:tcBorders>
              <w:top w:val="nil"/>
              <w:left w:val="single" w:sz="4" w:space="0" w:color="auto"/>
              <w:bottom w:val="single" w:sz="4" w:space="0" w:color="auto"/>
              <w:right w:val="single" w:sz="4" w:space="0" w:color="auto"/>
            </w:tcBorders>
            <w:noWrap/>
            <w:hideMark/>
          </w:tcPr>
          <w:p w14:paraId="4873FE2D" w14:textId="77777777" w:rsidR="003E514A" w:rsidRPr="003E514A" w:rsidRDefault="003E514A" w:rsidP="003E514A">
            <w:pPr>
              <w:spacing w:after="0" w:line="240" w:lineRule="auto"/>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własna działalność gospodarcza lub freelancing</w:t>
            </w:r>
          </w:p>
        </w:tc>
        <w:tc>
          <w:tcPr>
            <w:tcW w:w="1309" w:type="dxa"/>
            <w:tcBorders>
              <w:top w:val="nil"/>
              <w:left w:val="nil"/>
              <w:bottom w:val="single" w:sz="4" w:space="0" w:color="auto"/>
              <w:right w:val="single" w:sz="4" w:space="0" w:color="auto"/>
            </w:tcBorders>
            <w:noWrap/>
            <w:hideMark/>
          </w:tcPr>
          <w:p w14:paraId="24EAD187"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85,7%</w:t>
            </w:r>
          </w:p>
        </w:tc>
        <w:tc>
          <w:tcPr>
            <w:tcW w:w="1573" w:type="dxa"/>
            <w:tcBorders>
              <w:top w:val="nil"/>
              <w:left w:val="nil"/>
              <w:bottom w:val="single" w:sz="4" w:space="0" w:color="auto"/>
              <w:right w:val="single" w:sz="4" w:space="0" w:color="auto"/>
            </w:tcBorders>
            <w:noWrap/>
            <w:hideMark/>
          </w:tcPr>
          <w:p w14:paraId="5F74DEF7"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10,7%</w:t>
            </w:r>
          </w:p>
        </w:tc>
        <w:tc>
          <w:tcPr>
            <w:tcW w:w="1002" w:type="dxa"/>
            <w:tcBorders>
              <w:top w:val="nil"/>
              <w:left w:val="nil"/>
              <w:bottom w:val="single" w:sz="4" w:space="0" w:color="auto"/>
              <w:right w:val="single" w:sz="4" w:space="0" w:color="auto"/>
            </w:tcBorders>
            <w:noWrap/>
            <w:vAlign w:val="bottom"/>
            <w:hideMark/>
          </w:tcPr>
          <w:p w14:paraId="219A890B" w14:textId="77777777" w:rsidR="003E514A" w:rsidRPr="007F0078" w:rsidRDefault="003E514A" w:rsidP="003E514A">
            <w:pPr>
              <w:spacing w:after="0" w:line="240" w:lineRule="auto"/>
              <w:jc w:val="center"/>
              <w:rPr>
                <w:rFonts w:ascii="Calibri" w:eastAsia="Times New Roman" w:hAnsi="Calibri" w:cs="Calibri"/>
                <w:kern w:val="0"/>
                <w:lang w:eastAsia="pl-PL"/>
                <w14:ligatures w14:val="none"/>
              </w:rPr>
            </w:pPr>
            <w:r w:rsidRPr="007F0078">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noWrap/>
            <w:hideMark/>
          </w:tcPr>
          <w:p w14:paraId="40882045"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3,6%</w:t>
            </w:r>
          </w:p>
        </w:tc>
      </w:tr>
      <w:tr w:rsidR="003E514A" w:rsidRPr="003E514A" w14:paraId="4D7A3A7C" w14:textId="77777777" w:rsidTr="003E514A">
        <w:trPr>
          <w:trHeight w:val="288"/>
        </w:trPr>
        <w:tc>
          <w:tcPr>
            <w:tcW w:w="4232" w:type="dxa"/>
            <w:tcBorders>
              <w:top w:val="nil"/>
              <w:left w:val="single" w:sz="4" w:space="0" w:color="auto"/>
              <w:bottom w:val="single" w:sz="4" w:space="0" w:color="auto"/>
              <w:right w:val="single" w:sz="4" w:space="0" w:color="auto"/>
            </w:tcBorders>
            <w:noWrap/>
            <w:hideMark/>
          </w:tcPr>
          <w:p w14:paraId="6F14BC40" w14:textId="77777777" w:rsidR="003E514A" w:rsidRPr="003E514A" w:rsidRDefault="003E514A" w:rsidP="003E514A">
            <w:pPr>
              <w:spacing w:after="0" w:line="240" w:lineRule="auto"/>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podmiot prywatny</w:t>
            </w:r>
          </w:p>
        </w:tc>
        <w:tc>
          <w:tcPr>
            <w:tcW w:w="1309" w:type="dxa"/>
            <w:tcBorders>
              <w:top w:val="nil"/>
              <w:left w:val="nil"/>
              <w:bottom w:val="single" w:sz="4" w:space="0" w:color="auto"/>
              <w:right w:val="single" w:sz="4" w:space="0" w:color="auto"/>
            </w:tcBorders>
            <w:noWrap/>
            <w:hideMark/>
          </w:tcPr>
          <w:p w14:paraId="0986E0D5"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92,9%</w:t>
            </w:r>
          </w:p>
        </w:tc>
        <w:tc>
          <w:tcPr>
            <w:tcW w:w="1573" w:type="dxa"/>
            <w:tcBorders>
              <w:top w:val="nil"/>
              <w:left w:val="nil"/>
              <w:bottom w:val="single" w:sz="4" w:space="0" w:color="auto"/>
              <w:right w:val="single" w:sz="4" w:space="0" w:color="auto"/>
            </w:tcBorders>
            <w:noWrap/>
            <w:hideMark/>
          </w:tcPr>
          <w:p w14:paraId="166C0F57"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7,1%</w:t>
            </w:r>
          </w:p>
        </w:tc>
        <w:tc>
          <w:tcPr>
            <w:tcW w:w="1002" w:type="dxa"/>
            <w:tcBorders>
              <w:top w:val="nil"/>
              <w:left w:val="nil"/>
              <w:bottom w:val="single" w:sz="4" w:space="0" w:color="auto"/>
              <w:right w:val="single" w:sz="4" w:space="0" w:color="auto"/>
            </w:tcBorders>
            <w:noWrap/>
            <w:vAlign w:val="bottom"/>
            <w:hideMark/>
          </w:tcPr>
          <w:p w14:paraId="4A954CC7" w14:textId="77777777" w:rsidR="003E514A" w:rsidRPr="007F0078" w:rsidRDefault="003E514A" w:rsidP="003E514A">
            <w:pPr>
              <w:spacing w:after="0" w:line="240" w:lineRule="auto"/>
              <w:jc w:val="center"/>
              <w:rPr>
                <w:rFonts w:ascii="Calibri" w:eastAsia="Times New Roman" w:hAnsi="Calibri" w:cs="Calibri"/>
                <w:kern w:val="0"/>
                <w:lang w:eastAsia="pl-PL"/>
                <w14:ligatures w14:val="none"/>
              </w:rPr>
            </w:pPr>
            <w:r w:rsidRPr="007F0078">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hideMark/>
          </w:tcPr>
          <w:p w14:paraId="5CAF55C4"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r>
      <w:tr w:rsidR="003E514A" w:rsidRPr="003E514A" w14:paraId="59FEF017" w14:textId="77777777" w:rsidTr="003E514A">
        <w:trPr>
          <w:trHeight w:val="288"/>
        </w:trPr>
        <w:tc>
          <w:tcPr>
            <w:tcW w:w="4232" w:type="dxa"/>
            <w:tcBorders>
              <w:top w:val="nil"/>
              <w:left w:val="single" w:sz="4" w:space="0" w:color="auto"/>
              <w:bottom w:val="single" w:sz="4" w:space="0" w:color="auto"/>
              <w:right w:val="single" w:sz="4" w:space="0" w:color="auto"/>
            </w:tcBorders>
            <w:noWrap/>
            <w:hideMark/>
          </w:tcPr>
          <w:p w14:paraId="652291AB" w14:textId="77777777" w:rsidR="003E514A" w:rsidRPr="003E514A" w:rsidRDefault="003E514A" w:rsidP="003E514A">
            <w:pPr>
              <w:spacing w:after="0" w:line="240" w:lineRule="auto"/>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inne miejsce</w:t>
            </w:r>
          </w:p>
        </w:tc>
        <w:tc>
          <w:tcPr>
            <w:tcW w:w="1309" w:type="dxa"/>
            <w:tcBorders>
              <w:top w:val="nil"/>
              <w:left w:val="nil"/>
              <w:bottom w:val="single" w:sz="4" w:space="0" w:color="auto"/>
              <w:right w:val="single" w:sz="4" w:space="0" w:color="auto"/>
            </w:tcBorders>
            <w:noWrap/>
            <w:hideMark/>
          </w:tcPr>
          <w:p w14:paraId="7A3B392A"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87,5%</w:t>
            </w:r>
          </w:p>
        </w:tc>
        <w:tc>
          <w:tcPr>
            <w:tcW w:w="1573" w:type="dxa"/>
            <w:tcBorders>
              <w:top w:val="nil"/>
              <w:left w:val="nil"/>
              <w:bottom w:val="single" w:sz="4" w:space="0" w:color="auto"/>
              <w:right w:val="single" w:sz="4" w:space="0" w:color="auto"/>
            </w:tcBorders>
            <w:noWrap/>
            <w:hideMark/>
          </w:tcPr>
          <w:p w14:paraId="4D0CFD9D"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12,5%</w:t>
            </w:r>
          </w:p>
        </w:tc>
        <w:tc>
          <w:tcPr>
            <w:tcW w:w="1002" w:type="dxa"/>
            <w:tcBorders>
              <w:top w:val="nil"/>
              <w:left w:val="nil"/>
              <w:bottom w:val="single" w:sz="4" w:space="0" w:color="auto"/>
              <w:right w:val="single" w:sz="4" w:space="0" w:color="auto"/>
            </w:tcBorders>
            <w:hideMark/>
          </w:tcPr>
          <w:p w14:paraId="066A4588"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hideMark/>
          </w:tcPr>
          <w:p w14:paraId="35FA2F8C"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r>
    </w:tbl>
    <w:p w14:paraId="1B9A4196" w14:textId="77777777" w:rsidR="003E514A" w:rsidRDefault="003E514A" w:rsidP="00EC76A4">
      <w:pPr>
        <w:spacing w:after="0" w:line="276" w:lineRule="auto"/>
        <w:jc w:val="both"/>
      </w:pPr>
    </w:p>
    <w:p w14:paraId="40C532CE" w14:textId="1CDAC20E" w:rsidR="003E514A" w:rsidRDefault="003E514A" w:rsidP="00EC76A4">
      <w:pPr>
        <w:spacing w:after="0" w:line="276" w:lineRule="auto"/>
        <w:jc w:val="both"/>
      </w:pPr>
      <w:r>
        <w:t>Wiedza na temat ofert kształcenia w regionie w podziale na instytucje</w:t>
      </w:r>
    </w:p>
    <w:tbl>
      <w:tblPr>
        <w:tblW w:w="9016" w:type="dxa"/>
        <w:tblCellMar>
          <w:left w:w="70" w:type="dxa"/>
          <w:right w:w="70" w:type="dxa"/>
        </w:tblCellMar>
        <w:tblLook w:val="04A0" w:firstRow="1" w:lastRow="0" w:firstColumn="1" w:lastColumn="0" w:noHBand="0" w:noVBand="1"/>
      </w:tblPr>
      <w:tblGrid>
        <w:gridCol w:w="4232"/>
        <w:gridCol w:w="1309"/>
        <w:gridCol w:w="1573"/>
        <w:gridCol w:w="1002"/>
        <w:gridCol w:w="900"/>
      </w:tblGrid>
      <w:tr w:rsidR="003E514A" w:rsidRPr="003E514A" w14:paraId="12C0E497" w14:textId="77777777" w:rsidTr="003E514A">
        <w:trPr>
          <w:trHeight w:val="2016"/>
        </w:trPr>
        <w:tc>
          <w:tcPr>
            <w:tcW w:w="4232" w:type="dxa"/>
            <w:tcBorders>
              <w:top w:val="single" w:sz="4" w:space="0" w:color="auto"/>
              <w:left w:val="single" w:sz="4" w:space="0" w:color="auto"/>
              <w:bottom w:val="single" w:sz="4" w:space="0" w:color="auto"/>
              <w:right w:val="single" w:sz="4" w:space="0" w:color="auto"/>
            </w:tcBorders>
            <w:vAlign w:val="bottom"/>
            <w:hideMark/>
          </w:tcPr>
          <w:p w14:paraId="151A2DA7" w14:textId="77777777" w:rsidR="003E514A" w:rsidRPr="003E514A" w:rsidRDefault="003E514A" w:rsidP="003E514A">
            <w:pPr>
              <w:spacing w:after="0" w:line="240" w:lineRule="auto"/>
              <w:jc w:val="center"/>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 </w:t>
            </w:r>
          </w:p>
        </w:tc>
        <w:tc>
          <w:tcPr>
            <w:tcW w:w="1309" w:type="dxa"/>
            <w:tcBorders>
              <w:top w:val="single" w:sz="4" w:space="0" w:color="auto"/>
              <w:left w:val="nil"/>
              <w:bottom w:val="single" w:sz="4" w:space="0" w:color="auto"/>
              <w:right w:val="single" w:sz="4" w:space="0" w:color="auto"/>
            </w:tcBorders>
            <w:vAlign w:val="bottom"/>
            <w:hideMark/>
          </w:tcPr>
          <w:p w14:paraId="28562E7F" w14:textId="77777777" w:rsidR="003E514A" w:rsidRPr="003E514A" w:rsidRDefault="003E514A" w:rsidP="003E514A">
            <w:pPr>
              <w:spacing w:after="0" w:line="240" w:lineRule="auto"/>
              <w:jc w:val="center"/>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Wystarczająca</w:t>
            </w:r>
          </w:p>
        </w:tc>
        <w:tc>
          <w:tcPr>
            <w:tcW w:w="1573" w:type="dxa"/>
            <w:tcBorders>
              <w:top w:val="single" w:sz="4" w:space="0" w:color="auto"/>
              <w:left w:val="nil"/>
              <w:bottom w:val="single" w:sz="4" w:space="0" w:color="auto"/>
              <w:right w:val="single" w:sz="4" w:space="0" w:color="auto"/>
            </w:tcBorders>
            <w:vAlign w:val="bottom"/>
            <w:hideMark/>
          </w:tcPr>
          <w:p w14:paraId="0D4274EA" w14:textId="77777777" w:rsidR="003E514A" w:rsidRPr="003E514A" w:rsidRDefault="003E514A" w:rsidP="003E514A">
            <w:pPr>
              <w:spacing w:after="0" w:line="240" w:lineRule="auto"/>
              <w:jc w:val="center"/>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Niewystarczająca</w:t>
            </w:r>
          </w:p>
        </w:tc>
        <w:tc>
          <w:tcPr>
            <w:tcW w:w="1002" w:type="dxa"/>
            <w:tcBorders>
              <w:top w:val="single" w:sz="4" w:space="0" w:color="auto"/>
              <w:left w:val="nil"/>
              <w:bottom w:val="single" w:sz="4" w:space="0" w:color="auto"/>
              <w:right w:val="single" w:sz="4" w:space="0" w:color="auto"/>
            </w:tcBorders>
            <w:vAlign w:val="bottom"/>
            <w:hideMark/>
          </w:tcPr>
          <w:p w14:paraId="498BE004" w14:textId="77777777" w:rsidR="003E514A" w:rsidRPr="003E514A" w:rsidRDefault="003E514A" w:rsidP="003E514A">
            <w:pPr>
              <w:spacing w:after="0" w:line="240" w:lineRule="auto"/>
              <w:jc w:val="center"/>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Nie mam wiedzy z tego zakresu i nie potrzebuję jej</w:t>
            </w:r>
          </w:p>
        </w:tc>
        <w:tc>
          <w:tcPr>
            <w:tcW w:w="900" w:type="dxa"/>
            <w:tcBorders>
              <w:top w:val="single" w:sz="4" w:space="0" w:color="auto"/>
              <w:left w:val="nil"/>
              <w:bottom w:val="single" w:sz="4" w:space="0" w:color="auto"/>
              <w:right w:val="single" w:sz="4" w:space="0" w:color="auto"/>
            </w:tcBorders>
            <w:vAlign w:val="bottom"/>
            <w:hideMark/>
          </w:tcPr>
          <w:p w14:paraId="161DDD56" w14:textId="77777777" w:rsidR="003E514A" w:rsidRPr="003E514A" w:rsidRDefault="003E514A" w:rsidP="003E514A">
            <w:pPr>
              <w:spacing w:after="0" w:line="240" w:lineRule="auto"/>
              <w:jc w:val="center"/>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Nie mam wiedzy, ale chciałby ją zwiększyć</w:t>
            </w:r>
          </w:p>
        </w:tc>
      </w:tr>
      <w:tr w:rsidR="003E514A" w:rsidRPr="003E514A" w14:paraId="3F919525" w14:textId="77777777" w:rsidTr="003E514A">
        <w:trPr>
          <w:trHeight w:val="288"/>
        </w:trPr>
        <w:tc>
          <w:tcPr>
            <w:tcW w:w="4232" w:type="dxa"/>
            <w:tcBorders>
              <w:top w:val="nil"/>
              <w:left w:val="single" w:sz="4" w:space="0" w:color="auto"/>
              <w:bottom w:val="single" w:sz="4" w:space="0" w:color="auto"/>
              <w:right w:val="single" w:sz="4" w:space="0" w:color="auto"/>
            </w:tcBorders>
            <w:noWrap/>
            <w:hideMark/>
          </w:tcPr>
          <w:p w14:paraId="0D0E3F1D" w14:textId="77777777" w:rsidR="003E514A" w:rsidRPr="003E514A" w:rsidRDefault="003E514A" w:rsidP="00B0419E">
            <w:pPr>
              <w:spacing w:after="0" w:line="240" w:lineRule="auto"/>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Wojewódzki Urząd Pracy w Gdańsku</w:t>
            </w:r>
          </w:p>
        </w:tc>
        <w:tc>
          <w:tcPr>
            <w:tcW w:w="1309" w:type="dxa"/>
            <w:tcBorders>
              <w:top w:val="nil"/>
              <w:left w:val="nil"/>
              <w:bottom w:val="single" w:sz="4" w:space="0" w:color="auto"/>
              <w:right w:val="single" w:sz="4" w:space="0" w:color="auto"/>
            </w:tcBorders>
            <w:noWrap/>
            <w:hideMark/>
          </w:tcPr>
          <w:p w14:paraId="7697EF3C"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87,5%</w:t>
            </w:r>
          </w:p>
        </w:tc>
        <w:tc>
          <w:tcPr>
            <w:tcW w:w="1573" w:type="dxa"/>
            <w:tcBorders>
              <w:top w:val="nil"/>
              <w:left w:val="nil"/>
              <w:bottom w:val="single" w:sz="4" w:space="0" w:color="auto"/>
              <w:right w:val="single" w:sz="4" w:space="0" w:color="auto"/>
            </w:tcBorders>
            <w:noWrap/>
            <w:hideMark/>
          </w:tcPr>
          <w:p w14:paraId="3DC1B760"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12,5%</w:t>
            </w:r>
          </w:p>
        </w:tc>
        <w:tc>
          <w:tcPr>
            <w:tcW w:w="1002" w:type="dxa"/>
            <w:tcBorders>
              <w:top w:val="nil"/>
              <w:left w:val="nil"/>
              <w:bottom w:val="single" w:sz="4" w:space="0" w:color="auto"/>
              <w:right w:val="single" w:sz="4" w:space="0" w:color="auto"/>
            </w:tcBorders>
            <w:noWrap/>
            <w:vAlign w:val="bottom"/>
            <w:hideMark/>
          </w:tcPr>
          <w:p w14:paraId="4BA4AAFA" w14:textId="77777777" w:rsidR="003E514A" w:rsidRPr="007F0078" w:rsidRDefault="003E514A" w:rsidP="003E514A">
            <w:pPr>
              <w:spacing w:after="0" w:line="240" w:lineRule="auto"/>
              <w:jc w:val="center"/>
              <w:rPr>
                <w:rFonts w:ascii="Calibri" w:eastAsia="Times New Roman" w:hAnsi="Calibri" w:cs="Calibri"/>
                <w:kern w:val="0"/>
                <w:lang w:eastAsia="pl-PL"/>
                <w14:ligatures w14:val="none"/>
              </w:rPr>
            </w:pPr>
            <w:r w:rsidRPr="007F0078">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hideMark/>
          </w:tcPr>
          <w:p w14:paraId="07400F24"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r>
      <w:tr w:rsidR="003E514A" w:rsidRPr="003E514A" w14:paraId="55931D08" w14:textId="77777777" w:rsidTr="003E514A">
        <w:trPr>
          <w:trHeight w:val="288"/>
        </w:trPr>
        <w:tc>
          <w:tcPr>
            <w:tcW w:w="4232" w:type="dxa"/>
            <w:tcBorders>
              <w:top w:val="nil"/>
              <w:left w:val="single" w:sz="4" w:space="0" w:color="auto"/>
              <w:bottom w:val="single" w:sz="4" w:space="0" w:color="auto"/>
              <w:right w:val="single" w:sz="4" w:space="0" w:color="auto"/>
            </w:tcBorders>
            <w:noWrap/>
            <w:hideMark/>
          </w:tcPr>
          <w:p w14:paraId="4F1387B4" w14:textId="77777777" w:rsidR="003E514A" w:rsidRPr="003E514A" w:rsidRDefault="003E514A" w:rsidP="00B0419E">
            <w:pPr>
              <w:spacing w:after="0" w:line="240" w:lineRule="auto"/>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powiatowy urząd pracy</w:t>
            </w:r>
          </w:p>
        </w:tc>
        <w:tc>
          <w:tcPr>
            <w:tcW w:w="1309" w:type="dxa"/>
            <w:tcBorders>
              <w:top w:val="nil"/>
              <w:left w:val="nil"/>
              <w:bottom w:val="single" w:sz="4" w:space="0" w:color="auto"/>
              <w:right w:val="single" w:sz="4" w:space="0" w:color="auto"/>
            </w:tcBorders>
            <w:noWrap/>
            <w:hideMark/>
          </w:tcPr>
          <w:p w14:paraId="3B49E75F" w14:textId="270591C5" w:rsidR="003E514A" w:rsidRPr="00B0419E" w:rsidRDefault="0090354B" w:rsidP="003E514A">
            <w:pPr>
              <w:spacing w:after="0" w:line="240" w:lineRule="auto"/>
              <w:jc w:val="center"/>
              <w:rPr>
                <w:rFonts w:ascii="Calibri" w:eastAsia="Times New Roman" w:hAnsi="Calibri" w:cs="Calibri"/>
                <w:kern w:val="0"/>
                <w:lang w:eastAsia="pl-PL"/>
                <w14:ligatures w14:val="none"/>
              </w:rPr>
            </w:pPr>
            <w:r>
              <w:rPr>
                <w:rFonts w:ascii="Calibri" w:eastAsia="Times New Roman" w:hAnsi="Calibri" w:cs="Calibri"/>
                <w:kern w:val="0"/>
                <w:lang w:eastAsia="pl-PL"/>
                <w14:ligatures w14:val="none"/>
              </w:rPr>
              <w:t>71,7</w:t>
            </w:r>
            <w:r w:rsidR="003E514A" w:rsidRPr="00B0419E">
              <w:rPr>
                <w:rFonts w:ascii="Calibri" w:eastAsia="Times New Roman" w:hAnsi="Calibri" w:cs="Calibri"/>
                <w:kern w:val="0"/>
                <w:lang w:eastAsia="pl-PL"/>
                <w14:ligatures w14:val="none"/>
              </w:rPr>
              <w:t>%</w:t>
            </w:r>
          </w:p>
        </w:tc>
        <w:tc>
          <w:tcPr>
            <w:tcW w:w="1573" w:type="dxa"/>
            <w:tcBorders>
              <w:top w:val="nil"/>
              <w:left w:val="nil"/>
              <w:bottom w:val="single" w:sz="4" w:space="0" w:color="auto"/>
              <w:right w:val="single" w:sz="4" w:space="0" w:color="auto"/>
            </w:tcBorders>
            <w:noWrap/>
            <w:hideMark/>
          </w:tcPr>
          <w:p w14:paraId="1D3DFF55" w14:textId="780D8F10" w:rsidR="003E514A" w:rsidRPr="00B0419E" w:rsidRDefault="0090354B" w:rsidP="003E514A">
            <w:pPr>
              <w:spacing w:after="0" w:line="240" w:lineRule="auto"/>
              <w:jc w:val="center"/>
              <w:rPr>
                <w:rFonts w:ascii="Calibri" w:eastAsia="Times New Roman" w:hAnsi="Calibri" w:cs="Calibri"/>
                <w:kern w:val="0"/>
                <w:lang w:eastAsia="pl-PL"/>
                <w14:ligatures w14:val="none"/>
              </w:rPr>
            </w:pPr>
            <w:r>
              <w:rPr>
                <w:rFonts w:ascii="Calibri" w:eastAsia="Times New Roman" w:hAnsi="Calibri" w:cs="Calibri"/>
                <w:kern w:val="0"/>
                <w:lang w:eastAsia="pl-PL"/>
                <w14:ligatures w14:val="none"/>
              </w:rPr>
              <w:t>18,9%</w:t>
            </w:r>
          </w:p>
        </w:tc>
        <w:tc>
          <w:tcPr>
            <w:tcW w:w="1002" w:type="dxa"/>
            <w:tcBorders>
              <w:top w:val="nil"/>
              <w:left w:val="nil"/>
              <w:bottom w:val="single" w:sz="4" w:space="0" w:color="auto"/>
              <w:right w:val="single" w:sz="4" w:space="0" w:color="auto"/>
            </w:tcBorders>
            <w:noWrap/>
            <w:vAlign w:val="bottom"/>
            <w:hideMark/>
          </w:tcPr>
          <w:p w14:paraId="6E790EDB" w14:textId="77777777" w:rsidR="003E514A" w:rsidRPr="007F0078" w:rsidRDefault="003E514A" w:rsidP="003E514A">
            <w:pPr>
              <w:spacing w:after="0" w:line="240" w:lineRule="auto"/>
              <w:jc w:val="center"/>
              <w:rPr>
                <w:rFonts w:ascii="Calibri" w:eastAsia="Times New Roman" w:hAnsi="Calibri" w:cs="Calibri"/>
                <w:kern w:val="0"/>
                <w:lang w:eastAsia="pl-PL"/>
                <w14:ligatures w14:val="none"/>
              </w:rPr>
            </w:pPr>
            <w:r w:rsidRPr="007F0078">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noWrap/>
            <w:hideMark/>
          </w:tcPr>
          <w:p w14:paraId="353BE37E" w14:textId="26492C4B" w:rsidR="003E514A" w:rsidRPr="00B0419E" w:rsidRDefault="0090354B" w:rsidP="003E514A">
            <w:pPr>
              <w:spacing w:after="0" w:line="240" w:lineRule="auto"/>
              <w:jc w:val="center"/>
              <w:rPr>
                <w:rFonts w:ascii="Calibri" w:eastAsia="Times New Roman" w:hAnsi="Calibri" w:cs="Calibri"/>
                <w:kern w:val="0"/>
                <w:lang w:eastAsia="pl-PL"/>
                <w14:ligatures w14:val="none"/>
              </w:rPr>
            </w:pPr>
            <w:r>
              <w:rPr>
                <w:rFonts w:ascii="Calibri" w:eastAsia="Times New Roman" w:hAnsi="Calibri" w:cs="Calibri"/>
                <w:kern w:val="0"/>
                <w:lang w:eastAsia="pl-PL"/>
                <w14:ligatures w14:val="none"/>
              </w:rPr>
              <w:t>9,4%</w:t>
            </w:r>
          </w:p>
        </w:tc>
      </w:tr>
      <w:tr w:rsidR="003E514A" w:rsidRPr="003E514A" w14:paraId="108B5D19" w14:textId="77777777" w:rsidTr="003E514A">
        <w:trPr>
          <w:trHeight w:val="288"/>
        </w:trPr>
        <w:tc>
          <w:tcPr>
            <w:tcW w:w="4232" w:type="dxa"/>
            <w:tcBorders>
              <w:top w:val="nil"/>
              <w:left w:val="single" w:sz="4" w:space="0" w:color="auto"/>
              <w:bottom w:val="single" w:sz="4" w:space="0" w:color="auto"/>
              <w:right w:val="single" w:sz="4" w:space="0" w:color="auto"/>
            </w:tcBorders>
            <w:noWrap/>
            <w:hideMark/>
          </w:tcPr>
          <w:p w14:paraId="07CDA7F5" w14:textId="77777777" w:rsidR="003E514A" w:rsidRPr="003E514A" w:rsidRDefault="003E514A" w:rsidP="00B0419E">
            <w:pPr>
              <w:spacing w:after="0" w:line="240" w:lineRule="auto"/>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akademickie biura karier</w:t>
            </w:r>
          </w:p>
        </w:tc>
        <w:tc>
          <w:tcPr>
            <w:tcW w:w="1309" w:type="dxa"/>
            <w:tcBorders>
              <w:top w:val="nil"/>
              <w:left w:val="nil"/>
              <w:bottom w:val="single" w:sz="4" w:space="0" w:color="auto"/>
              <w:right w:val="single" w:sz="4" w:space="0" w:color="auto"/>
            </w:tcBorders>
            <w:noWrap/>
            <w:hideMark/>
          </w:tcPr>
          <w:p w14:paraId="77B112A1"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95,7%</w:t>
            </w:r>
          </w:p>
        </w:tc>
        <w:tc>
          <w:tcPr>
            <w:tcW w:w="1573" w:type="dxa"/>
            <w:tcBorders>
              <w:top w:val="nil"/>
              <w:left w:val="nil"/>
              <w:bottom w:val="single" w:sz="4" w:space="0" w:color="auto"/>
              <w:right w:val="single" w:sz="4" w:space="0" w:color="auto"/>
            </w:tcBorders>
            <w:noWrap/>
            <w:hideMark/>
          </w:tcPr>
          <w:p w14:paraId="5F24A645"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4,3%</w:t>
            </w:r>
          </w:p>
        </w:tc>
        <w:tc>
          <w:tcPr>
            <w:tcW w:w="1002" w:type="dxa"/>
            <w:tcBorders>
              <w:top w:val="nil"/>
              <w:left w:val="nil"/>
              <w:bottom w:val="single" w:sz="4" w:space="0" w:color="auto"/>
              <w:right w:val="single" w:sz="4" w:space="0" w:color="auto"/>
            </w:tcBorders>
            <w:noWrap/>
            <w:vAlign w:val="bottom"/>
            <w:hideMark/>
          </w:tcPr>
          <w:p w14:paraId="1C0B819B" w14:textId="77777777" w:rsidR="003E514A" w:rsidRPr="007F0078" w:rsidRDefault="003E514A" w:rsidP="003E514A">
            <w:pPr>
              <w:spacing w:after="0" w:line="240" w:lineRule="auto"/>
              <w:jc w:val="center"/>
              <w:rPr>
                <w:rFonts w:ascii="Calibri" w:eastAsia="Times New Roman" w:hAnsi="Calibri" w:cs="Calibri"/>
                <w:kern w:val="0"/>
                <w:lang w:eastAsia="pl-PL"/>
                <w14:ligatures w14:val="none"/>
              </w:rPr>
            </w:pPr>
            <w:r w:rsidRPr="007F0078">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hideMark/>
          </w:tcPr>
          <w:p w14:paraId="0077D74D"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r>
      <w:tr w:rsidR="003E514A" w:rsidRPr="003E514A" w14:paraId="2328F04C" w14:textId="77777777" w:rsidTr="003E514A">
        <w:trPr>
          <w:trHeight w:val="288"/>
        </w:trPr>
        <w:tc>
          <w:tcPr>
            <w:tcW w:w="4232" w:type="dxa"/>
            <w:tcBorders>
              <w:top w:val="nil"/>
              <w:left w:val="single" w:sz="4" w:space="0" w:color="auto"/>
              <w:bottom w:val="single" w:sz="4" w:space="0" w:color="auto"/>
              <w:right w:val="single" w:sz="4" w:space="0" w:color="auto"/>
            </w:tcBorders>
            <w:noWrap/>
            <w:hideMark/>
          </w:tcPr>
          <w:p w14:paraId="4D7F3D6F" w14:textId="77777777" w:rsidR="003E514A" w:rsidRPr="003E514A" w:rsidRDefault="003E514A" w:rsidP="00B0419E">
            <w:pPr>
              <w:spacing w:after="0" w:line="240" w:lineRule="auto"/>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ochotnicze hufce pracy</w:t>
            </w:r>
          </w:p>
        </w:tc>
        <w:tc>
          <w:tcPr>
            <w:tcW w:w="1309" w:type="dxa"/>
            <w:tcBorders>
              <w:top w:val="nil"/>
              <w:left w:val="nil"/>
              <w:bottom w:val="single" w:sz="4" w:space="0" w:color="auto"/>
              <w:right w:val="single" w:sz="4" w:space="0" w:color="auto"/>
            </w:tcBorders>
            <w:noWrap/>
            <w:hideMark/>
          </w:tcPr>
          <w:p w14:paraId="256496E4"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78,6%</w:t>
            </w:r>
          </w:p>
        </w:tc>
        <w:tc>
          <w:tcPr>
            <w:tcW w:w="1573" w:type="dxa"/>
            <w:tcBorders>
              <w:top w:val="nil"/>
              <w:left w:val="nil"/>
              <w:bottom w:val="single" w:sz="4" w:space="0" w:color="auto"/>
              <w:right w:val="single" w:sz="4" w:space="0" w:color="auto"/>
            </w:tcBorders>
            <w:noWrap/>
            <w:hideMark/>
          </w:tcPr>
          <w:p w14:paraId="1EFD769B"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21,4%</w:t>
            </w:r>
          </w:p>
        </w:tc>
        <w:tc>
          <w:tcPr>
            <w:tcW w:w="1002" w:type="dxa"/>
            <w:tcBorders>
              <w:top w:val="nil"/>
              <w:left w:val="nil"/>
              <w:bottom w:val="single" w:sz="4" w:space="0" w:color="auto"/>
              <w:right w:val="single" w:sz="4" w:space="0" w:color="auto"/>
            </w:tcBorders>
            <w:noWrap/>
            <w:vAlign w:val="bottom"/>
            <w:hideMark/>
          </w:tcPr>
          <w:p w14:paraId="7CBBE09C" w14:textId="77777777" w:rsidR="003E514A" w:rsidRPr="007F0078" w:rsidRDefault="003E514A" w:rsidP="003E514A">
            <w:pPr>
              <w:spacing w:after="0" w:line="240" w:lineRule="auto"/>
              <w:jc w:val="center"/>
              <w:rPr>
                <w:rFonts w:ascii="Calibri" w:eastAsia="Times New Roman" w:hAnsi="Calibri" w:cs="Calibri"/>
                <w:kern w:val="0"/>
                <w:lang w:eastAsia="pl-PL"/>
                <w14:ligatures w14:val="none"/>
              </w:rPr>
            </w:pPr>
            <w:r w:rsidRPr="007F0078">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hideMark/>
          </w:tcPr>
          <w:p w14:paraId="4EA4CBBD"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r>
      <w:tr w:rsidR="003E514A" w:rsidRPr="003E514A" w14:paraId="6A6FAB98" w14:textId="77777777" w:rsidTr="003E514A">
        <w:trPr>
          <w:trHeight w:val="288"/>
        </w:trPr>
        <w:tc>
          <w:tcPr>
            <w:tcW w:w="4232" w:type="dxa"/>
            <w:tcBorders>
              <w:top w:val="nil"/>
              <w:left w:val="single" w:sz="4" w:space="0" w:color="auto"/>
              <w:bottom w:val="single" w:sz="4" w:space="0" w:color="auto"/>
              <w:right w:val="single" w:sz="4" w:space="0" w:color="auto"/>
            </w:tcBorders>
            <w:noWrap/>
            <w:hideMark/>
          </w:tcPr>
          <w:p w14:paraId="749756E4" w14:textId="77777777" w:rsidR="003E514A" w:rsidRPr="003E514A" w:rsidRDefault="003E514A" w:rsidP="00B0419E">
            <w:pPr>
              <w:spacing w:after="0" w:line="240" w:lineRule="auto"/>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centra integracji społecznej</w:t>
            </w:r>
          </w:p>
        </w:tc>
        <w:tc>
          <w:tcPr>
            <w:tcW w:w="1309" w:type="dxa"/>
            <w:tcBorders>
              <w:top w:val="nil"/>
              <w:left w:val="nil"/>
              <w:bottom w:val="single" w:sz="4" w:space="0" w:color="auto"/>
              <w:right w:val="single" w:sz="4" w:space="0" w:color="auto"/>
            </w:tcBorders>
            <w:noWrap/>
            <w:hideMark/>
          </w:tcPr>
          <w:p w14:paraId="6CED6D60"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82,4%</w:t>
            </w:r>
          </w:p>
        </w:tc>
        <w:tc>
          <w:tcPr>
            <w:tcW w:w="1573" w:type="dxa"/>
            <w:tcBorders>
              <w:top w:val="nil"/>
              <w:left w:val="nil"/>
              <w:bottom w:val="single" w:sz="4" w:space="0" w:color="auto"/>
              <w:right w:val="single" w:sz="4" w:space="0" w:color="auto"/>
            </w:tcBorders>
            <w:noWrap/>
            <w:hideMark/>
          </w:tcPr>
          <w:p w14:paraId="6B89E226"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17,6%</w:t>
            </w:r>
          </w:p>
        </w:tc>
        <w:tc>
          <w:tcPr>
            <w:tcW w:w="1002" w:type="dxa"/>
            <w:tcBorders>
              <w:top w:val="nil"/>
              <w:left w:val="nil"/>
              <w:bottom w:val="single" w:sz="4" w:space="0" w:color="auto"/>
              <w:right w:val="single" w:sz="4" w:space="0" w:color="auto"/>
            </w:tcBorders>
            <w:noWrap/>
            <w:vAlign w:val="bottom"/>
            <w:hideMark/>
          </w:tcPr>
          <w:p w14:paraId="23B5C9C3" w14:textId="77777777" w:rsidR="003E514A" w:rsidRPr="007F0078" w:rsidRDefault="003E514A" w:rsidP="003E514A">
            <w:pPr>
              <w:spacing w:after="0" w:line="240" w:lineRule="auto"/>
              <w:jc w:val="center"/>
              <w:rPr>
                <w:rFonts w:ascii="Calibri" w:eastAsia="Times New Roman" w:hAnsi="Calibri" w:cs="Calibri"/>
                <w:kern w:val="0"/>
                <w:lang w:eastAsia="pl-PL"/>
                <w14:ligatures w14:val="none"/>
              </w:rPr>
            </w:pPr>
            <w:r w:rsidRPr="007F0078">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hideMark/>
          </w:tcPr>
          <w:p w14:paraId="1009FE5B"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r>
      <w:tr w:rsidR="003E514A" w:rsidRPr="003E514A" w14:paraId="626080AB" w14:textId="77777777" w:rsidTr="003E514A">
        <w:trPr>
          <w:trHeight w:val="288"/>
        </w:trPr>
        <w:tc>
          <w:tcPr>
            <w:tcW w:w="4232" w:type="dxa"/>
            <w:tcBorders>
              <w:top w:val="nil"/>
              <w:left w:val="single" w:sz="4" w:space="0" w:color="auto"/>
              <w:bottom w:val="single" w:sz="4" w:space="0" w:color="auto"/>
              <w:right w:val="single" w:sz="4" w:space="0" w:color="auto"/>
            </w:tcBorders>
            <w:noWrap/>
            <w:hideMark/>
          </w:tcPr>
          <w:p w14:paraId="5916CB72" w14:textId="77777777" w:rsidR="003E514A" w:rsidRPr="003E514A" w:rsidRDefault="003E514A" w:rsidP="00B0419E">
            <w:pPr>
              <w:spacing w:after="0" w:line="240" w:lineRule="auto"/>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agencje zatrudnienia</w:t>
            </w:r>
          </w:p>
        </w:tc>
        <w:tc>
          <w:tcPr>
            <w:tcW w:w="1309" w:type="dxa"/>
            <w:tcBorders>
              <w:top w:val="nil"/>
              <w:left w:val="nil"/>
              <w:bottom w:val="single" w:sz="4" w:space="0" w:color="auto"/>
              <w:right w:val="single" w:sz="4" w:space="0" w:color="auto"/>
            </w:tcBorders>
            <w:noWrap/>
            <w:hideMark/>
          </w:tcPr>
          <w:p w14:paraId="5A87BD76"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92,1%</w:t>
            </w:r>
          </w:p>
        </w:tc>
        <w:tc>
          <w:tcPr>
            <w:tcW w:w="1573" w:type="dxa"/>
            <w:tcBorders>
              <w:top w:val="nil"/>
              <w:left w:val="nil"/>
              <w:bottom w:val="single" w:sz="4" w:space="0" w:color="auto"/>
              <w:right w:val="single" w:sz="4" w:space="0" w:color="auto"/>
            </w:tcBorders>
            <w:noWrap/>
            <w:hideMark/>
          </w:tcPr>
          <w:p w14:paraId="247C4B09"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7,9%</w:t>
            </w:r>
          </w:p>
        </w:tc>
        <w:tc>
          <w:tcPr>
            <w:tcW w:w="1002" w:type="dxa"/>
            <w:tcBorders>
              <w:top w:val="nil"/>
              <w:left w:val="nil"/>
              <w:bottom w:val="single" w:sz="4" w:space="0" w:color="auto"/>
              <w:right w:val="single" w:sz="4" w:space="0" w:color="auto"/>
            </w:tcBorders>
            <w:noWrap/>
            <w:vAlign w:val="bottom"/>
            <w:hideMark/>
          </w:tcPr>
          <w:p w14:paraId="4F5752B7" w14:textId="77777777" w:rsidR="003E514A" w:rsidRPr="007F0078" w:rsidRDefault="003E514A" w:rsidP="003E514A">
            <w:pPr>
              <w:spacing w:after="0" w:line="240" w:lineRule="auto"/>
              <w:jc w:val="center"/>
              <w:rPr>
                <w:rFonts w:ascii="Calibri" w:eastAsia="Times New Roman" w:hAnsi="Calibri" w:cs="Calibri"/>
                <w:kern w:val="0"/>
                <w:lang w:eastAsia="pl-PL"/>
                <w14:ligatures w14:val="none"/>
              </w:rPr>
            </w:pPr>
            <w:r w:rsidRPr="007F0078">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hideMark/>
          </w:tcPr>
          <w:p w14:paraId="640D0408"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r>
      <w:tr w:rsidR="003E514A" w:rsidRPr="003E514A" w14:paraId="4C010ABE" w14:textId="77777777" w:rsidTr="003E514A">
        <w:trPr>
          <w:trHeight w:val="288"/>
        </w:trPr>
        <w:tc>
          <w:tcPr>
            <w:tcW w:w="4232" w:type="dxa"/>
            <w:tcBorders>
              <w:top w:val="nil"/>
              <w:left w:val="single" w:sz="4" w:space="0" w:color="auto"/>
              <w:bottom w:val="single" w:sz="4" w:space="0" w:color="auto"/>
              <w:right w:val="single" w:sz="4" w:space="0" w:color="auto"/>
            </w:tcBorders>
            <w:noWrap/>
            <w:hideMark/>
          </w:tcPr>
          <w:p w14:paraId="2B351131" w14:textId="77777777" w:rsidR="003E514A" w:rsidRPr="003E514A" w:rsidRDefault="003E514A" w:rsidP="00B0419E">
            <w:pPr>
              <w:spacing w:after="0" w:line="240" w:lineRule="auto"/>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organizacje pozarządowe</w:t>
            </w:r>
          </w:p>
        </w:tc>
        <w:tc>
          <w:tcPr>
            <w:tcW w:w="1309" w:type="dxa"/>
            <w:tcBorders>
              <w:top w:val="nil"/>
              <w:left w:val="nil"/>
              <w:bottom w:val="single" w:sz="4" w:space="0" w:color="auto"/>
              <w:right w:val="single" w:sz="4" w:space="0" w:color="auto"/>
            </w:tcBorders>
            <w:noWrap/>
            <w:hideMark/>
          </w:tcPr>
          <w:p w14:paraId="2DE13BF3"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90,0%</w:t>
            </w:r>
          </w:p>
        </w:tc>
        <w:tc>
          <w:tcPr>
            <w:tcW w:w="1573" w:type="dxa"/>
            <w:tcBorders>
              <w:top w:val="nil"/>
              <w:left w:val="nil"/>
              <w:bottom w:val="single" w:sz="4" w:space="0" w:color="auto"/>
              <w:right w:val="single" w:sz="4" w:space="0" w:color="auto"/>
            </w:tcBorders>
            <w:noWrap/>
            <w:hideMark/>
          </w:tcPr>
          <w:p w14:paraId="34C5A721"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6,7%</w:t>
            </w:r>
          </w:p>
        </w:tc>
        <w:tc>
          <w:tcPr>
            <w:tcW w:w="1002" w:type="dxa"/>
            <w:tcBorders>
              <w:top w:val="nil"/>
              <w:left w:val="nil"/>
              <w:bottom w:val="single" w:sz="4" w:space="0" w:color="auto"/>
              <w:right w:val="single" w:sz="4" w:space="0" w:color="auto"/>
            </w:tcBorders>
            <w:noWrap/>
            <w:vAlign w:val="bottom"/>
            <w:hideMark/>
          </w:tcPr>
          <w:p w14:paraId="1DA96C44" w14:textId="77777777" w:rsidR="003E514A" w:rsidRPr="007F0078" w:rsidRDefault="003E514A" w:rsidP="003E514A">
            <w:pPr>
              <w:spacing w:after="0" w:line="240" w:lineRule="auto"/>
              <w:jc w:val="center"/>
              <w:rPr>
                <w:rFonts w:ascii="Calibri" w:eastAsia="Times New Roman" w:hAnsi="Calibri" w:cs="Calibri"/>
                <w:kern w:val="0"/>
                <w:lang w:eastAsia="pl-PL"/>
                <w14:ligatures w14:val="none"/>
              </w:rPr>
            </w:pPr>
            <w:r w:rsidRPr="007F0078">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noWrap/>
            <w:hideMark/>
          </w:tcPr>
          <w:p w14:paraId="07AB26ED"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3,3%</w:t>
            </w:r>
          </w:p>
        </w:tc>
      </w:tr>
      <w:tr w:rsidR="003E514A" w:rsidRPr="003E514A" w14:paraId="226ACE43" w14:textId="77777777" w:rsidTr="003E514A">
        <w:trPr>
          <w:trHeight w:val="288"/>
        </w:trPr>
        <w:tc>
          <w:tcPr>
            <w:tcW w:w="4232" w:type="dxa"/>
            <w:tcBorders>
              <w:top w:val="nil"/>
              <w:left w:val="single" w:sz="4" w:space="0" w:color="auto"/>
              <w:bottom w:val="single" w:sz="4" w:space="0" w:color="auto"/>
              <w:right w:val="single" w:sz="4" w:space="0" w:color="auto"/>
            </w:tcBorders>
            <w:noWrap/>
            <w:hideMark/>
          </w:tcPr>
          <w:p w14:paraId="5F060126" w14:textId="77777777" w:rsidR="003E514A" w:rsidRPr="003E514A" w:rsidRDefault="003E514A" w:rsidP="00B0419E">
            <w:pPr>
              <w:spacing w:after="0" w:line="240" w:lineRule="auto"/>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inna instytucja</w:t>
            </w:r>
          </w:p>
        </w:tc>
        <w:tc>
          <w:tcPr>
            <w:tcW w:w="1309" w:type="dxa"/>
            <w:tcBorders>
              <w:top w:val="nil"/>
              <w:left w:val="nil"/>
              <w:bottom w:val="single" w:sz="4" w:space="0" w:color="auto"/>
              <w:right w:val="single" w:sz="4" w:space="0" w:color="auto"/>
            </w:tcBorders>
            <w:noWrap/>
            <w:hideMark/>
          </w:tcPr>
          <w:p w14:paraId="0466FEC0"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100,0%</w:t>
            </w:r>
          </w:p>
        </w:tc>
        <w:tc>
          <w:tcPr>
            <w:tcW w:w="1573" w:type="dxa"/>
            <w:tcBorders>
              <w:top w:val="nil"/>
              <w:left w:val="nil"/>
              <w:bottom w:val="single" w:sz="4" w:space="0" w:color="auto"/>
              <w:right w:val="single" w:sz="4" w:space="0" w:color="auto"/>
            </w:tcBorders>
            <w:hideMark/>
          </w:tcPr>
          <w:p w14:paraId="7E47CD75"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c>
          <w:tcPr>
            <w:tcW w:w="1002" w:type="dxa"/>
            <w:tcBorders>
              <w:top w:val="nil"/>
              <w:left w:val="nil"/>
              <w:bottom w:val="single" w:sz="4" w:space="0" w:color="auto"/>
              <w:right w:val="single" w:sz="4" w:space="0" w:color="auto"/>
            </w:tcBorders>
            <w:noWrap/>
            <w:vAlign w:val="bottom"/>
            <w:hideMark/>
          </w:tcPr>
          <w:p w14:paraId="23A20D2C" w14:textId="77777777" w:rsidR="003E514A" w:rsidRPr="007F0078" w:rsidRDefault="003E514A" w:rsidP="003E514A">
            <w:pPr>
              <w:spacing w:after="0" w:line="240" w:lineRule="auto"/>
              <w:jc w:val="center"/>
              <w:rPr>
                <w:rFonts w:ascii="Calibri" w:eastAsia="Times New Roman" w:hAnsi="Calibri" w:cs="Calibri"/>
                <w:kern w:val="0"/>
                <w:lang w:eastAsia="pl-PL"/>
                <w14:ligatures w14:val="none"/>
              </w:rPr>
            </w:pPr>
            <w:r w:rsidRPr="007F0078">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hideMark/>
          </w:tcPr>
          <w:p w14:paraId="1AE01AA4"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r>
      <w:tr w:rsidR="003E514A" w:rsidRPr="003E514A" w14:paraId="1AD0E667" w14:textId="77777777" w:rsidTr="003E514A">
        <w:trPr>
          <w:trHeight w:val="288"/>
        </w:trPr>
        <w:tc>
          <w:tcPr>
            <w:tcW w:w="4232" w:type="dxa"/>
            <w:tcBorders>
              <w:top w:val="nil"/>
              <w:left w:val="single" w:sz="4" w:space="0" w:color="auto"/>
              <w:bottom w:val="single" w:sz="4" w:space="0" w:color="auto"/>
              <w:right w:val="single" w:sz="4" w:space="0" w:color="auto"/>
            </w:tcBorders>
            <w:noWrap/>
            <w:hideMark/>
          </w:tcPr>
          <w:p w14:paraId="76779B28" w14:textId="77777777" w:rsidR="003E514A" w:rsidRPr="003E514A" w:rsidRDefault="003E514A" w:rsidP="00B0419E">
            <w:pPr>
              <w:spacing w:after="0" w:line="240" w:lineRule="auto"/>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własna działalność gospodarcza lub freelancing</w:t>
            </w:r>
          </w:p>
        </w:tc>
        <w:tc>
          <w:tcPr>
            <w:tcW w:w="1309" w:type="dxa"/>
            <w:tcBorders>
              <w:top w:val="nil"/>
              <w:left w:val="nil"/>
              <w:bottom w:val="single" w:sz="4" w:space="0" w:color="auto"/>
              <w:right w:val="single" w:sz="4" w:space="0" w:color="auto"/>
            </w:tcBorders>
            <w:noWrap/>
            <w:hideMark/>
          </w:tcPr>
          <w:p w14:paraId="65883DEC"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85,7%</w:t>
            </w:r>
          </w:p>
        </w:tc>
        <w:tc>
          <w:tcPr>
            <w:tcW w:w="1573" w:type="dxa"/>
            <w:tcBorders>
              <w:top w:val="nil"/>
              <w:left w:val="nil"/>
              <w:bottom w:val="single" w:sz="4" w:space="0" w:color="auto"/>
              <w:right w:val="single" w:sz="4" w:space="0" w:color="auto"/>
            </w:tcBorders>
            <w:noWrap/>
            <w:hideMark/>
          </w:tcPr>
          <w:p w14:paraId="36BC7242"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10,7%</w:t>
            </w:r>
          </w:p>
        </w:tc>
        <w:tc>
          <w:tcPr>
            <w:tcW w:w="1002" w:type="dxa"/>
            <w:tcBorders>
              <w:top w:val="nil"/>
              <w:left w:val="nil"/>
              <w:bottom w:val="single" w:sz="4" w:space="0" w:color="auto"/>
              <w:right w:val="single" w:sz="4" w:space="0" w:color="auto"/>
            </w:tcBorders>
            <w:noWrap/>
            <w:vAlign w:val="bottom"/>
            <w:hideMark/>
          </w:tcPr>
          <w:p w14:paraId="76781A8D" w14:textId="77777777" w:rsidR="003E514A" w:rsidRPr="007F0078" w:rsidRDefault="003E514A" w:rsidP="003E514A">
            <w:pPr>
              <w:spacing w:after="0" w:line="240" w:lineRule="auto"/>
              <w:jc w:val="center"/>
              <w:rPr>
                <w:rFonts w:ascii="Calibri" w:eastAsia="Times New Roman" w:hAnsi="Calibri" w:cs="Calibri"/>
                <w:kern w:val="0"/>
                <w:lang w:eastAsia="pl-PL"/>
                <w14:ligatures w14:val="none"/>
              </w:rPr>
            </w:pPr>
            <w:r w:rsidRPr="007F0078">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noWrap/>
            <w:hideMark/>
          </w:tcPr>
          <w:p w14:paraId="789F857C"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3,6%</w:t>
            </w:r>
          </w:p>
        </w:tc>
      </w:tr>
      <w:tr w:rsidR="003E514A" w:rsidRPr="003E514A" w14:paraId="631D47B6" w14:textId="77777777" w:rsidTr="003E514A">
        <w:trPr>
          <w:trHeight w:val="288"/>
        </w:trPr>
        <w:tc>
          <w:tcPr>
            <w:tcW w:w="4232" w:type="dxa"/>
            <w:tcBorders>
              <w:top w:val="nil"/>
              <w:left w:val="single" w:sz="4" w:space="0" w:color="auto"/>
              <w:bottom w:val="single" w:sz="4" w:space="0" w:color="auto"/>
              <w:right w:val="single" w:sz="4" w:space="0" w:color="auto"/>
            </w:tcBorders>
            <w:noWrap/>
            <w:hideMark/>
          </w:tcPr>
          <w:p w14:paraId="5B23B6BD" w14:textId="77777777" w:rsidR="003E514A" w:rsidRPr="003E514A" w:rsidRDefault="003E514A" w:rsidP="00B0419E">
            <w:pPr>
              <w:spacing w:after="0" w:line="240" w:lineRule="auto"/>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podmiot prywatny</w:t>
            </w:r>
          </w:p>
        </w:tc>
        <w:tc>
          <w:tcPr>
            <w:tcW w:w="1309" w:type="dxa"/>
            <w:tcBorders>
              <w:top w:val="nil"/>
              <w:left w:val="nil"/>
              <w:bottom w:val="single" w:sz="4" w:space="0" w:color="auto"/>
              <w:right w:val="single" w:sz="4" w:space="0" w:color="auto"/>
            </w:tcBorders>
            <w:noWrap/>
            <w:hideMark/>
          </w:tcPr>
          <w:p w14:paraId="042648C8"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100,0%</w:t>
            </w:r>
          </w:p>
        </w:tc>
        <w:tc>
          <w:tcPr>
            <w:tcW w:w="1573" w:type="dxa"/>
            <w:tcBorders>
              <w:top w:val="nil"/>
              <w:left w:val="nil"/>
              <w:bottom w:val="single" w:sz="4" w:space="0" w:color="auto"/>
              <w:right w:val="single" w:sz="4" w:space="0" w:color="auto"/>
            </w:tcBorders>
            <w:hideMark/>
          </w:tcPr>
          <w:p w14:paraId="4BC2C525"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c>
          <w:tcPr>
            <w:tcW w:w="1002" w:type="dxa"/>
            <w:tcBorders>
              <w:top w:val="nil"/>
              <w:left w:val="nil"/>
              <w:bottom w:val="single" w:sz="4" w:space="0" w:color="auto"/>
              <w:right w:val="single" w:sz="4" w:space="0" w:color="auto"/>
            </w:tcBorders>
            <w:noWrap/>
            <w:vAlign w:val="bottom"/>
            <w:hideMark/>
          </w:tcPr>
          <w:p w14:paraId="0A1207E4" w14:textId="77777777" w:rsidR="003E514A" w:rsidRPr="007F0078" w:rsidRDefault="003E514A" w:rsidP="003E514A">
            <w:pPr>
              <w:spacing w:after="0" w:line="240" w:lineRule="auto"/>
              <w:jc w:val="center"/>
              <w:rPr>
                <w:rFonts w:ascii="Calibri" w:eastAsia="Times New Roman" w:hAnsi="Calibri" w:cs="Calibri"/>
                <w:kern w:val="0"/>
                <w:lang w:eastAsia="pl-PL"/>
                <w14:ligatures w14:val="none"/>
              </w:rPr>
            </w:pPr>
            <w:r w:rsidRPr="007F0078">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hideMark/>
          </w:tcPr>
          <w:p w14:paraId="70C57B6F"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r>
      <w:tr w:rsidR="003E514A" w:rsidRPr="003E514A" w14:paraId="260AFA9A" w14:textId="77777777" w:rsidTr="003E514A">
        <w:trPr>
          <w:trHeight w:val="288"/>
        </w:trPr>
        <w:tc>
          <w:tcPr>
            <w:tcW w:w="4232" w:type="dxa"/>
            <w:tcBorders>
              <w:top w:val="nil"/>
              <w:left w:val="single" w:sz="4" w:space="0" w:color="auto"/>
              <w:bottom w:val="single" w:sz="4" w:space="0" w:color="auto"/>
              <w:right w:val="single" w:sz="4" w:space="0" w:color="auto"/>
            </w:tcBorders>
            <w:noWrap/>
            <w:hideMark/>
          </w:tcPr>
          <w:p w14:paraId="7554EAA7" w14:textId="77777777" w:rsidR="003E514A" w:rsidRPr="003E514A" w:rsidRDefault="003E514A" w:rsidP="00B0419E">
            <w:pPr>
              <w:spacing w:after="0" w:line="240" w:lineRule="auto"/>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inne miejsce</w:t>
            </w:r>
          </w:p>
        </w:tc>
        <w:tc>
          <w:tcPr>
            <w:tcW w:w="1309" w:type="dxa"/>
            <w:tcBorders>
              <w:top w:val="nil"/>
              <w:left w:val="nil"/>
              <w:bottom w:val="single" w:sz="4" w:space="0" w:color="auto"/>
              <w:right w:val="single" w:sz="4" w:space="0" w:color="auto"/>
            </w:tcBorders>
            <w:noWrap/>
            <w:hideMark/>
          </w:tcPr>
          <w:p w14:paraId="55BB0B31"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100,0%</w:t>
            </w:r>
          </w:p>
        </w:tc>
        <w:tc>
          <w:tcPr>
            <w:tcW w:w="1573" w:type="dxa"/>
            <w:tcBorders>
              <w:top w:val="nil"/>
              <w:left w:val="nil"/>
              <w:bottom w:val="single" w:sz="4" w:space="0" w:color="auto"/>
              <w:right w:val="single" w:sz="4" w:space="0" w:color="auto"/>
            </w:tcBorders>
            <w:hideMark/>
          </w:tcPr>
          <w:p w14:paraId="03A940D4"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c>
          <w:tcPr>
            <w:tcW w:w="1002" w:type="dxa"/>
            <w:tcBorders>
              <w:top w:val="nil"/>
              <w:left w:val="nil"/>
              <w:bottom w:val="single" w:sz="4" w:space="0" w:color="auto"/>
              <w:right w:val="single" w:sz="4" w:space="0" w:color="auto"/>
            </w:tcBorders>
            <w:noWrap/>
            <w:vAlign w:val="bottom"/>
            <w:hideMark/>
          </w:tcPr>
          <w:p w14:paraId="0F28B952" w14:textId="77777777" w:rsidR="003E514A" w:rsidRPr="007F0078" w:rsidRDefault="003E514A" w:rsidP="003E514A">
            <w:pPr>
              <w:spacing w:after="0" w:line="240" w:lineRule="auto"/>
              <w:jc w:val="center"/>
              <w:rPr>
                <w:rFonts w:ascii="Calibri" w:eastAsia="Times New Roman" w:hAnsi="Calibri" w:cs="Calibri"/>
                <w:kern w:val="0"/>
                <w:lang w:eastAsia="pl-PL"/>
                <w14:ligatures w14:val="none"/>
              </w:rPr>
            </w:pPr>
            <w:r w:rsidRPr="007F0078">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hideMark/>
          </w:tcPr>
          <w:p w14:paraId="285A2A06"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r>
    </w:tbl>
    <w:p w14:paraId="419315E2" w14:textId="77777777" w:rsidR="003E514A" w:rsidRDefault="003E514A" w:rsidP="00EC76A4">
      <w:pPr>
        <w:spacing w:after="0" w:line="276" w:lineRule="auto"/>
        <w:jc w:val="both"/>
      </w:pPr>
    </w:p>
    <w:p w14:paraId="4815E257" w14:textId="77777777" w:rsidR="00E8363F" w:rsidRDefault="00E8363F" w:rsidP="00EC76A4">
      <w:pPr>
        <w:spacing w:after="0" w:line="276" w:lineRule="auto"/>
        <w:jc w:val="both"/>
      </w:pPr>
    </w:p>
    <w:p w14:paraId="2BD7FDB9" w14:textId="77777777" w:rsidR="00E8363F" w:rsidRDefault="00E8363F" w:rsidP="00EC76A4">
      <w:pPr>
        <w:spacing w:after="0" w:line="276" w:lineRule="auto"/>
        <w:jc w:val="both"/>
      </w:pPr>
    </w:p>
    <w:p w14:paraId="0050851A" w14:textId="0A990817" w:rsidR="003E514A" w:rsidRDefault="003E514A" w:rsidP="00EC76A4">
      <w:pPr>
        <w:spacing w:after="0" w:line="276" w:lineRule="auto"/>
        <w:jc w:val="both"/>
      </w:pPr>
      <w:r>
        <w:t>Wiedza na temat pracy z wymagającym z klientem w podziale na instytucje</w:t>
      </w:r>
    </w:p>
    <w:tbl>
      <w:tblPr>
        <w:tblW w:w="9016" w:type="dxa"/>
        <w:tblCellMar>
          <w:left w:w="70" w:type="dxa"/>
          <w:right w:w="70" w:type="dxa"/>
        </w:tblCellMar>
        <w:tblLook w:val="04A0" w:firstRow="1" w:lastRow="0" w:firstColumn="1" w:lastColumn="0" w:noHBand="0" w:noVBand="1"/>
      </w:tblPr>
      <w:tblGrid>
        <w:gridCol w:w="4232"/>
        <w:gridCol w:w="1309"/>
        <w:gridCol w:w="1573"/>
        <w:gridCol w:w="1002"/>
        <w:gridCol w:w="900"/>
      </w:tblGrid>
      <w:tr w:rsidR="003E514A" w:rsidRPr="003E514A" w14:paraId="11DA0689" w14:textId="77777777" w:rsidTr="003E514A">
        <w:trPr>
          <w:trHeight w:val="2016"/>
        </w:trPr>
        <w:tc>
          <w:tcPr>
            <w:tcW w:w="4232" w:type="dxa"/>
            <w:tcBorders>
              <w:top w:val="single" w:sz="4" w:space="0" w:color="auto"/>
              <w:left w:val="single" w:sz="4" w:space="0" w:color="auto"/>
              <w:bottom w:val="single" w:sz="4" w:space="0" w:color="auto"/>
              <w:right w:val="single" w:sz="4" w:space="0" w:color="auto"/>
            </w:tcBorders>
            <w:vAlign w:val="bottom"/>
            <w:hideMark/>
          </w:tcPr>
          <w:p w14:paraId="60888147" w14:textId="77777777" w:rsidR="003E514A" w:rsidRPr="003E514A" w:rsidRDefault="003E514A" w:rsidP="003E514A">
            <w:pPr>
              <w:spacing w:after="0" w:line="240" w:lineRule="auto"/>
              <w:jc w:val="center"/>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lastRenderedPageBreak/>
              <w:t> </w:t>
            </w:r>
          </w:p>
        </w:tc>
        <w:tc>
          <w:tcPr>
            <w:tcW w:w="1309" w:type="dxa"/>
            <w:tcBorders>
              <w:top w:val="single" w:sz="4" w:space="0" w:color="auto"/>
              <w:left w:val="nil"/>
              <w:bottom w:val="single" w:sz="4" w:space="0" w:color="auto"/>
              <w:right w:val="single" w:sz="4" w:space="0" w:color="auto"/>
            </w:tcBorders>
            <w:vAlign w:val="bottom"/>
            <w:hideMark/>
          </w:tcPr>
          <w:p w14:paraId="6FD475C1" w14:textId="77777777" w:rsidR="003E514A" w:rsidRPr="003E514A" w:rsidRDefault="003E514A" w:rsidP="003E514A">
            <w:pPr>
              <w:spacing w:after="0" w:line="240" w:lineRule="auto"/>
              <w:jc w:val="center"/>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Wystarczająca</w:t>
            </w:r>
          </w:p>
        </w:tc>
        <w:tc>
          <w:tcPr>
            <w:tcW w:w="1573" w:type="dxa"/>
            <w:tcBorders>
              <w:top w:val="single" w:sz="4" w:space="0" w:color="auto"/>
              <w:left w:val="nil"/>
              <w:bottom w:val="single" w:sz="4" w:space="0" w:color="auto"/>
              <w:right w:val="single" w:sz="4" w:space="0" w:color="auto"/>
            </w:tcBorders>
            <w:vAlign w:val="bottom"/>
            <w:hideMark/>
          </w:tcPr>
          <w:p w14:paraId="44B65BB5" w14:textId="77777777" w:rsidR="003E514A" w:rsidRPr="003E514A" w:rsidRDefault="003E514A" w:rsidP="003E514A">
            <w:pPr>
              <w:spacing w:after="0" w:line="240" w:lineRule="auto"/>
              <w:jc w:val="center"/>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Niewystarczająca</w:t>
            </w:r>
          </w:p>
        </w:tc>
        <w:tc>
          <w:tcPr>
            <w:tcW w:w="1002" w:type="dxa"/>
            <w:tcBorders>
              <w:top w:val="single" w:sz="4" w:space="0" w:color="auto"/>
              <w:left w:val="nil"/>
              <w:bottom w:val="single" w:sz="4" w:space="0" w:color="auto"/>
              <w:right w:val="single" w:sz="4" w:space="0" w:color="auto"/>
            </w:tcBorders>
            <w:vAlign w:val="bottom"/>
            <w:hideMark/>
          </w:tcPr>
          <w:p w14:paraId="22E90C7E" w14:textId="77777777" w:rsidR="003E514A" w:rsidRPr="003E514A" w:rsidRDefault="003E514A" w:rsidP="003E514A">
            <w:pPr>
              <w:spacing w:after="0" w:line="240" w:lineRule="auto"/>
              <w:jc w:val="center"/>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Nie mam wiedzy z tego zakresu i nie potrzebuję jej</w:t>
            </w:r>
          </w:p>
        </w:tc>
        <w:tc>
          <w:tcPr>
            <w:tcW w:w="900" w:type="dxa"/>
            <w:tcBorders>
              <w:top w:val="single" w:sz="4" w:space="0" w:color="auto"/>
              <w:left w:val="nil"/>
              <w:bottom w:val="single" w:sz="4" w:space="0" w:color="auto"/>
              <w:right w:val="single" w:sz="4" w:space="0" w:color="auto"/>
            </w:tcBorders>
            <w:vAlign w:val="bottom"/>
            <w:hideMark/>
          </w:tcPr>
          <w:p w14:paraId="6190FA2A" w14:textId="77777777" w:rsidR="003E514A" w:rsidRPr="003E514A" w:rsidRDefault="003E514A" w:rsidP="003E514A">
            <w:pPr>
              <w:spacing w:after="0" w:line="240" w:lineRule="auto"/>
              <w:jc w:val="center"/>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Nie mam wiedzy, ale chciałby ją zwiększyć</w:t>
            </w:r>
          </w:p>
        </w:tc>
      </w:tr>
      <w:tr w:rsidR="003E514A" w:rsidRPr="003E514A" w14:paraId="5CE22973" w14:textId="77777777" w:rsidTr="003E514A">
        <w:trPr>
          <w:trHeight w:val="288"/>
        </w:trPr>
        <w:tc>
          <w:tcPr>
            <w:tcW w:w="4232" w:type="dxa"/>
            <w:tcBorders>
              <w:top w:val="nil"/>
              <w:left w:val="single" w:sz="4" w:space="0" w:color="auto"/>
              <w:bottom w:val="single" w:sz="4" w:space="0" w:color="auto"/>
              <w:right w:val="single" w:sz="4" w:space="0" w:color="auto"/>
            </w:tcBorders>
            <w:noWrap/>
            <w:hideMark/>
          </w:tcPr>
          <w:p w14:paraId="7439711C" w14:textId="77777777" w:rsidR="003E514A" w:rsidRPr="003E514A" w:rsidRDefault="003E514A" w:rsidP="003E514A">
            <w:pPr>
              <w:spacing w:after="0" w:line="240" w:lineRule="auto"/>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Wojewódzki Urząd Pracy w Gdańsku</w:t>
            </w:r>
          </w:p>
        </w:tc>
        <w:tc>
          <w:tcPr>
            <w:tcW w:w="1309" w:type="dxa"/>
            <w:tcBorders>
              <w:top w:val="nil"/>
              <w:left w:val="nil"/>
              <w:bottom w:val="single" w:sz="4" w:space="0" w:color="auto"/>
              <w:right w:val="single" w:sz="4" w:space="0" w:color="auto"/>
            </w:tcBorders>
            <w:noWrap/>
            <w:hideMark/>
          </w:tcPr>
          <w:p w14:paraId="5AB539FA"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62,5%</w:t>
            </w:r>
          </w:p>
        </w:tc>
        <w:tc>
          <w:tcPr>
            <w:tcW w:w="1573" w:type="dxa"/>
            <w:tcBorders>
              <w:top w:val="nil"/>
              <w:left w:val="nil"/>
              <w:bottom w:val="single" w:sz="4" w:space="0" w:color="auto"/>
              <w:right w:val="single" w:sz="4" w:space="0" w:color="auto"/>
            </w:tcBorders>
            <w:noWrap/>
            <w:hideMark/>
          </w:tcPr>
          <w:p w14:paraId="757E20EE"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37,5%</w:t>
            </w:r>
          </w:p>
        </w:tc>
        <w:tc>
          <w:tcPr>
            <w:tcW w:w="1002" w:type="dxa"/>
            <w:tcBorders>
              <w:top w:val="nil"/>
              <w:left w:val="nil"/>
              <w:bottom w:val="single" w:sz="4" w:space="0" w:color="auto"/>
              <w:right w:val="single" w:sz="4" w:space="0" w:color="auto"/>
            </w:tcBorders>
            <w:hideMark/>
          </w:tcPr>
          <w:p w14:paraId="02C246FF"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hideMark/>
          </w:tcPr>
          <w:p w14:paraId="722A53EA"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r>
      <w:tr w:rsidR="003E514A" w:rsidRPr="003E514A" w14:paraId="19FB702B" w14:textId="77777777" w:rsidTr="003E514A">
        <w:trPr>
          <w:trHeight w:val="288"/>
        </w:trPr>
        <w:tc>
          <w:tcPr>
            <w:tcW w:w="4232" w:type="dxa"/>
            <w:tcBorders>
              <w:top w:val="nil"/>
              <w:left w:val="single" w:sz="4" w:space="0" w:color="auto"/>
              <w:bottom w:val="single" w:sz="4" w:space="0" w:color="auto"/>
              <w:right w:val="single" w:sz="4" w:space="0" w:color="auto"/>
            </w:tcBorders>
            <w:noWrap/>
            <w:hideMark/>
          </w:tcPr>
          <w:p w14:paraId="6B5D11D8" w14:textId="77777777" w:rsidR="003E514A" w:rsidRPr="003E514A" w:rsidRDefault="003E514A" w:rsidP="003E514A">
            <w:pPr>
              <w:spacing w:after="0" w:line="240" w:lineRule="auto"/>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powiatowy urząd pracy</w:t>
            </w:r>
          </w:p>
        </w:tc>
        <w:tc>
          <w:tcPr>
            <w:tcW w:w="1309" w:type="dxa"/>
            <w:tcBorders>
              <w:top w:val="nil"/>
              <w:left w:val="nil"/>
              <w:bottom w:val="single" w:sz="4" w:space="0" w:color="auto"/>
              <w:right w:val="single" w:sz="4" w:space="0" w:color="auto"/>
            </w:tcBorders>
            <w:noWrap/>
            <w:hideMark/>
          </w:tcPr>
          <w:p w14:paraId="6C8268FA" w14:textId="1892F088" w:rsidR="003E514A" w:rsidRPr="00B0419E" w:rsidRDefault="0090354B" w:rsidP="003E514A">
            <w:pPr>
              <w:spacing w:after="0" w:line="240" w:lineRule="auto"/>
              <w:jc w:val="center"/>
              <w:rPr>
                <w:rFonts w:ascii="Calibri" w:eastAsia="Times New Roman" w:hAnsi="Calibri" w:cs="Calibri"/>
                <w:kern w:val="0"/>
                <w:lang w:eastAsia="pl-PL"/>
                <w14:ligatures w14:val="none"/>
              </w:rPr>
            </w:pPr>
            <w:r>
              <w:rPr>
                <w:rFonts w:ascii="Calibri" w:eastAsia="Times New Roman" w:hAnsi="Calibri" w:cs="Calibri"/>
                <w:kern w:val="0"/>
                <w:lang w:eastAsia="pl-PL"/>
                <w14:ligatures w14:val="none"/>
              </w:rPr>
              <w:t>73,6</w:t>
            </w:r>
            <w:r w:rsidR="003E514A" w:rsidRPr="00B0419E">
              <w:rPr>
                <w:rFonts w:ascii="Calibri" w:eastAsia="Times New Roman" w:hAnsi="Calibri" w:cs="Calibri"/>
                <w:kern w:val="0"/>
                <w:lang w:eastAsia="pl-PL"/>
                <w14:ligatures w14:val="none"/>
              </w:rPr>
              <w:t>%</w:t>
            </w:r>
          </w:p>
        </w:tc>
        <w:tc>
          <w:tcPr>
            <w:tcW w:w="1573" w:type="dxa"/>
            <w:tcBorders>
              <w:top w:val="nil"/>
              <w:left w:val="nil"/>
              <w:bottom w:val="single" w:sz="4" w:space="0" w:color="auto"/>
              <w:right w:val="single" w:sz="4" w:space="0" w:color="auto"/>
            </w:tcBorders>
            <w:noWrap/>
            <w:hideMark/>
          </w:tcPr>
          <w:p w14:paraId="62023308" w14:textId="597F82CB" w:rsidR="003E514A" w:rsidRPr="00B0419E" w:rsidRDefault="0090354B" w:rsidP="003E514A">
            <w:pPr>
              <w:spacing w:after="0" w:line="240" w:lineRule="auto"/>
              <w:jc w:val="center"/>
              <w:rPr>
                <w:rFonts w:ascii="Calibri" w:eastAsia="Times New Roman" w:hAnsi="Calibri" w:cs="Calibri"/>
                <w:kern w:val="0"/>
                <w:lang w:eastAsia="pl-PL"/>
                <w14:ligatures w14:val="none"/>
              </w:rPr>
            </w:pPr>
            <w:r>
              <w:rPr>
                <w:rFonts w:ascii="Calibri" w:eastAsia="Times New Roman" w:hAnsi="Calibri" w:cs="Calibri"/>
                <w:kern w:val="0"/>
                <w:lang w:eastAsia="pl-PL"/>
                <w14:ligatures w14:val="none"/>
              </w:rPr>
              <w:t>22,6%</w:t>
            </w:r>
          </w:p>
        </w:tc>
        <w:tc>
          <w:tcPr>
            <w:tcW w:w="1002" w:type="dxa"/>
            <w:tcBorders>
              <w:top w:val="nil"/>
              <w:left w:val="nil"/>
              <w:bottom w:val="single" w:sz="4" w:space="0" w:color="auto"/>
              <w:right w:val="single" w:sz="4" w:space="0" w:color="auto"/>
            </w:tcBorders>
            <w:hideMark/>
          </w:tcPr>
          <w:p w14:paraId="096CAF9F"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noWrap/>
            <w:hideMark/>
          </w:tcPr>
          <w:p w14:paraId="299A27F3" w14:textId="71A8E398" w:rsidR="003E514A" w:rsidRPr="00B0419E" w:rsidRDefault="0090354B" w:rsidP="003E514A">
            <w:pPr>
              <w:spacing w:after="0" w:line="240" w:lineRule="auto"/>
              <w:jc w:val="center"/>
              <w:rPr>
                <w:rFonts w:ascii="Calibri" w:eastAsia="Times New Roman" w:hAnsi="Calibri" w:cs="Calibri"/>
                <w:kern w:val="0"/>
                <w:lang w:eastAsia="pl-PL"/>
                <w14:ligatures w14:val="none"/>
              </w:rPr>
            </w:pPr>
            <w:r>
              <w:rPr>
                <w:rFonts w:ascii="Calibri" w:eastAsia="Times New Roman" w:hAnsi="Calibri" w:cs="Calibri"/>
                <w:kern w:val="0"/>
                <w:lang w:eastAsia="pl-PL"/>
                <w14:ligatures w14:val="none"/>
              </w:rPr>
              <w:t>3,8%</w:t>
            </w:r>
          </w:p>
        </w:tc>
      </w:tr>
      <w:tr w:rsidR="003E514A" w:rsidRPr="003E514A" w14:paraId="5D64A435" w14:textId="77777777" w:rsidTr="003E514A">
        <w:trPr>
          <w:trHeight w:val="288"/>
        </w:trPr>
        <w:tc>
          <w:tcPr>
            <w:tcW w:w="4232" w:type="dxa"/>
            <w:tcBorders>
              <w:top w:val="nil"/>
              <w:left w:val="single" w:sz="4" w:space="0" w:color="auto"/>
              <w:bottom w:val="single" w:sz="4" w:space="0" w:color="auto"/>
              <w:right w:val="single" w:sz="4" w:space="0" w:color="auto"/>
            </w:tcBorders>
            <w:noWrap/>
            <w:hideMark/>
          </w:tcPr>
          <w:p w14:paraId="5E0AE1C2" w14:textId="77777777" w:rsidR="003E514A" w:rsidRPr="003E514A" w:rsidRDefault="003E514A" w:rsidP="003E514A">
            <w:pPr>
              <w:spacing w:after="0" w:line="240" w:lineRule="auto"/>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akademickie biura karier</w:t>
            </w:r>
          </w:p>
        </w:tc>
        <w:tc>
          <w:tcPr>
            <w:tcW w:w="1309" w:type="dxa"/>
            <w:tcBorders>
              <w:top w:val="nil"/>
              <w:left w:val="nil"/>
              <w:bottom w:val="single" w:sz="4" w:space="0" w:color="auto"/>
              <w:right w:val="single" w:sz="4" w:space="0" w:color="auto"/>
            </w:tcBorders>
            <w:noWrap/>
            <w:hideMark/>
          </w:tcPr>
          <w:p w14:paraId="6283BBE5"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82,6%</w:t>
            </w:r>
          </w:p>
        </w:tc>
        <w:tc>
          <w:tcPr>
            <w:tcW w:w="1573" w:type="dxa"/>
            <w:tcBorders>
              <w:top w:val="nil"/>
              <w:left w:val="nil"/>
              <w:bottom w:val="single" w:sz="4" w:space="0" w:color="auto"/>
              <w:right w:val="single" w:sz="4" w:space="0" w:color="auto"/>
            </w:tcBorders>
            <w:noWrap/>
            <w:hideMark/>
          </w:tcPr>
          <w:p w14:paraId="72CC3A06"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8,7%</w:t>
            </w:r>
          </w:p>
        </w:tc>
        <w:tc>
          <w:tcPr>
            <w:tcW w:w="1002" w:type="dxa"/>
            <w:tcBorders>
              <w:top w:val="nil"/>
              <w:left w:val="nil"/>
              <w:bottom w:val="single" w:sz="4" w:space="0" w:color="auto"/>
              <w:right w:val="single" w:sz="4" w:space="0" w:color="auto"/>
            </w:tcBorders>
            <w:noWrap/>
            <w:hideMark/>
          </w:tcPr>
          <w:p w14:paraId="1FDADF5C"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8,7%</w:t>
            </w:r>
          </w:p>
        </w:tc>
        <w:tc>
          <w:tcPr>
            <w:tcW w:w="900" w:type="dxa"/>
            <w:tcBorders>
              <w:top w:val="nil"/>
              <w:left w:val="nil"/>
              <w:bottom w:val="single" w:sz="4" w:space="0" w:color="auto"/>
              <w:right w:val="single" w:sz="4" w:space="0" w:color="auto"/>
            </w:tcBorders>
            <w:hideMark/>
          </w:tcPr>
          <w:p w14:paraId="2AB7848B"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r>
      <w:tr w:rsidR="003E514A" w:rsidRPr="003E514A" w14:paraId="78DFE6A6" w14:textId="77777777" w:rsidTr="003E514A">
        <w:trPr>
          <w:trHeight w:val="288"/>
        </w:trPr>
        <w:tc>
          <w:tcPr>
            <w:tcW w:w="4232" w:type="dxa"/>
            <w:tcBorders>
              <w:top w:val="nil"/>
              <w:left w:val="single" w:sz="4" w:space="0" w:color="auto"/>
              <w:bottom w:val="single" w:sz="4" w:space="0" w:color="auto"/>
              <w:right w:val="single" w:sz="4" w:space="0" w:color="auto"/>
            </w:tcBorders>
            <w:noWrap/>
            <w:hideMark/>
          </w:tcPr>
          <w:p w14:paraId="78FC6BAD" w14:textId="77777777" w:rsidR="003E514A" w:rsidRPr="003E514A" w:rsidRDefault="003E514A" w:rsidP="003E514A">
            <w:pPr>
              <w:spacing w:after="0" w:line="240" w:lineRule="auto"/>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ochotnicze hufce pracy</w:t>
            </w:r>
          </w:p>
        </w:tc>
        <w:tc>
          <w:tcPr>
            <w:tcW w:w="1309" w:type="dxa"/>
            <w:tcBorders>
              <w:top w:val="nil"/>
              <w:left w:val="nil"/>
              <w:bottom w:val="single" w:sz="4" w:space="0" w:color="auto"/>
              <w:right w:val="single" w:sz="4" w:space="0" w:color="auto"/>
            </w:tcBorders>
            <w:noWrap/>
            <w:hideMark/>
          </w:tcPr>
          <w:p w14:paraId="06BBD7AB"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71,4%</w:t>
            </w:r>
          </w:p>
        </w:tc>
        <w:tc>
          <w:tcPr>
            <w:tcW w:w="1573" w:type="dxa"/>
            <w:tcBorders>
              <w:top w:val="nil"/>
              <w:left w:val="nil"/>
              <w:bottom w:val="single" w:sz="4" w:space="0" w:color="auto"/>
              <w:right w:val="single" w:sz="4" w:space="0" w:color="auto"/>
            </w:tcBorders>
            <w:noWrap/>
            <w:hideMark/>
          </w:tcPr>
          <w:p w14:paraId="6F4D6C7F"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28,6%</w:t>
            </w:r>
          </w:p>
        </w:tc>
        <w:tc>
          <w:tcPr>
            <w:tcW w:w="1002" w:type="dxa"/>
            <w:tcBorders>
              <w:top w:val="nil"/>
              <w:left w:val="nil"/>
              <w:bottom w:val="single" w:sz="4" w:space="0" w:color="auto"/>
              <w:right w:val="single" w:sz="4" w:space="0" w:color="auto"/>
            </w:tcBorders>
            <w:hideMark/>
          </w:tcPr>
          <w:p w14:paraId="084838E1"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hideMark/>
          </w:tcPr>
          <w:p w14:paraId="55BAC337"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r>
      <w:tr w:rsidR="003E514A" w:rsidRPr="003E514A" w14:paraId="75A3E13B" w14:textId="77777777" w:rsidTr="003E514A">
        <w:trPr>
          <w:trHeight w:val="288"/>
        </w:trPr>
        <w:tc>
          <w:tcPr>
            <w:tcW w:w="4232" w:type="dxa"/>
            <w:tcBorders>
              <w:top w:val="nil"/>
              <w:left w:val="single" w:sz="4" w:space="0" w:color="auto"/>
              <w:bottom w:val="single" w:sz="4" w:space="0" w:color="auto"/>
              <w:right w:val="single" w:sz="4" w:space="0" w:color="auto"/>
            </w:tcBorders>
            <w:noWrap/>
            <w:hideMark/>
          </w:tcPr>
          <w:p w14:paraId="40A06E0F" w14:textId="77777777" w:rsidR="003E514A" w:rsidRPr="003E514A" w:rsidRDefault="003E514A" w:rsidP="003E514A">
            <w:pPr>
              <w:spacing w:after="0" w:line="240" w:lineRule="auto"/>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centra integracji społecznej</w:t>
            </w:r>
          </w:p>
        </w:tc>
        <w:tc>
          <w:tcPr>
            <w:tcW w:w="1309" w:type="dxa"/>
            <w:tcBorders>
              <w:top w:val="nil"/>
              <w:left w:val="nil"/>
              <w:bottom w:val="single" w:sz="4" w:space="0" w:color="auto"/>
              <w:right w:val="single" w:sz="4" w:space="0" w:color="auto"/>
            </w:tcBorders>
            <w:noWrap/>
            <w:hideMark/>
          </w:tcPr>
          <w:p w14:paraId="65AB03BF"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88,2%</w:t>
            </w:r>
          </w:p>
        </w:tc>
        <w:tc>
          <w:tcPr>
            <w:tcW w:w="1573" w:type="dxa"/>
            <w:tcBorders>
              <w:top w:val="nil"/>
              <w:left w:val="nil"/>
              <w:bottom w:val="single" w:sz="4" w:space="0" w:color="auto"/>
              <w:right w:val="single" w:sz="4" w:space="0" w:color="auto"/>
            </w:tcBorders>
            <w:noWrap/>
            <w:hideMark/>
          </w:tcPr>
          <w:p w14:paraId="6CBBAF78"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11,8%</w:t>
            </w:r>
          </w:p>
        </w:tc>
        <w:tc>
          <w:tcPr>
            <w:tcW w:w="1002" w:type="dxa"/>
            <w:tcBorders>
              <w:top w:val="nil"/>
              <w:left w:val="nil"/>
              <w:bottom w:val="single" w:sz="4" w:space="0" w:color="auto"/>
              <w:right w:val="single" w:sz="4" w:space="0" w:color="auto"/>
            </w:tcBorders>
            <w:hideMark/>
          </w:tcPr>
          <w:p w14:paraId="77477CCF"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hideMark/>
          </w:tcPr>
          <w:p w14:paraId="0C8C18E6"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r>
      <w:tr w:rsidR="003E514A" w:rsidRPr="003E514A" w14:paraId="27C25F0F" w14:textId="77777777" w:rsidTr="003E514A">
        <w:trPr>
          <w:trHeight w:val="288"/>
        </w:trPr>
        <w:tc>
          <w:tcPr>
            <w:tcW w:w="4232" w:type="dxa"/>
            <w:tcBorders>
              <w:top w:val="nil"/>
              <w:left w:val="single" w:sz="4" w:space="0" w:color="auto"/>
              <w:bottom w:val="single" w:sz="4" w:space="0" w:color="auto"/>
              <w:right w:val="single" w:sz="4" w:space="0" w:color="auto"/>
            </w:tcBorders>
            <w:noWrap/>
            <w:hideMark/>
          </w:tcPr>
          <w:p w14:paraId="2B047EAF" w14:textId="77777777" w:rsidR="003E514A" w:rsidRPr="003E514A" w:rsidRDefault="003E514A" w:rsidP="003E514A">
            <w:pPr>
              <w:spacing w:after="0" w:line="240" w:lineRule="auto"/>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agencje zatrudnienia</w:t>
            </w:r>
          </w:p>
        </w:tc>
        <w:tc>
          <w:tcPr>
            <w:tcW w:w="1309" w:type="dxa"/>
            <w:tcBorders>
              <w:top w:val="nil"/>
              <w:left w:val="nil"/>
              <w:bottom w:val="single" w:sz="4" w:space="0" w:color="auto"/>
              <w:right w:val="single" w:sz="4" w:space="0" w:color="auto"/>
            </w:tcBorders>
            <w:noWrap/>
            <w:hideMark/>
          </w:tcPr>
          <w:p w14:paraId="667CC8ED"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86,8%</w:t>
            </w:r>
          </w:p>
        </w:tc>
        <w:tc>
          <w:tcPr>
            <w:tcW w:w="1573" w:type="dxa"/>
            <w:tcBorders>
              <w:top w:val="nil"/>
              <w:left w:val="nil"/>
              <w:bottom w:val="single" w:sz="4" w:space="0" w:color="auto"/>
              <w:right w:val="single" w:sz="4" w:space="0" w:color="auto"/>
            </w:tcBorders>
            <w:noWrap/>
            <w:hideMark/>
          </w:tcPr>
          <w:p w14:paraId="5C3525A1"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13,2%</w:t>
            </w:r>
          </w:p>
        </w:tc>
        <w:tc>
          <w:tcPr>
            <w:tcW w:w="1002" w:type="dxa"/>
            <w:tcBorders>
              <w:top w:val="nil"/>
              <w:left w:val="nil"/>
              <w:bottom w:val="single" w:sz="4" w:space="0" w:color="auto"/>
              <w:right w:val="single" w:sz="4" w:space="0" w:color="auto"/>
            </w:tcBorders>
            <w:hideMark/>
          </w:tcPr>
          <w:p w14:paraId="7DF18327"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hideMark/>
          </w:tcPr>
          <w:p w14:paraId="35415E10"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r>
      <w:tr w:rsidR="003E514A" w:rsidRPr="003E514A" w14:paraId="150A77D6" w14:textId="77777777" w:rsidTr="003E514A">
        <w:trPr>
          <w:trHeight w:val="288"/>
        </w:trPr>
        <w:tc>
          <w:tcPr>
            <w:tcW w:w="4232" w:type="dxa"/>
            <w:tcBorders>
              <w:top w:val="nil"/>
              <w:left w:val="single" w:sz="4" w:space="0" w:color="auto"/>
              <w:bottom w:val="single" w:sz="4" w:space="0" w:color="auto"/>
              <w:right w:val="single" w:sz="4" w:space="0" w:color="auto"/>
            </w:tcBorders>
            <w:noWrap/>
            <w:hideMark/>
          </w:tcPr>
          <w:p w14:paraId="66C594B8" w14:textId="77777777" w:rsidR="003E514A" w:rsidRPr="003E514A" w:rsidRDefault="003E514A" w:rsidP="003E514A">
            <w:pPr>
              <w:spacing w:after="0" w:line="240" w:lineRule="auto"/>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organizacje pozarządowe</w:t>
            </w:r>
          </w:p>
        </w:tc>
        <w:tc>
          <w:tcPr>
            <w:tcW w:w="1309" w:type="dxa"/>
            <w:tcBorders>
              <w:top w:val="nil"/>
              <w:left w:val="nil"/>
              <w:bottom w:val="single" w:sz="4" w:space="0" w:color="auto"/>
              <w:right w:val="single" w:sz="4" w:space="0" w:color="auto"/>
            </w:tcBorders>
            <w:noWrap/>
            <w:hideMark/>
          </w:tcPr>
          <w:p w14:paraId="44E7419E"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86,7%</w:t>
            </w:r>
          </w:p>
        </w:tc>
        <w:tc>
          <w:tcPr>
            <w:tcW w:w="1573" w:type="dxa"/>
            <w:tcBorders>
              <w:top w:val="nil"/>
              <w:left w:val="nil"/>
              <w:bottom w:val="single" w:sz="4" w:space="0" w:color="auto"/>
              <w:right w:val="single" w:sz="4" w:space="0" w:color="auto"/>
            </w:tcBorders>
            <w:noWrap/>
            <w:hideMark/>
          </w:tcPr>
          <w:p w14:paraId="76CD1E04"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6,7%</w:t>
            </w:r>
          </w:p>
        </w:tc>
        <w:tc>
          <w:tcPr>
            <w:tcW w:w="1002" w:type="dxa"/>
            <w:tcBorders>
              <w:top w:val="nil"/>
              <w:left w:val="nil"/>
              <w:bottom w:val="single" w:sz="4" w:space="0" w:color="auto"/>
              <w:right w:val="single" w:sz="4" w:space="0" w:color="auto"/>
            </w:tcBorders>
            <w:noWrap/>
            <w:hideMark/>
          </w:tcPr>
          <w:p w14:paraId="36057491"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3,3%</w:t>
            </w:r>
          </w:p>
        </w:tc>
        <w:tc>
          <w:tcPr>
            <w:tcW w:w="900" w:type="dxa"/>
            <w:tcBorders>
              <w:top w:val="nil"/>
              <w:left w:val="nil"/>
              <w:bottom w:val="single" w:sz="4" w:space="0" w:color="auto"/>
              <w:right w:val="single" w:sz="4" w:space="0" w:color="auto"/>
            </w:tcBorders>
            <w:noWrap/>
            <w:hideMark/>
          </w:tcPr>
          <w:p w14:paraId="0A55B4EC"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3,3%</w:t>
            </w:r>
          </w:p>
        </w:tc>
      </w:tr>
      <w:tr w:rsidR="003E514A" w:rsidRPr="003E514A" w14:paraId="79F8B6ED" w14:textId="77777777" w:rsidTr="003E514A">
        <w:trPr>
          <w:trHeight w:val="288"/>
        </w:trPr>
        <w:tc>
          <w:tcPr>
            <w:tcW w:w="4232" w:type="dxa"/>
            <w:tcBorders>
              <w:top w:val="nil"/>
              <w:left w:val="single" w:sz="4" w:space="0" w:color="auto"/>
              <w:bottom w:val="single" w:sz="4" w:space="0" w:color="auto"/>
              <w:right w:val="single" w:sz="4" w:space="0" w:color="auto"/>
            </w:tcBorders>
            <w:noWrap/>
            <w:hideMark/>
          </w:tcPr>
          <w:p w14:paraId="4DA405C3" w14:textId="77777777" w:rsidR="003E514A" w:rsidRPr="003E514A" w:rsidRDefault="003E514A" w:rsidP="003E514A">
            <w:pPr>
              <w:spacing w:after="0" w:line="240" w:lineRule="auto"/>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inna instytucja</w:t>
            </w:r>
          </w:p>
        </w:tc>
        <w:tc>
          <w:tcPr>
            <w:tcW w:w="1309" w:type="dxa"/>
            <w:tcBorders>
              <w:top w:val="nil"/>
              <w:left w:val="nil"/>
              <w:bottom w:val="single" w:sz="4" w:space="0" w:color="auto"/>
              <w:right w:val="single" w:sz="4" w:space="0" w:color="auto"/>
            </w:tcBorders>
            <w:noWrap/>
            <w:hideMark/>
          </w:tcPr>
          <w:p w14:paraId="287DEC72"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75,0%</w:t>
            </w:r>
          </w:p>
        </w:tc>
        <w:tc>
          <w:tcPr>
            <w:tcW w:w="1573" w:type="dxa"/>
            <w:tcBorders>
              <w:top w:val="nil"/>
              <w:left w:val="nil"/>
              <w:bottom w:val="single" w:sz="4" w:space="0" w:color="auto"/>
              <w:right w:val="single" w:sz="4" w:space="0" w:color="auto"/>
            </w:tcBorders>
            <w:hideMark/>
          </w:tcPr>
          <w:p w14:paraId="01E4ACC1"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c>
          <w:tcPr>
            <w:tcW w:w="1002" w:type="dxa"/>
            <w:tcBorders>
              <w:top w:val="nil"/>
              <w:left w:val="nil"/>
              <w:bottom w:val="single" w:sz="4" w:space="0" w:color="auto"/>
              <w:right w:val="single" w:sz="4" w:space="0" w:color="auto"/>
            </w:tcBorders>
            <w:noWrap/>
            <w:hideMark/>
          </w:tcPr>
          <w:p w14:paraId="3CC42BB3"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25,0%</w:t>
            </w:r>
          </w:p>
        </w:tc>
        <w:tc>
          <w:tcPr>
            <w:tcW w:w="900" w:type="dxa"/>
            <w:tcBorders>
              <w:top w:val="nil"/>
              <w:left w:val="nil"/>
              <w:bottom w:val="single" w:sz="4" w:space="0" w:color="auto"/>
              <w:right w:val="single" w:sz="4" w:space="0" w:color="auto"/>
            </w:tcBorders>
            <w:hideMark/>
          </w:tcPr>
          <w:p w14:paraId="4CCD45B9"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r>
      <w:tr w:rsidR="003E514A" w:rsidRPr="003E514A" w14:paraId="1A5282F4" w14:textId="77777777" w:rsidTr="003E514A">
        <w:trPr>
          <w:trHeight w:val="288"/>
        </w:trPr>
        <w:tc>
          <w:tcPr>
            <w:tcW w:w="4232" w:type="dxa"/>
            <w:tcBorders>
              <w:top w:val="nil"/>
              <w:left w:val="single" w:sz="4" w:space="0" w:color="auto"/>
              <w:bottom w:val="single" w:sz="4" w:space="0" w:color="auto"/>
              <w:right w:val="single" w:sz="4" w:space="0" w:color="auto"/>
            </w:tcBorders>
            <w:noWrap/>
            <w:hideMark/>
          </w:tcPr>
          <w:p w14:paraId="558E9171" w14:textId="77777777" w:rsidR="003E514A" w:rsidRPr="003E514A" w:rsidRDefault="003E514A" w:rsidP="003E514A">
            <w:pPr>
              <w:spacing w:after="0" w:line="240" w:lineRule="auto"/>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własna działalność gospodarcza lub freelancing</w:t>
            </w:r>
          </w:p>
        </w:tc>
        <w:tc>
          <w:tcPr>
            <w:tcW w:w="1309" w:type="dxa"/>
            <w:tcBorders>
              <w:top w:val="nil"/>
              <w:left w:val="nil"/>
              <w:bottom w:val="single" w:sz="4" w:space="0" w:color="auto"/>
              <w:right w:val="single" w:sz="4" w:space="0" w:color="auto"/>
            </w:tcBorders>
            <w:noWrap/>
            <w:hideMark/>
          </w:tcPr>
          <w:p w14:paraId="596E72E4"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92,9%</w:t>
            </w:r>
          </w:p>
        </w:tc>
        <w:tc>
          <w:tcPr>
            <w:tcW w:w="1573" w:type="dxa"/>
            <w:tcBorders>
              <w:top w:val="nil"/>
              <w:left w:val="nil"/>
              <w:bottom w:val="single" w:sz="4" w:space="0" w:color="auto"/>
              <w:right w:val="single" w:sz="4" w:space="0" w:color="auto"/>
            </w:tcBorders>
            <w:noWrap/>
            <w:hideMark/>
          </w:tcPr>
          <w:p w14:paraId="7D3A82AB"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7,1%</w:t>
            </w:r>
          </w:p>
        </w:tc>
        <w:tc>
          <w:tcPr>
            <w:tcW w:w="1002" w:type="dxa"/>
            <w:tcBorders>
              <w:top w:val="nil"/>
              <w:left w:val="nil"/>
              <w:bottom w:val="single" w:sz="4" w:space="0" w:color="auto"/>
              <w:right w:val="single" w:sz="4" w:space="0" w:color="auto"/>
            </w:tcBorders>
            <w:hideMark/>
          </w:tcPr>
          <w:p w14:paraId="48B3E543"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hideMark/>
          </w:tcPr>
          <w:p w14:paraId="386F2105"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r>
      <w:tr w:rsidR="003E514A" w:rsidRPr="003E514A" w14:paraId="0B42D61C" w14:textId="77777777" w:rsidTr="003E514A">
        <w:trPr>
          <w:trHeight w:val="288"/>
        </w:trPr>
        <w:tc>
          <w:tcPr>
            <w:tcW w:w="4232" w:type="dxa"/>
            <w:tcBorders>
              <w:top w:val="nil"/>
              <w:left w:val="single" w:sz="4" w:space="0" w:color="auto"/>
              <w:bottom w:val="single" w:sz="4" w:space="0" w:color="auto"/>
              <w:right w:val="single" w:sz="4" w:space="0" w:color="auto"/>
            </w:tcBorders>
            <w:noWrap/>
            <w:hideMark/>
          </w:tcPr>
          <w:p w14:paraId="6A767EB7" w14:textId="77777777" w:rsidR="003E514A" w:rsidRPr="003E514A" w:rsidRDefault="003E514A" w:rsidP="003E514A">
            <w:pPr>
              <w:spacing w:after="0" w:line="240" w:lineRule="auto"/>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podmiot prywatny</w:t>
            </w:r>
          </w:p>
        </w:tc>
        <w:tc>
          <w:tcPr>
            <w:tcW w:w="1309" w:type="dxa"/>
            <w:tcBorders>
              <w:top w:val="nil"/>
              <w:left w:val="nil"/>
              <w:bottom w:val="single" w:sz="4" w:space="0" w:color="auto"/>
              <w:right w:val="single" w:sz="4" w:space="0" w:color="auto"/>
            </w:tcBorders>
            <w:noWrap/>
            <w:hideMark/>
          </w:tcPr>
          <w:p w14:paraId="5EE81589"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85,7%</w:t>
            </w:r>
          </w:p>
        </w:tc>
        <w:tc>
          <w:tcPr>
            <w:tcW w:w="1573" w:type="dxa"/>
            <w:tcBorders>
              <w:top w:val="nil"/>
              <w:left w:val="nil"/>
              <w:bottom w:val="single" w:sz="4" w:space="0" w:color="auto"/>
              <w:right w:val="single" w:sz="4" w:space="0" w:color="auto"/>
            </w:tcBorders>
            <w:noWrap/>
            <w:hideMark/>
          </w:tcPr>
          <w:p w14:paraId="088F078F"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14,3%</w:t>
            </w:r>
          </w:p>
        </w:tc>
        <w:tc>
          <w:tcPr>
            <w:tcW w:w="1002" w:type="dxa"/>
            <w:tcBorders>
              <w:top w:val="nil"/>
              <w:left w:val="nil"/>
              <w:bottom w:val="single" w:sz="4" w:space="0" w:color="auto"/>
              <w:right w:val="single" w:sz="4" w:space="0" w:color="auto"/>
            </w:tcBorders>
            <w:hideMark/>
          </w:tcPr>
          <w:p w14:paraId="7221A3CE"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hideMark/>
          </w:tcPr>
          <w:p w14:paraId="0F961225"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r>
      <w:tr w:rsidR="003E514A" w:rsidRPr="003E514A" w14:paraId="4CF2B261" w14:textId="77777777" w:rsidTr="003E514A">
        <w:trPr>
          <w:trHeight w:val="288"/>
        </w:trPr>
        <w:tc>
          <w:tcPr>
            <w:tcW w:w="4232" w:type="dxa"/>
            <w:tcBorders>
              <w:top w:val="nil"/>
              <w:left w:val="single" w:sz="4" w:space="0" w:color="auto"/>
              <w:bottom w:val="single" w:sz="4" w:space="0" w:color="auto"/>
              <w:right w:val="single" w:sz="4" w:space="0" w:color="auto"/>
            </w:tcBorders>
            <w:noWrap/>
            <w:hideMark/>
          </w:tcPr>
          <w:p w14:paraId="1E1C9A49" w14:textId="77777777" w:rsidR="003E514A" w:rsidRPr="003E514A" w:rsidRDefault="003E514A" w:rsidP="003E514A">
            <w:pPr>
              <w:spacing w:after="0" w:line="240" w:lineRule="auto"/>
              <w:rPr>
                <w:rFonts w:ascii="Calibri" w:eastAsia="Times New Roman" w:hAnsi="Calibri" w:cs="Calibri"/>
                <w:kern w:val="0"/>
                <w:lang w:eastAsia="pl-PL"/>
                <w14:ligatures w14:val="none"/>
              </w:rPr>
            </w:pPr>
            <w:r w:rsidRPr="003E514A">
              <w:rPr>
                <w:rFonts w:ascii="Calibri" w:eastAsia="Times New Roman" w:hAnsi="Calibri" w:cs="Calibri"/>
                <w:kern w:val="0"/>
                <w:lang w:eastAsia="pl-PL"/>
                <w14:ligatures w14:val="none"/>
              </w:rPr>
              <w:t>inne miejsce</w:t>
            </w:r>
          </w:p>
        </w:tc>
        <w:tc>
          <w:tcPr>
            <w:tcW w:w="1309" w:type="dxa"/>
            <w:tcBorders>
              <w:top w:val="nil"/>
              <w:left w:val="nil"/>
              <w:bottom w:val="single" w:sz="4" w:space="0" w:color="auto"/>
              <w:right w:val="single" w:sz="4" w:space="0" w:color="auto"/>
            </w:tcBorders>
            <w:noWrap/>
            <w:hideMark/>
          </w:tcPr>
          <w:p w14:paraId="4A579924"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100,0%</w:t>
            </w:r>
          </w:p>
        </w:tc>
        <w:tc>
          <w:tcPr>
            <w:tcW w:w="1573" w:type="dxa"/>
            <w:tcBorders>
              <w:top w:val="nil"/>
              <w:left w:val="nil"/>
              <w:bottom w:val="single" w:sz="4" w:space="0" w:color="auto"/>
              <w:right w:val="single" w:sz="4" w:space="0" w:color="auto"/>
            </w:tcBorders>
            <w:hideMark/>
          </w:tcPr>
          <w:p w14:paraId="1D9AE3E1"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c>
          <w:tcPr>
            <w:tcW w:w="1002" w:type="dxa"/>
            <w:tcBorders>
              <w:top w:val="nil"/>
              <w:left w:val="nil"/>
              <w:bottom w:val="single" w:sz="4" w:space="0" w:color="auto"/>
              <w:right w:val="single" w:sz="4" w:space="0" w:color="auto"/>
            </w:tcBorders>
            <w:hideMark/>
          </w:tcPr>
          <w:p w14:paraId="5A24F47F"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hideMark/>
          </w:tcPr>
          <w:p w14:paraId="56C48A19" w14:textId="77777777" w:rsidR="003E514A" w:rsidRPr="00B0419E" w:rsidRDefault="003E514A" w:rsidP="003E514A">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r>
    </w:tbl>
    <w:p w14:paraId="08A81B8A" w14:textId="77777777" w:rsidR="003E514A" w:rsidRDefault="003E514A" w:rsidP="00EC76A4">
      <w:pPr>
        <w:spacing w:after="0" w:line="276" w:lineRule="auto"/>
        <w:jc w:val="both"/>
      </w:pPr>
    </w:p>
    <w:p w14:paraId="7948AED0" w14:textId="78714FB0" w:rsidR="003E514A" w:rsidRDefault="003E514A" w:rsidP="00EC76A4">
      <w:pPr>
        <w:spacing w:after="0" w:line="276" w:lineRule="auto"/>
        <w:jc w:val="both"/>
      </w:pPr>
      <w:r>
        <w:t xml:space="preserve">Wiedza na temat </w:t>
      </w:r>
      <w:r w:rsidR="000B3B8E">
        <w:t>pomocy w zakładaniu firmy</w:t>
      </w:r>
      <w:r>
        <w:t xml:space="preserve"> w podziale na instytucje</w:t>
      </w:r>
    </w:p>
    <w:tbl>
      <w:tblPr>
        <w:tblW w:w="9016" w:type="dxa"/>
        <w:tblCellMar>
          <w:left w:w="70" w:type="dxa"/>
          <w:right w:w="70" w:type="dxa"/>
        </w:tblCellMar>
        <w:tblLook w:val="04A0" w:firstRow="1" w:lastRow="0" w:firstColumn="1" w:lastColumn="0" w:noHBand="0" w:noVBand="1"/>
      </w:tblPr>
      <w:tblGrid>
        <w:gridCol w:w="4232"/>
        <w:gridCol w:w="1309"/>
        <w:gridCol w:w="1573"/>
        <w:gridCol w:w="1002"/>
        <w:gridCol w:w="900"/>
      </w:tblGrid>
      <w:tr w:rsidR="000B3B8E" w:rsidRPr="000B3B8E" w14:paraId="798C8E82" w14:textId="77777777" w:rsidTr="000B3B8E">
        <w:trPr>
          <w:trHeight w:val="2016"/>
        </w:trPr>
        <w:tc>
          <w:tcPr>
            <w:tcW w:w="4232" w:type="dxa"/>
            <w:tcBorders>
              <w:top w:val="single" w:sz="4" w:space="0" w:color="auto"/>
              <w:left w:val="single" w:sz="4" w:space="0" w:color="auto"/>
              <w:bottom w:val="single" w:sz="4" w:space="0" w:color="auto"/>
              <w:right w:val="single" w:sz="4" w:space="0" w:color="auto"/>
            </w:tcBorders>
            <w:vAlign w:val="bottom"/>
            <w:hideMark/>
          </w:tcPr>
          <w:p w14:paraId="706FFB1E"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 </w:t>
            </w:r>
          </w:p>
        </w:tc>
        <w:tc>
          <w:tcPr>
            <w:tcW w:w="1309" w:type="dxa"/>
            <w:tcBorders>
              <w:top w:val="single" w:sz="4" w:space="0" w:color="auto"/>
              <w:left w:val="nil"/>
              <w:bottom w:val="nil"/>
              <w:right w:val="single" w:sz="4" w:space="0" w:color="auto"/>
            </w:tcBorders>
            <w:vAlign w:val="bottom"/>
            <w:hideMark/>
          </w:tcPr>
          <w:p w14:paraId="1301AC61"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Wystarczająca</w:t>
            </w:r>
          </w:p>
        </w:tc>
        <w:tc>
          <w:tcPr>
            <w:tcW w:w="1573" w:type="dxa"/>
            <w:tcBorders>
              <w:top w:val="single" w:sz="4" w:space="0" w:color="auto"/>
              <w:left w:val="nil"/>
              <w:bottom w:val="nil"/>
              <w:right w:val="single" w:sz="4" w:space="0" w:color="auto"/>
            </w:tcBorders>
            <w:vAlign w:val="bottom"/>
            <w:hideMark/>
          </w:tcPr>
          <w:p w14:paraId="423ED018"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Niewystarczająca</w:t>
            </w:r>
          </w:p>
        </w:tc>
        <w:tc>
          <w:tcPr>
            <w:tcW w:w="1002" w:type="dxa"/>
            <w:tcBorders>
              <w:top w:val="single" w:sz="4" w:space="0" w:color="auto"/>
              <w:left w:val="nil"/>
              <w:bottom w:val="nil"/>
              <w:right w:val="single" w:sz="4" w:space="0" w:color="auto"/>
            </w:tcBorders>
            <w:vAlign w:val="bottom"/>
            <w:hideMark/>
          </w:tcPr>
          <w:p w14:paraId="7EC1EDCD"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Nie mam wiedzy z tego zakresu i nie potrzebuję jej</w:t>
            </w:r>
          </w:p>
        </w:tc>
        <w:tc>
          <w:tcPr>
            <w:tcW w:w="900" w:type="dxa"/>
            <w:tcBorders>
              <w:top w:val="single" w:sz="4" w:space="0" w:color="auto"/>
              <w:left w:val="nil"/>
              <w:bottom w:val="nil"/>
              <w:right w:val="single" w:sz="4" w:space="0" w:color="auto"/>
            </w:tcBorders>
            <w:vAlign w:val="bottom"/>
            <w:hideMark/>
          </w:tcPr>
          <w:p w14:paraId="70CCBD71"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Nie mam wiedzy, ale chciałby ją zwiększyć</w:t>
            </w:r>
          </w:p>
        </w:tc>
      </w:tr>
      <w:tr w:rsidR="000B3B8E" w:rsidRPr="000B3B8E" w14:paraId="7A853CC9" w14:textId="77777777" w:rsidTr="000B3B8E">
        <w:trPr>
          <w:trHeight w:val="288"/>
        </w:trPr>
        <w:tc>
          <w:tcPr>
            <w:tcW w:w="4232" w:type="dxa"/>
            <w:tcBorders>
              <w:top w:val="nil"/>
              <w:left w:val="single" w:sz="4" w:space="0" w:color="auto"/>
              <w:bottom w:val="single" w:sz="4" w:space="0" w:color="auto"/>
              <w:right w:val="single" w:sz="4" w:space="0" w:color="auto"/>
            </w:tcBorders>
            <w:noWrap/>
            <w:hideMark/>
          </w:tcPr>
          <w:p w14:paraId="2044182D" w14:textId="77777777" w:rsidR="000B3B8E" w:rsidRPr="000B3B8E" w:rsidRDefault="000B3B8E" w:rsidP="000B3B8E">
            <w:pPr>
              <w:spacing w:after="0" w:line="240" w:lineRule="auto"/>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Wojewódzki Urząd Pracy w Gdańsku</w:t>
            </w:r>
          </w:p>
        </w:tc>
        <w:tc>
          <w:tcPr>
            <w:tcW w:w="1309" w:type="dxa"/>
            <w:tcBorders>
              <w:top w:val="single" w:sz="4" w:space="0" w:color="auto"/>
              <w:left w:val="nil"/>
              <w:bottom w:val="single" w:sz="4" w:space="0" w:color="auto"/>
              <w:right w:val="single" w:sz="4" w:space="0" w:color="auto"/>
            </w:tcBorders>
            <w:noWrap/>
            <w:hideMark/>
          </w:tcPr>
          <w:p w14:paraId="6F602F11" w14:textId="77777777" w:rsidR="000B3B8E" w:rsidRPr="00B0419E" w:rsidRDefault="000B3B8E" w:rsidP="00B0419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37,5%</w:t>
            </w:r>
          </w:p>
        </w:tc>
        <w:tc>
          <w:tcPr>
            <w:tcW w:w="1573" w:type="dxa"/>
            <w:tcBorders>
              <w:top w:val="single" w:sz="4" w:space="0" w:color="auto"/>
              <w:left w:val="nil"/>
              <w:bottom w:val="single" w:sz="4" w:space="0" w:color="auto"/>
              <w:right w:val="single" w:sz="4" w:space="0" w:color="auto"/>
            </w:tcBorders>
            <w:noWrap/>
            <w:hideMark/>
          </w:tcPr>
          <w:p w14:paraId="57FA8C45" w14:textId="77777777" w:rsidR="000B3B8E" w:rsidRPr="00B0419E" w:rsidRDefault="000B3B8E" w:rsidP="00B0419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50,0%</w:t>
            </w:r>
          </w:p>
        </w:tc>
        <w:tc>
          <w:tcPr>
            <w:tcW w:w="1002" w:type="dxa"/>
            <w:tcBorders>
              <w:top w:val="single" w:sz="4" w:space="0" w:color="auto"/>
              <w:left w:val="nil"/>
              <w:bottom w:val="single" w:sz="4" w:space="0" w:color="auto"/>
              <w:right w:val="single" w:sz="4" w:space="0" w:color="auto"/>
            </w:tcBorders>
            <w:hideMark/>
          </w:tcPr>
          <w:p w14:paraId="41E41EE3" w14:textId="60CE7040" w:rsidR="000B3B8E" w:rsidRPr="00B0419E" w:rsidRDefault="000B3B8E" w:rsidP="00B0419E">
            <w:pPr>
              <w:spacing w:after="0" w:line="240" w:lineRule="auto"/>
              <w:jc w:val="center"/>
              <w:rPr>
                <w:rFonts w:ascii="Calibri" w:eastAsia="Times New Roman" w:hAnsi="Calibri" w:cs="Calibri"/>
                <w:kern w:val="0"/>
                <w:lang w:eastAsia="pl-PL"/>
                <w14:ligatures w14:val="none"/>
              </w:rPr>
            </w:pPr>
          </w:p>
        </w:tc>
        <w:tc>
          <w:tcPr>
            <w:tcW w:w="900" w:type="dxa"/>
            <w:tcBorders>
              <w:top w:val="single" w:sz="4" w:space="0" w:color="auto"/>
              <w:left w:val="nil"/>
              <w:bottom w:val="single" w:sz="4" w:space="0" w:color="auto"/>
              <w:right w:val="single" w:sz="4" w:space="0" w:color="auto"/>
            </w:tcBorders>
            <w:noWrap/>
            <w:hideMark/>
          </w:tcPr>
          <w:p w14:paraId="6781D2EA" w14:textId="77777777" w:rsidR="000B3B8E" w:rsidRPr="00B0419E" w:rsidRDefault="000B3B8E" w:rsidP="00B0419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12,5%</w:t>
            </w:r>
          </w:p>
        </w:tc>
      </w:tr>
      <w:tr w:rsidR="000B3B8E" w:rsidRPr="000B3B8E" w14:paraId="351A11CF" w14:textId="77777777" w:rsidTr="000B3B8E">
        <w:trPr>
          <w:trHeight w:val="288"/>
        </w:trPr>
        <w:tc>
          <w:tcPr>
            <w:tcW w:w="4232" w:type="dxa"/>
            <w:tcBorders>
              <w:top w:val="nil"/>
              <w:left w:val="single" w:sz="4" w:space="0" w:color="auto"/>
              <w:bottom w:val="single" w:sz="4" w:space="0" w:color="auto"/>
              <w:right w:val="single" w:sz="4" w:space="0" w:color="auto"/>
            </w:tcBorders>
            <w:noWrap/>
            <w:hideMark/>
          </w:tcPr>
          <w:p w14:paraId="6479ECCB" w14:textId="77777777" w:rsidR="000B3B8E" w:rsidRPr="000B3B8E" w:rsidRDefault="000B3B8E" w:rsidP="000B3B8E">
            <w:pPr>
              <w:spacing w:after="0" w:line="240" w:lineRule="auto"/>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powiatowy urząd pracy</w:t>
            </w:r>
          </w:p>
        </w:tc>
        <w:tc>
          <w:tcPr>
            <w:tcW w:w="1309" w:type="dxa"/>
            <w:tcBorders>
              <w:top w:val="nil"/>
              <w:left w:val="nil"/>
              <w:bottom w:val="single" w:sz="4" w:space="0" w:color="auto"/>
              <w:right w:val="single" w:sz="4" w:space="0" w:color="auto"/>
            </w:tcBorders>
            <w:noWrap/>
            <w:hideMark/>
          </w:tcPr>
          <w:p w14:paraId="347E18AA" w14:textId="2D55426C" w:rsidR="000B3B8E" w:rsidRPr="00B0419E" w:rsidRDefault="007D2DDE" w:rsidP="00B0419E">
            <w:pPr>
              <w:spacing w:after="0" w:line="240" w:lineRule="auto"/>
              <w:jc w:val="center"/>
              <w:rPr>
                <w:rFonts w:ascii="Calibri" w:eastAsia="Times New Roman" w:hAnsi="Calibri" w:cs="Calibri"/>
                <w:kern w:val="0"/>
                <w:lang w:eastAsia="pl-PL"/>
                <w14:ligatures w14:val="none"/>
              </w:rPr>
            </w:pPr>
            <w:r>
              <w:rPr>
                <w:rFonts w:ascii="Calibri" w:eastAsia="Times New Roman" w:hAnsi="Calibri" w:cs="Calibri"/>
                <w:kern w:val="0"/>
                <w:lang w:eastAsia="pl-PL"/>
                <w14:ligatures w14:val="none"/>
              </w:rPr>
              <w:t>56,6</w:t>
            </w:r>
            <w:r w:rsidR="000B3B8E" w:rsidRPr="00B0419E">
              <w:rPr>
                <w:rFonts w:ascii="Calibri" w:eastAsia="Times New Roman" w:hAnsi="Calibri" w:cs="Calibri"/>
                <w:kern w:val="0"/>
                <w:lang w:eastAsia="pl-PL"/>
                <w14:ligatures w14:val="none"/>
              </w:rPr>
              <w:t>%</w:t>
            </w:r>
          </w:p>
        </w:tc>
        <w:tc>
          <w:tcPr>
            <w:tcW w:w="1573" w:type="dxa"/>
            <w:tcBorders>
              <w:top w:val="nil"/>
              <w:left w:val="nil"/>
              <w:bottom w:val="single" w:sz="4" w:space="0" w:color="auto"/>
              <w:right w:val="single" w:sz="4" w:space="0" w:color="auto"/>
            </w:tcBorders>
            <w:noWrap/>
            <w:hideMark/>
          </w:tcPr>
          <w:p w14:paraId="64850154" w14:textId="453BC1BA" w:rsidR="000B3B8E" w:rsidRPr="00B0419E" w:rsidRDefault="007D2DDE" w:rsidP="00B0419E">
            <w:pPr>
              <w:spacing w:after="0" w:line="240" w:lineRule="auto"/>
              <w:jc w:val="center"/>
              <w:rPr>
                <w:rFonts w:ascii="Calibri" w:eastAsia="Times New Roman" w:hAnsi="Calibri" w:cs="Calibri"/>
                <w:kern w:val="0"/>
                <w:lang w:eastAsia="pl-PL"/>
                <w14:ligatures w14:val="none"/>
              </w:rPr>
            </w:pPr>
            <w:r>
              <w:rPr>
                <w:rFonts w:ascii="Calibri" w:eastAsia="Times New Roman" w:hAnsi="Calibri" w:cs="Calibri"/>
                <w:kern w:val="0"/>
                <w:lang w:eastAsia="pl-PL"/>
                <w14:ligatures w14:val="none"/>
              </w:rPr>
              <w:t>28,3%</w:t>
            </w:r>
          </w:p>
        </w:tc>
        <w:tc>
          <w:tcPr>
            <w:tcW w:w="1002" w:type="dxa"/>
            <w:tcBorders>
              <w:top w:val="nil"/>
              <w:left w:val="nil"/>
              <w:bottom w:val="single" w:sz="4" w:space="0" w:color="auto"/>
              <w:right w:val="single" w:sz="4" w:space="0" w:color="auto"/>
            </w:tcBorders>
            <w:noWrap/>
            <w:hideMark/>
          </w:tcPr>
          <w:p w14:paraId="5D90EFF8" w14:textId="46C5CB0C" w:rsidR="000B3B8E" w:rsidRPr="00B0419E" w:rsidRDefault="007D2DDE" w:rsidP="00B0419E">
            <w:pPr>
              <w:spacing w:after="0" w:line="240" w:lineRule="auto"/>
              <w:jc w:val="center"/>
              <w:rPr>
                <w:rFonts w:ascii="Calibri" w:eastAsia="Times New Roman" w:hAnsi="Calibri" w:cs="Calibri"/>
                <w:kern w:val="0"/>
                <w:lang w:eastAsia="pl-PL"/>
                <w14:ligatures w14:val="none"/>
              </w:rPr>
            </w:pPr>
            <w:r>
              <w:rPr>
                <w:rFonts w:ascii="Calibri" w:eastAsia="Times New Roman" w:hAnsi="Calibri" w:cs="Calibri"/>
                <w:kern w:val="0"/>
                <w:lang w:eastAsia="pl-PL"/>
                <w14:ligatures w14:val="none"/>
              </w:rPr>
              <w:t>7,5%</w:t>
            </w:r>
          </w:p>
        </w:tc>
        <w:tc>
          <w:tcPr>
            <w:tcW w:w="900" w:type="dxa"/>
            <w:tcBorders>
              <w:top w:val="nil"/>
              <w:left w:val="nil"/>
              <w:bottom w:val="single" w:sz="4" w:space="0" w:color="auto"/>
              <w:right w:val="single" w:sz="4" w:space="0" w:color="auto"/>
            </w:tcBorders>
            <w:noWrap/>
            <w:hideMark/>
          </w:tcPr>
          <w:p w14:paraId="1C52F1FC" w14:textId="159B290E" w:rsidR="000B3B8E" w:rsidRPr="00B0419E" w:rsidRDefault="007D2DDE" w:rsidP="00B0419E">
            <w:pPr>
              <w:spacing w:after="0" w:line="240" w:lineRule="auto"/>
              <w:jc w:val="center"/>
              <w:rPr>
                <w:rFonts w:ascii="Calibri" w:eastAsia="Times New Roman" w:hAnsi="Calibri" w:cs="Calibri"/>
                <w:kern w:val="0"/>
                <w:lang w:eastAsia="pl-PL"/>
                <w14:ligatures w14:val="none"/>
              </w:rPr>
            </w:pPr>
            <w:r>
              <w:rPr>
                <w:rFonts w:ascii="Calibri" w:eastAsia="Times New Roman" w:hAnsi="Calibri" w:cs="Calibri"/>
                <w:kern w:val="0"/>
                <w:lang w:eastAsia="pl-PL"/>
                <w14:ligatures w14:val="none"/>
              </w:rPr>
              <w:t>7,5%</w:t>
            </w:r>
          </w:p>
        </w:tc>
      </w:tr>
      <w:tr w:rsidR="000B3B8E" w:rsidRPr="000B3B8E" w14:paraId="54AA6940" w14:textId="77777777" w:rsidTr="000B3B8E">
        <w:trPr>
          <w:trHeight w:val="288"/>
        </w:trPr>
        <w:tc>
          <w:tcPr>
            <w:tcW w:w="4232" w:type="dxa"/>
            <w:tcBorders>
              <w:top w:val="nil"/>
              <w:left w:val="single" w:sz="4" w:space="0" w:color="auto"/>
              <w:bottom w:val="single" w:sz="4" w:space="0" w:color="auto"/>
              <w:right w:val="single" w:sz="4" w:space="0" w:color="auto"/>
            </w:tcBorders>
            <w:noWrap/>
            <w:hideMark/>
          </w:tcPr>
          <w:p w14:paraId="442A140E" w14:textId="77777777" w:rsidR="000B3B8E" w:rsidRPr="000B3B8E" w:rsidRDefault="000B3B8E" w:rsidP="000B3B8E">
            <w:pPr>
              <w:spacing w:after="0" w:line="240" w:lineRule="auto"/>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akademickie biura karier</w:t>
            </w:r>
          </w:p>
        </w:tc>
        <w:tc>
          <w:tcPr>
            <w:tcW w:w="1309" w:type="dxa"/>
            <w:tcBorders>
              <w:top w:val="nil"/>
              <w:left w:val="nil"/>
              <w:bottom w:val="single" w:sz="4" w:space="0" w:color="auto"/>
              <w:right w:val="single" w:sz="4" w:space="0" w:color="auto"/>
            </w:tcBorders>
            <w:noWrap/>
            <w:hideMark/>
          </w:tcPr>
          <w:p w14:paraId="1D503F78" w14:textId="77777777" w:rsidR="000B3B8E" w:rsidRPr="00B0419E" w:rsidRDefault="000B3B8E" w:rsidP="00B0419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69,6%</w:t>
            </w:r>
          </w:p>
        </w:tc>
        <w:tc>
          <w:tcPr>
            <w:tcW w:w="1573" w:type="dxa"/>
            <w:tcBorders>
              <w:top w:val="nil"/>
              <w:left w:val="nil"/>
              <w:bottom w:val="single" w:sz="4" w:space="0" w:color="auto"/>
              <w:right w:val="single" w:sz="4" w:space="0" w:color="auto"/>
            </w:tcBorders>
            <w:noWrap/>
            <w:hideMark/>
          </w:tcPr>
          <w:p w14:paraId="2A9FA507" w14:textId="77777777" w:rsidR="000B3B8E" w:rsidRPr="00B0419E" w:rsidRDefault="000B3B8E" w:rsidP="00B0419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26,1%</w:t>
            </w:r>
          </w:p>
        </w:tc>
        <w:tc>
          <w:tcPr>
            <w:tcW w:w="1002" w:type="dxa"/>
            <w:tcBorders>
              <w:top w:val="nil"/>
              <w:left w:val="nil"/>
              <w:bottom w:val="single" w:sz="4" w:space="0" w:color="auto"/>
              <w:right w:val="single" w:sz="4" w:space="0" w:color="auto"/>
            </w:tcBorders>
            <w:noWrap/>
            <w:hideMark/>
          </w:tcPr>
          <w:p w14:paraId="498ACD7E" w14:textId="77777777" w:rsidR="000B3B8E" w:rsidRPr="00B0419E" w:rsidRDefault="000B3B8E" w:rsidP="00B0419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4,3%</w:t>
            </w:r>
          </w:p>
        </w:tc>
        <w:tc>
          <w:tcPr>
            <w:tcW w:w="900" w:type="dxa"/>
            <w:tcBorders>
              <w:top w:val="nil"/>
              <w:left w:val="nil"/>
              <w:bottom w:val="single" w:sz="4" w:space="0" w:color="auto"/>
              <w:right w:val="single" w:sz="4" w:space="0" w:color="auto"/>
            </w:tcBorders>
            <w:hideMark/>
          </w:tcPr>
          <w:p w14:paraId="6CFA2D58" w14:textId="6AB542A8" w:rsidR="000B3B8E" w:rsidRPr="00B0419E" w:rsidRDefault="000B3B8E" w:rsidP="00B0419E">
            <w:pPr>
              <w:spacing w:after="0" w:line="240" w:lineRule="auto"/>
              <w:jc w:val="center"/>
              <w:rPr>
                <w:rFonts w:ascii="Calibri" w:eastAsia="Times New Roman" w:hAnsi="Calibri" w:cs="Calibri"/>
                <w:kern w:val="0"/>
                <w:lang w:eastAsia="pl-PL"/>
                <w14:ligatures w14:val="none"/>
              </w:rPr>
            </w:pPr>
          </w:p>
        </w:tc>
      </w:tr>
      <w:tr w:rsidR="000B3B8E" w:rsidRPr="000B3B8E" w14:paraId="4BA8AEA6" w14:textId="77777777" w:rsidTr="000B3B8E">
        <w:trPr>
          <w:trHeight w:val="288"/>
        </w:trPr>
        <w:tc>
          <w:tcPr>
            <w:tcW w:w="4232" w:type="dxa"/>
            <w:tcBorders>
              <w:top w:val="nil"/>
              <w:left w:val="single" w:sz="4" w:space="0" w:color="auto"/>
              <w:bottom w:val="single" w:sz="4" w:space="0" w:color="auto"/>
              <w:right w:val="single" w:sz="4" w:space="0" w:color="auto"/>
            </w:tcBorders>
            <w:noWrap/>
            <w:hideMark/>
          </w:tcPr>
          <w:p w14:paraId="2894A5D3" w14:textId="77777777" w:rsidR="000B3B8E" w:rsidRPr="000B3B8E" w:rsidRDefault="000B3B8E" w:rsidP="000B3B8E">
            <w:pPr>
              <w:spacing w:after="0" w:line="240" w:lineRule="auto"/>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ochotnicze hufce pracy</w:t>
            </w:r>
          </w:p>
        </w:tc>
        <w:tc>
          <w:tcPr>
            <w:tcW w:w="1309" w:type="dxa"/>
            <w:tcBorders>
              <w:top w:val="nil"/>
              <w:left w:val="nil"/>
              <w:bottom w:val="single" w:sz="4" w:space="0" w:color="auto"/>
              <w:right w:val="single" w:sz="4" w:space="0" w:color="auto"/>
            </w:tcBorders>
            <w:noWrap/>
            <w:hideMark/>
          </w:tcPr>
          <w:p w14:paraId="69AA66DE" w14:textId="77777777" w:rsidR="000B3B8E" w:rsidRPr="00B0419E" w:rsidRDefault="000B3B8E" w:rsidP="00B0419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71,4%</w:t>
            </w:r>
          </w:p>
        </w:tc>
        <w:tc>
          <w:tcPr>
            <w:tcW w:w="1573" w:type="dxa"/>
            <w:tcBorders>
              <w:top w:val="nil"/>
              <w:left w:val="nil"/>
              <w:bottom w:val="single" w:sz="4" w:space="0" w:color="auto"/>
              <w:right w:val="single" w:sz="4" w:space="0" w:color="auto"/>
            </w:tcBorders>
            <w:noWrap/>
            <w:hideMark/>
          </w:tcPr>
          <w:p w14:paraId="49393CF9" w14:textId="77777777" w:rsidR="000B3B8E" w:rsidRPr="00B0419E" w:rsidRDefault="000B3B8E" w:rsidP="00B0419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28,6%</w:t>
            </w:r>
          </w:p>
        </w:tc>
        <w:tc>
          <w:tcPr>
            <w:tcW w:w="1002" w:type="dxa"/>
            <w:tcBorders>
              <w:top w:val="nil"/>
              <w:left w:val="nil"/>
              <w:bottom w:val="single" w:sz="4" w:space="0" w:color="auto"/>
              <w:right w:val="single" w:sz="4" w:space="0" w:color="auto"/>
            </w:tcBorders>
            <w:hideMark/>
          </w:tcPr>
          <w:p w14:paraId="33E4ECA2" w14:textId="46CB0717" w:rsidR="000B3B8E" w:rsidRPr="00B0419E" w:rsidRDefault="000B3B8E" w:rsidP="00B0419E">
            <w:pPr>
              <w:spacing w:after="0" w:line="240" w:lineRule="auto"/>
              <w:jc w:val="center"/>
              <w:rPr>
                <w:rFonts w:ascii="Calibri" w:eastAsia="Times New Roman" w:hAnsi="Calibri" w:cs="Calibri"/>
                <w:kern w:val="0"/>
                <w:lang w:eastAsia="pl-PL"/>
                <w14:ligatures w14:val="none"/>
              </w:rPr>
            </w:pPr>
          </w:p>
        </w:tc>
        <w:tc>
          <w:tcPr>
            <w:tcW w:w="900" w:type="dxa"/>
            <w:tcBorders>
              <w:top w:val="nil"/>
              <w:left w:val="nil"/>
              <w:bottom w:val="single" w:sz="4" w:space="0" w:color="auto"/>
              <w:right w:val="single" w:sz="4" w:space="0" w:color="auto"/>
            </w:tcBorders>
            <w:hideMark/>
          </w:tcPr>
          <w:p w14:paraId="7056C3F6" w14:textId="75DBD1F2" w:rsidR="000B3B8E" w:rsidRPr="00B0419E" w:rsidRDefault="000B3B8E" w:rsidP="00B0419E">
            <w:pPr>
              <w:spacing w:after="0" w:line="240" w:lineRule="auto"/>
              <w:jc w:val="center"/>
              <w:rPr>
                <w:rFonts w:ascii="Calibri" w:eastAsia="Times New Roman" w:hAnsi="Calibri" w:cs="Calibri"/>
                <w:kern w:val="0"/>
                <w:lang w:eastAsia="pl-PL"/>
                <w14:ligatures w14:val="none"/>
              </w:rPr>
            </w:pPr>
          </w:p>
        </w:tc>
      </w:tr>
      <w:tr w:rsidR="000B3B8E" w:rsidRPr="000B3B8E" w14:paraId="4E75FE4D" w14:textId="77777777" w:rsidTr="000B3B8E">
        <w:trPr>
          <w:trHeight w:val="288"/>
        </w:trPr>
        <w:tc>
          <w:tcPr>
            <w:tcW w:w="4232" w:type="dxa"/>
            <w:tcBorders>
              <w:top w:val="nil"/>
              <w:left w:val="single" w:sz="4" w:space="0" w:color="auto"/>
              <w:bottom w:val="single" w:sz="4" w:space="0" w:color="auto"/>
              <w:right w:val="single" w:sz="4" w:space="0" w:color="auto"/>
            </w:tcBorders>
            <w:noWrap/>
            <w:hideMark/>
          </w:tcPr>
          <w:p w14:paraId="214100EE" w14:textId="77777777" w:rsidR="000B3B8E" w:rsidRPr="000B3B8E" w:rsidRDefault="000B3B8E" w:rsidP="000B3B8E">
            <w:pPr>
              <w:spacing w:after="0" w:line="240" w:lineRule="auto"/>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centra integracji społecznej</w:t>
            </w:r>
          </w:p>
        </w:tc>
        <w:tc>
          <w:tcPr>
            <w:tcW w:w="1309" w:type="dxa"/>
            <w:tcBorders>
              <w:top w:val="nil"/>
              <w:left w:val="nil"/>
              <w:bottom w:val="single" w:sz="4" w:space="0" w:color="auto"/>
              <w:right w:val="single" w:sz="4" w:space="0" w:color="auto"/>
            </w:tcBorders>
            <w:noWrap/>
            <w:hideMark/>
          </w:tcPr>
          <w:p w14:paraId="55CD7025" w14:textId="77777777" w:rsidR="000B3B8E" w:rsidRPr="00B0419E" w:rsidRDefault="000B3B8E" w:rsidP="00B0419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100,0%</w:t>
            </w:r>
          </w:p>
        </w:tc>
        <w:tc>
          <w:tcPr>
            <w:tcW w:w="1573" w:type="dxa"/>
            <w:tcBorders>
              <w:top w:val="nil"/>
              <w:left w:val="nil"/>
              <w:bottom w:val="single" w:sz="4" w:space="0" w:color="auto"/>
              <w:right w:val="single" w:sz="4" w:space="0" w:color="auto"/>
            </w:tcBorders>
            <w:hideMark/>
          </w:tcPr>
          <w:p w14:paraId="4554126F" w14:textId="0D1233E4" w:rsidR="000B3B8E" w:rsidRPr="00B0419E" w:rsidRDefault="000B3B8E" w:rsidP="00B0419E">
            <w:pPr>
              <w:spacing w:after="0" w:line="240" w:lineRule="auto"/>
              <w:jc w:val="center"/>
              <w:rPr>
                <w:rFonts w:ascii="Calibri" w:eastAsia="Times New Roman" w:hAnsi="Calibri" w:cs="Calibri"/>
                <w:kern w:val="0"/>
                <w:lang w:eastAsia="pl-PL"/>
                <w14:ligatures w14:val="none"/>
              </w:rPr>
            </w:pPr>
          </w:p>
        </w:tc>
        <w:tc>
          <w:tcPr>
            <w:tcW w:w="1002" w:type="dxa"/>
            <w:tcBorders>
              <w:top w:val="nil"/>
              <w:left w:val="nil"/>
              <w:bottom w:val="single" w:sz="4" w:space="0" w:color="auto"/>
              <w:right w:val="single" w:sz="4" w:space="0" w:color="auto"/>
            </w:tcBorders>
            <w:hideMark/>
          </w:tcPr>
          <w:p w14:paraId="455401BE" w14:textId="0E5D78CA" w:rsidR="000B3B8E" w:rsidRPr="00B0419E" w:rsidRDefault="000B3B8E" w:rsidP="00B0419E">
            <w:pPr>
              <w:spacing w:after="0" w:line="240" w:lineRule="auto"/>
              <w:jc w:val="center"/>
              <w:rPr>
                <w:rFonts w:ascii="Calibri" w:eastAsia="Times New Roman" w:hAnsi="Calibri" w:cs="Calibri"/>
                <w:kern w:val="0"/>
                <w:lang w:eastAsia="pl-PL"/>
                <w14:ligatures w14:val="none"/>
              </w:rPr>
            </w:pPr>
          </w:p>
        </w:tc>
        <w:tc>
          <w:tcPr>
            <w:tcW w:w="900" w:type="dxa"/>
            <w:tcBorders>
              <w:top w:val="nil"/>
              <w:left w:val="nil"/>
              <w:bottom w:val="single" w:sz="4" w:space="0" w:color="auto"/>
              <w:right w:val="single" w:sz="4" w:space="0" w:color="auto"/>
            </w:tcBorders>
            <w:hideMark/>
          </w:tcPr>
          <w:p w14:paraId="42D3B28F" w14:textId="32EF9162" w:rsidR="000B3B8E" w:rsidRPr="00B0419E" w:rsidRDefault="000B3B8E" w:rsidP="00B0419E">
            <w:pPr>
              <w:spacing w:after="0" w:line="240" w:lineRule="auto"/>
              <w:jc w:val="center"/>
              <w:rPr>
                <w:rFonts w:ascii="Calibri" w:eastAsia="Times New Roman" w:hAnsi="Calibri" w:cs="Calibri"/>
                <w:kern w:val="0"/>
                <w:lang w:eastAsia="pl-PL"/>
                <w14:ligatures w14:val="none"/>
              </w:rPr>
            </w:pPr>
          </w:p>
        </w:tc>
      </w:tr>
      <w:tr w:rsidR="000B3B8E" w:rsidRPr="000B3B8E" w14:paraId="0A4CDE83" w14:textId="77777777" w:rsidTr="000B3B8E">
        <w:trPr>
          <w:trHeight w:val="288"/>
        </w:trPr>
        <w:tc>
          <w:tcPr>
            <w:tcW w:w="4232" w:type="dxa"/>
            <w:tcBorders>
              <w:top w:val="nil"/>
              <w:left w:val="single" w:sz="4" w:space="0" w:color="auto"/>
              <w:bottom w:val="single" w:sz="4" w:space="0" w:color="auto"/>
              <w:right w:val="single" w:sz="4" w:space="0" w:color="auto"/>
            </w:tcBorders>
            <w:noWrap/>
            <w:hideMark/>
          </w:tcPr>
          <w:p w14:paraId="1FA9AE76" w14:textId="77777777" w:rsidR="000B3B8E" w:rsidRPr="000B3B8E" w:rsidRDefault="000B3B8E" w:rsidP="000B3B8E">
            <w:pPr>
              <w:spacing w:after="0" w:line="240" w:lineRule="auto"/>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agencje zatrudnienia</w:t>
            </w:r>
          </w:p>
        </w:tc>
        <w:tc>
          <w:tcPr>
            <w:tcW w:w="1309" w:type="dxa"/>
            <w:tcBorders>
              <w:top w:val="nil"/>
              <w:left w:val="nil"/>
              <w:bottom w:val="single" w:sz="4" w:space="0" w:color="auto"/>
              <w:right w:val="single" w:sz="4" w:space="0" w:color="auto"/>
            </w:tcBorders>
            <w:noWrap/>
            <w:hideMark/>
          </w:tcPr>
          <w:p w14:paraId="4B969A37" w14:textId="77777777" w:rsidR="000B3B8E" w:rsidRPr="00B0419E" w:rsidRDefault="000B3B8E" w:rsidP="00B0419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76,3%</w:t>
            </w:r>
          </w:p>
        </w:tc>
        <w:tc>
          <w:tcPr>
            <w:tcW w:w="1573" w:type="dxa"/>
            <w:tcBorders>
              <w:top w:val="nil"/>
              <w:left w:val="nil"/>
              <w:bottom w:val="single" w:sz="4" w:space="0" w:color="auto"/>
              <w:right w:val="single" w:sz="4" w:space="0" w:color="auto"/>
            </w:tcBorders>
            <w:noWrap/>
            <w:hideMark/>
          </w:tcPr>
          <w:p w14:paraId="6BA71668" w14:textId="77777777" w:rsidR="000B3B8E" w:rsidRPr="00B0419E" w:rsidRDefault="000B3B8E" w:rsidP="00B0419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18,4%</w:t>
            </w:r>
          </w:p>
        </w:tc>
        <w:tc>
          <w:tcPr>
            <w:tcW w:w="1002" w:type="dxa"/>
            <w:tcBorders>
              <w:top w:val="nil"/>
              <w:left w:val="nil"/>
              <w:bottom w:val="single" w:sz="4" w:space="0" w:color="auto"/>
              <w:right w:val="single" w:sz="4" w:space="0" w:color="auto"/>
            </w:tcBorders>
            <w:hideMark/>
          </w:tcPr>
          <w:p w14:paraId="0413793D" w14:textId="2BA938B1" w:rsidR="000B3B8E" w:rsidRPr="00B0419E" w:rsidRDefault="000B3B8E" w:rsidP="00B0419E">
            <w:pPr>
              <w:spacing w:after="0" w:line="240" w:lineRule="auto"/>
              <w:jc w:val="center"/>
              <w:rPr>
                <w:rFonts w:ascii="Calibri" w:eastAsia="Times New Roman" w:hAnsi="Calibri" w:cs="Calibri"/>
                <w:kern w:val="0"/>
                <w:lang w:eastAsia="pl-PL"/>
                <w14:ligatures w14:val="none"/>
              </w:rPr>
            </w:pPr>
          </w:p>
        </w:tc>
        <w:tc>
          <w:tcPr>
            <w:tcW w:w="900" w:type="dxa"/>
            <w:tcBorders>
              <w:top w:val="nil"/>
              <w:left w:val="nil"/>
              <w:bottom w:val="single" w:sz="4" w:space="0" w:color="auto"/>
              <w:right w:val="single" w:sz="4" w:space="0" w:color="auto"/>
            </w:tcBorders>
            <w:noWrap/>
            <w:hideMark/>
          </w:tcPr>
          <w:p w14:paraId="7A1ECA89" w14:textId="77777777" w:rsidR="000B3B8E" w:rsidRPr="00B0419E" w:rsidRDefault="000B3B8E" w:rsidP="00B0419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5,3%</w:t>
            </w:r>
          </w:p>
        </w:tc>
      </w:tr>
      <w:tr w:rsidR="000B3B8E" w:rsidRPr="000B3B8E" w14:paraId="2732DFBF" w14:textId="77777777" w:rsidTr="000B3B8E">
        <w:trPr>
          <w:trHeight w:val="288"/>
        </w:trPr>
        <w:tc>
          <w:tcPr>
            <w:tcW w:w="4232" w:type="dxa"/>
            <w:tcBorders>
              <w:top w:val="nil"/>
              <w:left w:val="single" w:sz="4" w:space="0" w:color="auto"/>
              <w:bottom w:val="single" w:sz="4" w:space="0" w:color="auto"/>
              <w:right w:val="single" w:sz="4" w:space="0" w:color="auto"/>
            </w:tcBorders>
            <w:noWrap/>
            <w:hideMark/>
          </w:tcPr>
          <w:p w14:paraId="4200FB11" w14:textId="77777777" w:rsidR="000B3B8E" w:rsidRPr="000B3B8E" w:rsidRDefault="000B3B8E" w:rsidP="000B3B8E">
            <w:pPr>
              <w:spacing w:after="0" w:line="240" w:lineRule="auto"/>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organizacje pozarządowe</w:t>
            </w:r>
          </w:p>
        </w:tc>
        <w:tc>
          <w:tcPr>
            <w:tcW w:w="1309" w:type="dxa"/>
            <w:tcBorders>
              <w:top w:val="nil"/>
              <w:left w:val="nil"/>
              <w:bottom w:val="single" w:sz="4" w:space="0" w:color="auto"/>
              <w:right w:val="single" w:sz="4" w:space="0" w:color="auto"/>
            </w:tcBorders>
            <w:noWrap/>
            <w:hideMark/>
          </w:tcPr>
          <w:p w14:paraId="3AAC8CD9" w14:textId="77777777" w:rsidR="000B3B8E" w:rsidRPr="00B0419E" w:rsidRDefault="000B3B8E" w:rsidP="00B0419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73,3%</w:t>
            </w:r>
          </w:p>
        </w:tc>
        <w:tc>
          <w:tcPr>
            <w:tcW w:w="1573" w:type="dxa"/>
            <w:tcBorders>
              <w:top w:val="nil"/>
              <w:left w:val="nil"/>
              <w:bottom w:val="single" w:sz="4" w:space="0" w:color="auto"/>
              <w:right w:val="single" w:sz="4" w:space="0" w:color="auto"/>
            </w:tcBorders>
            <w:noWrap/>
            <w:hideMark/>
          </w:tcPr>
          <w:p w14:paraId="08A43A3A" w14:textId="77777777" w:rsidR="000B3B8E" w:rsidRPr="00B0419E" w:rsidRDefault="000B3B8E" w:rsidP="00B0419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13,3%</w:t>
            </w:r>
          </w:p>
        </w:tc>
        <w:tc>
          <w:tcPr>
            <w:tcW w:w="1002" w:type="dxa"/>
            <w:tcBorders>
              <w:top w:val="nil"/>
              <w:left w:val="nil"/>
              <w:bottom w:val="single" w:sz="4" w:space="0" w:color="auto"/>
              <w:right w:val="single" w:sz="4" w:space="0" w:color="auto"/>
            </w:tcBorders>
            <w:noWrap/>
            <w:hideMark/>
          </w:tcPr>
          <w:p w14:paraId="1F5A6AEF" w14:textId="77777777" w:rsidR="000B3B8E" w:rsidRPr="00B0419E" w:rsidRDefault="000B3B8E" w:rsidP="00B0419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10,0%</w:t>
            </w:r>
          </w:p>
        </w:tc>
        <w:tc>
          <w:tcPr>
            <w:tcW w:w="900" w:type="dxa"/>
            <w:tcBorders>
              <w:top w:val="nil"/>
              <w:left w:val="nil"/>
              <w:bottom w:val="single" w:sz="4" w:space="0" w:color="auto"/>
              <w:right w:val="single" w:sz="4" w:space="0" w:color="auto"/>
            </w:tcBorders>
            <w:noWrap/>
            <w:hideMark/>
          </w:tcPr>
          <w:p w14:paraId="6AC51E93" w14:textId="77777777" w:rsidR="000B3B8E" w:rsidRPr="00B0419E" w:rsidRDefault="000B3B8E" w:rsidP="00B0419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3,3%</w:t>
            </w:r>
          </w:p>
        </w:tc>
      </w:tr>
      <w:tr w:rsidR="000B3B8E" w:rsidRPr="000B3B8E" w14:paraId="752ED59E" w14:textId="77777777" w:rsidTr="000B3B8E">
        <w:trPr>
          <w:trHeight w:val="288"/>
        </w:trPr>
        <w:tc>
          <w:tcPr>
            <w:tcW w:w="4232" w:type="dxa"/>
            <w:tcBorders>
              <w:top w:val="nil"/>
              <w:left w:val="single" w:sz="4" w:space="0" w:color="auto"/>
              <w:bottom w:val="single" w:sz="4" w:space="0" w:color="auto"/>
              <w:right w:val="single" w:sz="4" w:space="0" w:color="auto"/>
            </w:tcBorders>
            <w:noWrap/>
            <w:hideMark/>
          </w:tcPr>
          <w:p w14:paraId="65BE5D0E" w14:textId="77777777" w:rsidR="000B3B8E" w:rsidRPr="000B3B8E" w:rsidRDefault="000B3B8E" w:rsidP="000B3B8E">
            <w:pPr>
              <w:spacing w:after="0" w:line="240" w:lineRule="auto"/>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inna instytucja</w:t>
            </w:r>
          </w:p>
        </w:tc>
        <w:tc>
          <w:tcPr>
            <w:tcW w:w="1309" w:type="dxa"/>
            <w:tcBorders>
              <w:top w:val="nil"/>
              <w:left w:val="nil"/>
              <w:bottom w:val="single" w:sz="4" w:space="0" w:color="auto"/>
              <w:right w:val="single" w:sz="4" w:space="0" w:color="auto"/>
            </w:tcBorders>
            <w:noWrap/>
            <w:hideMark/>
          </w:tcPr>
          <w:p w14:paraId="5304C48A" w14:textId="77777777" w:rsidR="000B3B8E" w:rsidRPr="00B0419E" w:rsidRDefault="000B3B8E" w:rsidP="00B0419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100,0%</w:t>
            </w:r>
          </w:p>
        </w:tc>
        <w:tc>
          <w:tcPr>
            <w:tcW w:w="1573" w:type="dxa"/>
            <w:tcBorders>
              <w:top w:val="nil"/>
              <w:left w:val="nil"/>
              <w:bottom w:val="single" w:sz="4" w:space="0" w:color="auto"/>
              <w:right w:val="single" w:sz="4" w:space="0" w:color="auto"/>
            </w:tcBorders>
            <w:hideMark/>
          </w:tcPr>
          <w:p w14:paraId="78F4D5E5" w14:textId="15F09AD9" w:rsidR="000B3B8E" w:rsidRPr="00B0419E" w:rsidRDefault="000B3B8E" w:rsidP="00B0419E">
            <w:pPr>
              <w:spacing w:after="0" w:line="240" w:lineRule="auto"/>
              <w:jc w:val="center"/>
              <w:rPr>
                <w:rFonts w:ascii="Calibri" w:eastAsia="Times New Roman" w:hAnsi="Calibri" w:cs="Calibri"/>
                <w:kern w:val="0"/>
                <w:lang w:eastAsia="pl-PL"/>
                <w14:ligatures w14:val="none"/>
              </w:rPr>
            </w:pPr>
          </w:p>
        </w:tc>
        <w:tc>
          <w:tcPr>
            <w:tcW w:w="1002" w:type="dxa"/>
            <w:tcBorders>
              <w:top w:val="nil"/>
              <w:left w:val="nil"/>
              <w:bottom w:val="single" w:sz="4" w:space="0" w:color="auto"/>
              <w:right w:val="single" w:sz="4" w:space="0" w:color="auto"/>
            </w:tcBorders>
            <w:hideMark/>
          </w:tcPr>
          <w:p w14:paraId="63BEA461" w14:textId="4A712151" w:rsidR="000B3B8E" w:rsidRPr="00B0419E" w:rsidRDefault="000B3B8E" w:rsidP="00B0419E">
            <w:pPr>
              <w:spacing w:after="0" w:line="240" w:lineRule="auto"/>
              <w:jc w:val="center"/>
              <w:rPr>
                <w:rFonts w:ascii="Calibri" w:eastAsia="Times New Roman" w:hAnsi="Calibri" w:cs="Calibri"/>
                <w:kern w:val="0"/>
                <w:lang w:eastAsia="pl-PL"/>
                <w14:ligatures w14:val="none"/>
              </w:rPr>
            </w:pPr>
          </w:p>
        </w:tc>
        <w:tc>
          <w:tcPr>
            <w:tcW w:w="900" w:type="dxa"/>
            <w:tcBorders>
              <w:top w:val="nil"/>
              <w:left w:val="nil"/>
              <w:bottom w:val="single" w:sz="4" w:space="0" w:color="auto"/>
              <w:right w:val="single" w:sz="4" w:space="0" w:color="auto"/>
            </w:tcBorders>
            <w:hideMark/>
          </w:tcPr>
          <w:p w14:paraId="23B5168D" w14:textId="7117F9E3" w:rsidR="000B3B8E" w:rsidRPr="00B0419E" w:rsidRDefault="000B3B8E" w:rsidP="00B0419E">
            <w:pPr>
              <w:spacing w:after="0" w:line="240" w:lineRule="auto"/>
              <w:jc w:val="center"/>
              <w:rPr>
                <w:rFonts w:ascii="Calibri" w:eastAsia="Times New Roman" w:hAnsi="Calibri" w:cs="Calibri"/>
                <w:kern w:val="0"/>
                <w:lang w:eastAsia="pl-PL"/>
                <w14:ligatures w14:val="none"/>
              </w:rPr>
            </w:pPr>
          </w:p>
        </w:tc>
      </w:tr>
      <w:tr w:rsidR="000B3B8E" w:rsidRPr="000B3B8E" w14:paraId="0A60291F" w14:textId="77777777" w:rsidTr="000B3B8E">
        <w:trPr>
          <w:trHeight w:val="288"/>
        </w:trPr>
        <w:tc>
          <w:tcPr>
            <w:tcW w:w="4232" w:type="dxa"/>
            <w:tcBorders>
              <w:top w:val="nil"/>
              <w:left w:val="single" w:sz="4" w:space="0" w:color="auto"/>
              <w:bottom w:val="single" w:sz="4" w:space="0" w:color="auto"/>
              <w:right w:val="single" w:sz="4" w:space="0" w:color="auto"/>
            </w:tcBorders>
            <w:noWrap/>
            <w:hideMark/>
          </w:tcPr>
          <w:p w14:paraId="20C609A8" w14:textId="77777777" w:rsidR="000B3B8E" w:rsidRPr="000B3B8E" w:rsidRDefault="000B3B8E" w:rsidP="000B3B8E">
            <w:pPr>
              <w:spacing w:after="0" w:line="240" w:lineRule="auto"/>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własna działalność gospodarcza lub freelancing</w:t>
            </w:r>
          </w:p>
        </w:tc>
        <w:tc>
          <w:tcPr>
            <w:tcW w:w="1309" w:type="dxa"/>
            <w:tcBorders>
              <w:top w:val="nil"/>
              <w:left w:val="nil"/>
              <w:bottom w:val="single" w:sz="4" w:space="0" w:color="auto"/>
              <w:right w:val="single" w:sz="4" w:space="0" w:color="auto"/>
            </w:tcBorders>
            <w:noWrap/>
            <w:hideMark/>
          </w:tcPr>
          <w:p w14:paraId="686D443A" w14:textId="77777777" w:rsidR="000B3B8E" w:rsidRPr="00B0419E" w:rsidRDefault="000B3B8E" w:rsidP="00B0419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82,1%</w:t>
            </w:r>
          </w:p>
        </w:tc>
        <w:tc>
          <w:tcPr>
            <w:tcW w:w="1573" w:type="dxa"/>
            <w:tcBorders>
              <w:top w:val="nil"/>
              <w:left w:val="nil"/>
              <w:bottom w:val="single" w:sz="4" w:space="0" w:color="auto"/>
              <w:right w:val="single" w:sz="4" w:space="0" w:color="auto"/>
            </w:tcBorders>
            <w:noWrap/>
            <w:hideMark/>
          </w:tcPr>
          <w:p w14:paraId="42DF48E0" w14:textId="77777777" w:rsidR="000B3B8E" w:rsidRPr="00B0419E" w:rsidRDefault="000B3B8E" w:rsidP="00B0419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14,3%</w:t>
            </w:r>
          </w:p>
        </w:tc>
        <w:tc>
          <w:tcPr>
            <w:tcW w:w="1002" w:type="dxa"/>
            <w:tcBorders>
              <w:top w:val="nil"/>
              <w:left w:val="nil"/>
              <w:bottom w:val="single" w:sz="4" w:space="0" w:color="auto"/>
              <w:right w:val="single" w:sz="4" w:space="0" w:color="auto"/>
            </w:tcBorders>
            <w:hideMark/>
          </w:tcPr>
          <w:p w14:paraId="0AFB911F" w14:textId="3FDA7506" w:rsidR="000B3B8E" w:rsidRPr="00B0419E" w:rsidRDefault="000B3B8E" w:rsidP="00B0419E">
            <w:pPr>
              <w:spacing w:after="0" w:line="240" w:lineRule="auto"/>
              <w:jc w:val="center"/>
              <w:rPr>
                <w:rFonts w:ascii="Calibri" w:eastAsia="Times New Roman" w:hAnsi="Calibri" w:cs="Calibri"/>
                <w:kern w:val="0"/>
                <w:lang w:eastAsia="pl-PL"/>
                <w14:ligatures w14:val="none"/>
              </w:rPr>
            </w:pPr>
          </w:p>
        </w:tc>
        <w:tc>
          <w:tcPr>
            <w:tcW w:w="900" w:type="dxa"/>
            <w:tcBorders>
              <w:top w:val="nil"/>
              <w:left w:val="nil"/>
              <w:bottom w:val="single" w:sz="4" w:space="0" w:color="auto"/>
              <w:right w:val="single" w:sz="4" w:space="0" w:color="auto"/>
            </w:tcBorders>
            <w:noWrap/>
            <w:hideMark/>
          </w:tcPr>
          <w:p w14:paraId="6FFAFA45" w14:textId="77777777" w:rsidR="000B3B8E" w:rsidRPr="00B0419E" w:rsidRDefault="000B3B8E" w:rsidP="00B0419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3,6%</w:t>
            </w:r>
          </w:p>
        </w:tc>
      </w:tr>
      <w:tr w:rsidR="000B3B8E" w:rsidRPr="000B3B8E" w14:paraId="0FD4E296" w14:textId="77777777" w:rsidTr="000B3B8E">
        <w:trPr>
          <w:trHeight w:val="288"/>
        </w:trPr>
        <w:tc>
          <w:tcPr>
            <w:tcW w:w="4232" w:type="dxa"/>
            <w:tcBorders>
              <w:top w:val="nil"/>
              <w:left w:val="single" w:sz="4" w:space="0" w:color="auto"/>
              <w:bottom w:val="single" w:sz="4" w:space="0" w:color="auto"/>
              <w:right w:val="single" w:sz="4" w:space="0" w:color="auto"/>
            </w:tcBorders>
            <w:noWrap/>
            <w:hideMark/>
          </w:tcPr>
          <w:p w14:paraId="26164E13" w14:textId="77777777" w:rsidR="000B3B8E" w:rsidRPr="000B3B8E" w:rsidRDefault="000B3B8E" w:rsidP="000B3B8E">
            <w:pPr>
              <w:spacing w:after="0" w:line="240" w:lineRule="auto"/>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podmiot prywatny</w:t>
            </w:r>
          </w:p>
        </w:tc>
        <w:tc>
          <w:tcPr>
            <w:tcW w:w="1309" w:type="dxa"/>
            <w:tcBorders>
              <w:top w:val="nil"/>
              <w:left w:val="nil"/>
              <w:bottom w:val="single" w:sz="4" w:space="0" w:color="auto"/>
              <w:right w:val="single" w:sz="4" w:space="0" w:color="auto"/>
            </w:tcBorders>
            <w:noWrap/>
            <w:hideMark/>
          </w:tcPr>
          <w:p w14:paraId="40BDF124" w14:textId="77777777" w:rsidR="000B3B8E" w:rsidRPr="00B0419E" w:rsidRDefault="000B3B8E" w:rsidP="00B0419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78,6%</w:t>
            </w:r>
          </w:p>
        </w:tc>
        <w:tc>
          <w:tcPr>
            <w:tcW w:w="1573" w:type="dxa"/>
            <w:tcBorders>
              <w:top w:val="nil"/>
              <w:left w:val="nil"/>
              <w:bottom w:val="single" w:sz="4" w:space="0" w:color="auto"/>
              <w:right w:val="single" w:sz="4" w:space="0" w:color="auto"/>
            </w:tcBorders>
            <w:noWrap/>
            <w:hideMark/>
          </w:tcPr>
          <w:p w14:paraId="51D8BB6F" w14:textId="77777777" w:rsidR="000B3B8E" w:rsidRPr="00B0419E" w:rsidRDefault="000B3B8E" w:rsidP="00B0419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21,4%</w:t>
            </w:r>
          </w:p>
        </w:tc>
        <w:tc>
          <w:tcPr>
            <w:tcW w:w="1002" w:type="dxa"/>
            <w:tcBorders>
              <w:top w:val="nil"/>
              <w:left w:val="nil"/>
              <w:bottom w:val="single" w:sz="4" w:space="0" w:color="auto"/>
              <w:right w:val="single" w:sz="4" w:space="0" w:color="auto"/>
            </w:tcBorders>
            <w:hideMark/>
          </w:tcPr>
          <w:p w14:paraId="029B6480" w14:textId="3AC82EE3" w:rsidR="000B3B8E" w:rsidRPr="00B0419E" w:rsidRDefault="000B3B8E" w:rsidP="00B0419E">
            <w:pPr>
              <w:spacing w:after="0" w:line="240" w:lineRule="auto"/>
              <w:jc w:val="center"/>
              <w:rPr>
                <w:rFonts w:ascii="Calibri" w:eastAsia="Times New Roman" w:hAnsi="Calibri" w:cs="Calibri"/>
                <w:kern w:val="0"/>
                <w:lang w:eastAsia="pl-PL"/>
                <w14:ligatures w14:val="none"/>
              </w:rPr>
            </w:pPr>
          </w:p>
        </w:tc>
        <w:tc>
          <w:tcPr>
            <w:tcW w:w="900" w:type="dxa"/>
            <w:tcBorders>
              <w:top w:val="nil"/>
              <w:left w:val="nil"/>
              <w:bottom w:val="single" w:sz="4" w:space="0" w:color="auto"/>
              <w:right w:val="single" w:sz="4" w:space="0" w:color="auto"/>
            </w:tcBorders>
            <w:hideMark/>
          </w:tcPr>
          <w:p w14:paraId="1E6B2771" w14:textId="2CBB8DC9" w:rsidR="000B3B8E" w:rsidRPr="00B0419E" w:rsidRDefault="000B3B8E" w:rsidP="00B0419E">
            <w:pPr>
              <w:spacing w:after="0" w:line="240" w:lineRule="auto"/>
              <w:jc w:val="center"/>
              <w:rPr>
                <w:rFonts w:ascii="Calibri" w:eastAsia="Times New Roman" w:hAnsi="Calibri" w:cs="Calibri"/>
                <w:kern w:val="0"/>
                <w:lang w:eastAsia="pl-PL"/>
                <w14:ligatures w14:val="none"/>
              </w:rPr>
            </w:pPr>
          </w:p>
        </w:tc>
      </w:tr>
      <w:tr w:rsidR="000B3B8E" w:rsidRPr="000B3B8E" w14:paraId="69714250" w14:textId="77777777" w:rsidTr="000B3B8E">
        <w:trPr>
          <w:trHeight w:val="288"/>
        </w:trPr>
        <w:tc>
          <w:tcPr>
            <w:tcW w:w="4232" w:type="dxa"/>
            <w:tcBorders>
              <w:top w:val="nil"/>
              <w:left w:val="single" w:sz="4" w:space="0" w:color="auto"/>
              <w:bottom w:val="single" w:sz="4" w:space="0" w:color="auto"/>
              <w:right w:val="single" w:sz="4" w:space="0" w:color="auto"/>
            </w:tcBorders>
            <w:noWrap/>
            <w:hideMark/>
          </w:tcPr>
          <w:p w14:paraId="75055860" w14:textId="77777777" w:rsidR="000B3B8E" w:rsidRPr="000B3B8E" w:rsidRDefault="000B3B8E" w:rsidP="000B3B8E">
            <w:pPr>
              <w:spacing w:after="0" w:line="240" w:lineRule="auto"/>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inne miejsce</w:t>
            </w:r>
          </w:p>
        </w:tc>
        <w:tc>
          <w:tcPr>
            <w:tcW w:w="1309" w:type="dxa"/>
            <w:tcBorders>
              <w:top w:val="nil"/>
              <w:left w:val="nil"/>
              <w:bottom w:val="single" w:sz="4" w:space="0" w:color="auto"/>
              <w:right w:val="single" w:sz="4" w:space="0" w:color="auto"/>
            </w:tcBorders>
            <w:noWrap/>
            <w:hideMark/>
          </w:tcPr>
          <w:p w14:paraId="691C4A71" w14:textId="77777777" w:rsidR="000B3B8E" w:rsidRPr="00B0419E" w:rsidRDefault="000B3B8E" w:rsidP="00B0419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62,5%</w:t>
            </w:r>
          </w:p>
        </w:tc>
        <w:tc>
          <w:tcPr>
            <w:tcW w:w="1573" w:type="dxa"/>
            <w:tcBorders>
              <w:top w:val="nil"/>
              <w:left w:val="nil"/>
              <w:bottom w:val="single" w:sz="4" w:space="0" w:color="auto"/>
              <w:right w:val="single" w:sz="4" w:space="0" w:color="auto"/>
            </w:tcBorders>
            <w:noWrap/>
            <w:hideMark/>
          </w:tcPr>
          <w:p w14:paraId="7D60BCB8" w14:textId="77777777" w:rsidR="000B3B8E" w:rsidRPr="00B0419E" w:rsidRDefault="000B3B8E" w:rsidP="00B0419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12,5%</w:t>
            </w:r>
          </w:p>
        </w:tc>
        <w:tc>
          <w:tcPr>
            <w:tcW w:w="1002" w:type="dxa"/>
            <w:tcBorders>
              <w:top w:val="nil"/>
              <w:left w:val="nil"/>
              <w:bottom w:val="single" w:sz="4" w:space="0" w:color="auto"/>
              <w:right w:val="single" w:sz="4" w:space="0" w:color="auto"/>
            </w:tcBorders>
            <w:noWrap/>
            <w:hideMark/>
          </w:tcPr>
          <w:p w14:paraId="0334DFB9" w14:textId="77777777" w:rsidR="000B3B8E" w:rsidRPr="00B0419E" w:rsidRDefault="000B3B8E" w:rsidP="00B0419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25,0%</w:t>
            </w:r>
          </w:p>
        </w:tc>
        <w:tc>
          <w:tcPr>
            <w:tcW w:w="900" w:type="dxa"/>
            <w:tcBorders>
              <w:top w:val="nil"/>
              <w:left w:val="nil"/>
              <w:bottom w:val="single" w:sz="4" w:space="0" w:color="auto"/>
              <w:right w:val="single" w:sz="4" w:space="0" w:color="auto"/>
            </w:tcBorders>
            <w:hideMark/>
          </w:tcPr>
          <w:p w14:paraId="1E777FDF" w14:textId="323B3143" w:rsidR="000B3B8E" w:rsidRPr="00B0419E" w:rsidRDefault="000B3B8E" w:rsidP="00B0419E">
            <w:pPr>
              <w:spacing w:after="0" w:line="240" w:lineRule="auto"/>
              <w:jc w:val="center"/>
              <w:rPr>
                <w:rFonts w:ascii="Calibri" w:eastAsia="Times New Roman" w:hAnsi="Calibri" w:cs="Calibri"/>
                <w:kern w:val="0"/>
                <w:lang w:eastAsia="pl-PL"/>
                <w14:ligatures w14:val="none"/>
              </w:rPr>
            </w:pPr>
          </w:p>
        </w:tc>
      </w:tr>
    </w:tbl>
    <w:p w14:paraId="4D917B14" w14:textId="77777777" w:rsidR="00EC76A4" w:rsidRDefault="00EC76A4" w:rsidP="00EC76A4">
      <w:pPr>
        <w:spacing w:after="0" w:line="276" w:lineRule="auto"/>
        <w:jc w:val="both"/>
      </w:pPr>
    </w:p>
    <w:p w14:paraId="2275BB9F" w14:textId="77777777" w:rsidR="00E8363F" w:rsidRDefault="00E8363F" w:rsidP="00EC76A4">
      <w:pPr>
        <w:spacing w:after="0" w:line="276" w:lineRule="auto"/>
        <w:jc w:val="both"/>
      </w:pPr>
    </w:p>
    <w:p w14:paraId="65536C42" w14:textId="77777777" w:rsidR="00E8363F" w:rsidRDefault="00E8363F" w:rsidP="00EC76A4">
      <w:pPr>
        <w:spacing w:after="0" w:line="276" w:lineRule="auto"/>
        <w:jc w:val="both"/>
      </w:pPr>
    </w:p>
    <w:p w14:paraId="612B8854" w14:textId="19AB8D2B" w:rsidR="00EC76A4" w:rsidRDefault="000B3B8E" w:rsidP="00EC76A4">
      <w:pPr>
        <w:spacing w:after="0" w:line="276" w:lineRule="auto"/>
        <w:jc w:val="both"/>
      </w:pPr>
      <w:r>
        <w:t>Wiedza na temat poradnictwa zawodowego dla osób z niepełnosprawnościami w podziale na instytucje</w:t>
      </w:r>
    </w:p>
    <w:tbl>
      <w:tblPr>
        <w:tblW w:w="9016" w:type="dxa"/>
        <w:tblCellMar>
          <w:left w:w="70" w:type="dxa"/>
          <w:right w:w="70" w:type="dxa"/>
        </w:tblCellMar>
        <w:tblLook w:val="04A0" w:firstRow="1" w:lastRow="0" w:firstColumn="1" w:lastColumn="0" w:noHBand="0" w:noVBand="1"/>
      </w:tblPr>
      <w:tblGrid>
        <w:gridCol w:w="4232"/>
        <w:gridCol w:w="1309"/>
        <w:gridCol w:w="1573"/>
        <w:gridCol w:w="1002"/>
        <w:gridCol w:w="900"/>
      </w:tblGrid>
      <w:tr w:rsidR="000B3B8E" w:rsidRPr="000B3B8E" w14:paraId="5A392234" w14:textId="77777777" w:rsidTr="000B3B8E">
        <w:trPr>
          <w:trHeight w:val="2016"/>
        </w:trPr>
        <w:tc>
          <w:tcPr>
            <w:tcW w:w="4232" w:type="dxa"/>
            <w:tcBorders>
              <w:top w:val="single" w:sz="4" w:space="0" w:color="auto"/>
              <w:left w:val="single" w:sz="4" w:space="0" w:color="auto"/>
              <w:bottom w:val="single" w:sz="4" w:space="0" w:color="auto"/>
              <w:right w:val="single" w:sz="4" w:space="0" w:color="auto"/>
            </w:tcBorders>
            <w:vAlign w:val="bottom"/>
            <w:hideMark/>
          </w:tcPr>
          <w:p w14:paraId="43F364AD"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lastRenderedPageBreak/>
              <w:t> </w:t>
            </w:r>
          </w:p>
        </w:tc>
        <w:tc>
          <w:tcPr>
            <w:tcW w:w="1309" w:type="dxa"/>
            <w:tcBorders>
              <w:top w:val="single" w:sz="4" w:space="0" w:color="auto"/>
              <w:left w:val="nil"/>
              <w:bottom w:val="nil"/>
              <w:right w:val="single" w:sz="4" w:space="0" w:color="auto"/>
            </w:tcBorders>
            <w:vAlign w:val="bottom"/>
            <w:hideMark/>
          </w:tcPr>
          <w:p w14:paraId="6B6A2C84"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Wystarczająca</w:t>
            </w:r>
          </w:p>
        </w:tc>
        <w:tc>
          <w:tcPr>
            <w:tcW w:w="1573" w:type="dxa"/>
            <w:tcBorders>
              <w:top w:val="single" w:sz="4" w:space="0" w:color="auto"/>
              <w:left w:val="nil"/>
              <w:bottom w:val="nil"/>
              <w:right w:val="single" w:sz="4" w:space="0" w:color="auto"/>
            </w:tcBorders>
            <w:vAlign w:val="bottom"/>
            <w:hideMark/>
          </w:tcPr>
          <w:p w14:paraId="633AC4D4"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Niewystarczająca</w:t>
            </w:r>
          </w:p>
        </w:tc>
        <w:tc>
          <w:tcPr>
            <w:tcW w:w="1002" w:type="dxa"/>
            <w:tcBorders>
              <w:top w:val="single" w:sz="4" w:space="0" w:color="auto"/>
              <w:left w:val="nil"/>
              <w:bottom w:val="nil"/>
              <w:right w:val="single" w:sz="4" w:space="0" w:color="auto"/>
            </w:tcBorders>
            <w:vAlign w:val="bottom"/>
            <w:hideMark/>
          </w:tcPr>
          <w:p w14:paraId="609DE30A"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Nie mam wiedzy z tego zakresu i nie potrzebuję jej</w:t>
            </w:r>
          </w:p>
        </w:tc>
        <w:tc>
          <w:tcPr>
            <w:tcW w:w="900" w:type="dxa"/>
            <w:tcBorders>
              <w:top w:val="single" w:sz="4" w:space="0" w:color="auto"/>
              <w:left w:val="nil"/>
              <w:bottom w:val="nil"/>
              <w:right w:val="single" w:sz="4" w:space="0" w:color="auto"/>
            </w:tcBorders>
            <w:vAlign w:val="bottom"/>
            <w:hideMark/>
          </w:tcPr>
          <w:p w14:paraId="241BD14C"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Nie mam wiedzy, ale chciałby ją zwiększyć</w:t>
            </w:r>
          </w:p>
        </w:tc>
      </w:tr>
      <w:tr w:rsidR="000B3B8E" w:rsidRPr="000B3B8E" w14:paraId="3CBA0C7C" w14:textId="77777777" w:rsidTr="000B3B8E">
        <w:trPr>
          <w:trHeight w:val="288"/>
        </w:trPr>
        <w:tc>
          <w:tcPr>
            <w:tcW w:w="4232" w:type="dxa"/>
            <w:tcBorders>
              <w:top w:val="nil"/>
              <w:left w:val="single" w:sz="4" w:space="0" w:color="auto"/>
              <w:bottom w:val="single" w:sz="4" w:space="0" w:color="auto"/>
              <w:right w:val="single" w:sz="4" w:space="0" w:color="auto"/>
            </w:tcBorders>
            <w:noWrap/>
            <w:hideMark/>
          </w:tcPr>
          <w:p w14:paraId="5CE21DAC" w14:textId="77777777" w:rsidR="000B3B8E" w:rsidRPr="000B3B8E" w:rsidRDefault="000B3B8E" w:rsidP="000B3B8E">
            <w:pPr>
              <w:spacing w:after="0" w:line="240" w:lineRule="auto"/>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Wojewódzki Urząd Pracy w Gdańsku</w:t>
            </w:r>
          </w:p>
        </w:tc>
        <w:tc>
          <w:tcPr>
            <w:tcW w:w="1309" w:type="dxa"/>
            <w:tcBorders>
              <w:top w:val="single" w:sz="4" w:space="0" w:color="auto"/>
              <w:left w:val="nil"/>
              <w:bottom w:val="single" w:sz="4" w:space="0" w:color="auto"/>
              <w:right w:val="single" w:sz="4" w:space="0" w:color="auto"/>
            </w:tcBorders>
            <w:noWrap/>
            <w:hideMark/>
          </w:tcPr>
          <w:p w14:paraId="69994831"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37,5%</w:t>
            </w:r>
          </w:p>
        </w:tc>
        <w:tc>
          <w:tcPr>
            <w:tcW w:w="1573" w:type="dxa"/>
            <w:tcBorders>
              <w:top w:val="single" w:sz="4" w:space="0" w:color="auto"/>
              <w:left w:val="nil"/>
              <w:bottom w:val="single" w:sz="4" w:space="0" w:color="auto"/>
              <w:right w:val="single" w:sz="4" w:space="0" w:color="auto"/>
            </w:tcBorders>
            <w:noWrap/>
            <w:hideMark/>
          </w:tcPr>
          <w:p w14:paraId="3873718B"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50,0%</w:t>
            </w:r>
          </w:p>
        </w:tc>
        <w:tc>
          <w:tcPr>
            <w:tcW w:w="1002" w:type="dxa"/>
            <w:tcBorders>
              <w:top w:val="single" w:sz="4" w:space="0" w:color="auto"/>
              <w:left w:val="nil"/>
              <w:bottom w:val="single" w:sz="4" w:space="0" w:color="auto"/>
              <w:right w:val="single" w:sz="4" w:space="0" w:color="auto"/>
            </w:tcBorders>
            <w:hideMark/>
          </w:tcPr>
          <w:p w14:paraId="3FD7B0FF"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c>
          <w:tcPr>
            <w:tcW w:w="900" w:type="dxa"/>
            <w:tcBorders>
              <w:top w:val="single" w:sz="4" w:space="0" w:color="auto"/>
              <w:left w:val="nil"/>
              <w:bottom w:val="single" w:sz="4" w:space="0" w:color="auto"/>
              <w:right w:val="single" w:sz="4" w:space="0" w:color="auto"/>
            </w:tcBorders>
            <w:noWrap/>
            <w:hideMark/>
          </w:tcPr>
          <w:p w14:paraId="50ADF5C3"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12,5%</w:t>
            </w:r>
          </w:p>
        </w:tc>
      </w:tr>
      <w:tr w:rsidR="000B3B8E" w:rsidRPr="000B3B8E" w14:paraId="039A456A" w14:textId="77777777" w:rsidTr="000B3B8E">
        <w:trPr>
          <w:trHeight w:val="288"/>
        </w:trPr>
        <w:tc>
          <w:tcPr>
            <w:tcW w:w="4232" w:type="dxa"/>
            <w:tcBorders>
              <w:top w:val="nil"/>
              <w:left w:val="single" w:sz="4" w:space="0" w:color="auto"/>
              <w:bottom w:val="single" w:sz="4" w:space="0" w:color="auto"/>
              <w:right w:val="single" w:sz="4" w:space="0" w:color="auto"/>
            </w:tcBorders>
            <w:noWrap/>
            <w:hideMark/>
          </w:tcPr>
          <w:p w14:paraId="487DD84C" w14:textId="77777777" w:rsidR="000B3B8E" w:rsidRPr="000B3B8E" w:rsidRDefault="000B3B8E" w:rsidP="000B3B8E">
            <w:pPr>
              <w:spacing w:after="0" w:line="240" w:lineRule="auto"/>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powiatowy urząd pracy</w:t>
            </w:r>
          </w:p>
        </w:tc>
        <w:tc>
          <w:tcPr>
            <w:tcW w:w="1309" w:type="dxa"/>
            <w:tcBorders>
              <w:top w:val="nil"/>
              <w:left w:val="nil"/>
              <w:bottom w:val="single" w:sz="4" w:space="0" w:color="auto"/>
              <w:right w:val="single" w:sz="4" w:space="0" w:color="auto"/>
            </w:tcBorders>
            <w:noWrap/>
            <w:hideMark/>
          </w:tcPr>
          <w:p w14:paraId="1EDFC0FD" w14:textId="4CF40C31" w:rsidR="000B3B8E" w:rsidRPr="00B0419E" w:rsidRDefault="007D2DDE" w:rsidP="000B3B8E">
            <w:pPr>
              <w:spacing w:after="0" w:line="240" w:lineRule="auto"/>
              <w:jc w:val="center"/>
              <w:rPr>
                <w:rFonts w:ascii="Calibri" w:eastAsia="Times New Roman" w:hAnsi="Calibri" w:cs="Calibri"/>
                <w:kern w:val="0"/>
                <w:lang w:eastAsia="pl-PL"/>
                <w14:ligatures w14:val="none"/>
              </w:rPr>
            </w:pPr>
            <w:r>
              <w:rPr>
                <w:rFonts w:ascii="Calibri" w:eastAsia="Times New Roman" w:hAnsi="Calibri" w:cs="Calibri"/>
                <w:kern w:val="0"/>
                <w:lang w:eastAsia="pl-PL"/>
                <w14:ligatures w14:val="none"/>
              </w:rPr>
              <w:t>49,1%</w:t>
            </w:r>
          </w:p>
        </w:tc>
        <w:tc>
          <w:tcPr>
            <w:tcW w:w="1573" w:type="dxa"/>
            <w:tcBorders>
              <w:top w:val="nil"/>
              <w:left w:val="nil"/>
              <w:bottom w:val="single" w:sz="4" w:space="0" w:color="auto"/>
              <w:right w:val="single" w:sz="4" w:space="0" w:color="auto"/>
            </w:tcBorders>
            <w:noWrap/>
            <w:hideMark/>
          </w:tcPr>
          <w:p w14:paraId="08FB7A89" w14:textId="198DA981" w:rsidR="000B3B8E" w:rsidRPr="00B0419E" w:rsidRDefault="007D2DDE" w:rsidP="000B3B8E">
            <w:pPr>
              <w:spacing w:after="0" w:line="240" w:lineRule="auto"/>
              <w:jc w:val="center"/>
              <w:rPr>
                <w:rFonts w:ascii="Calibri" w:eastAsia="Times New Roman" w:hAnsi="Calibri" w:cs="Calibri"/>
                <w:kern w:val="0"/>
                <w:lang w:eastAsia="pl-PL"/>
                <w14:ligatures w14:val="none"/>
              </w:rPr>
            </w:pPr>
            <w:r>
              <w:rPr>
                <w:rFonts w:ascii="Calibri" w:eastAsia="Times New Roman" w:hAnsi="Calibri" w:cs="Calibri"/>
                <w:kern w:val="0"/>
                <w:lang w:eastAsia="pl-PL"/>
                <w14:ligatures w14:val="none"/>
              </w:rPr>
              <w:t>35,8%</w:t>
            </w:r>
          </w:p>
        </w:tc>
        <w:tc>
          <w:tcPr>
            <w:tcW w:w="1002" w:type="dxa"/>
            <w:tcBorders>
              <w:top w:val="nil"/>
              <w:left w:val="nil"/>
              <w:bottom w:val="single" w:sz="4" w:space="0" w:color="auto"/>
              <w:right w:val="single" w:sz="4" w:space="0" w:color="auto"/>
            </w:tcBorders>
            <w:hideMark/>
          </w:tcPr>
          <w:p w14:paraId="32989E54"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noWrap/>
            <w:hideMark/>
          </w:tcPr>
          <w:p w14:paraId="23FEDE13" w14:textId="3D3F6614" w:rsidR="000B3B8E" w:rsidRPr="00B0419E" w:rsidRDefault="007D2DDE" w:rsidP="000B3B8E">
            <w:pPr>
              <w:spacing w:after="0" w:line="240" w:lineRule="auto"/>
              <w:jc w:val="center"/>
              <w:rPr>
                <w:rFonts w:ascii="Calibri" w:eastAsia="Times New Roman" w:hAnsi="Calibri" w:cs="Calibri"/>
                <w:kern w:val="0"/>
                <w:lang w:eastAsia="pl-PL"/>
                <w14:ligatures w14:val="none"/>
              </w:rPr>
            </w:pPr>
            <w:r>
              <w:rPr>
                <w:rFonts w:ascii="Calibri" w:eastAsia="Times New Roman" w:hAnsi="Calibri" w:cs="Calibri"/>
                <w:kern w:val="0"/>
                <w:lang w:eastAsia="pl-PL"/>
                <w14:ligatures w14:val="none"/>
              </w:rPr>
              <w:t>15,1%</w:t>
            </w:r>
          </w:p>
        </w:tc>
      </w:tr>
      <w:tr w:rsidR="000B3B8E" w:rsidRPr="000B3B8E" w14:paraId="65CC6AF3" w14:textId="77777777" w:rsidTr="000B3B8E">
        <w:trPr>
          <w:trHeight w:val="288"/>
        </w:trPr>
        <w:tc>
          <w:tcPr>
            <w:tcW w:w="4232" w:type="dxa"/>
            <w:tcBorders>
              <w:top w:val="nil"/>
              <w:left w:val="single" w:sz="4" w:space="0" w:color="auto"/>
              <w:bottom w:val="single" w:sz="4" w:space="0" w:color="auto"/>
              <w:right w:val="single" w:sz="4" w:space="0" w:color="auto"/>
            </w:tcBorders>
            <w:noWrap/>
            <w:hideMark/>
          </w:tcPr>
          <w:p w14:paraId="5065A410" w14:textId="77777777" w:rsidR="000B3B8E" w:rsidRPr="000B3B8E" w:rsidRDefault="000B3B8E" w:rsidP="000B3B8E">
            <w:pPr>
              <w:spacing w:after="0" w:line="240" w:lineRule="auto"/>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akademickie biura karier</w:t>
            </w:r>
          </w:p>
        </w:tc>
        <w:tc>
          <w:tcPr>
            <w:tcW w:w="1309" w:type="dxa"/>
            <w:tcBorders>
              <w:top w:val="nil"/>
              <w:left w:val="nil"/>
              <w:bottom w:val="single" w:sz="4" w:space="0" w:color="auto"/>
              <w:right w:val="single" w:sz="4" w:space="0" w:color="auto"/>
            </w:tcBorders>
            <w:noWrap/>
            <w:hideMark/>
          </w:tcPr>
          <w:p w14:paraId="6653C843"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78,3%</w:t>
            </w:r>
          </w:p>
        </w:tc>
        <w:tc>
          <w:tcPr>
            <w:tcW w:w="1573" w:type="dxa"/>
            <w:tcBorders>
              <w:top w:val="nil"/>
              <w:left w:val="nil"/>
              <w:bottom w:val="single" w:sz="4" w:space="0" w:color="auto"/>
              <w:right w:val="single" w:sz="4" w:space="0" w:color="auto"/>
            </w:tcBorders>
            <w:noWrap/>
            <w:hideMark/>
          </w:tcPr>
          <w:p w14:paraId="37369300"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17,4%</w:t>
            </w:r>
          </w:p>
        </w:tc>
        <w:tc>
          <w:tcPr>
            <w:tcW w:w="1002" w:type="dxa"/>
            <w:tcBorders>
              <w:top w:val="nil"/>
              <w:left w:val="nil"/>
              <w:bottom w:val="single" w:sz="4" w:space="0" w:color="auto"/>
              <w:right w:val="single" w:sz="4" w:space="0" w:color="auto"/>
            </w:tcBorders>
            <w:hideMark/>
          </w:tcPr>
          <w:p w14:paraId="43B2269D"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noWrap/>
            <w:hideMark/>
          </w:tcPr>
          <w:p w14:paraId="2480370B"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4,3%</w:t>
            </w:r>
          </w:p>
        </w:tc>
      </w:tr>
      <w:tr w:rsidR="000B3B8E" w:rsidRPr="000B3B8E" w14:paraId="2FE4169A" w14:textId="77777777" w:rsidTr="000B3B8E">
        <w:trPr>
          <w:trHeight w:val="288"/>
        </w:trPr>
        <w:tc>
          <w:tcPr>
            <w:tcW w:w="4232" w:type="dxa"/>
            <w:tcBorders>
              <w:top w:val="nil"/>
              <w:left w:val="single" w:sz="4" w:space="0" w:color="auto"/>
              <w:bottom w:val="single" w:sz="4" w:space="0" w:color="auto"/>
              <w:right w:val="single" w:sz="4" w:space="0" w:color="auto"/>
            </w:tcBorders>
            <w:noWrap/>
            <w:hideMark/>
          </w:tcPr>
          <w:p w14:paraId="6E2FD0D4" w14:textId="77777777" w:rsidR="000B3B8E" w:rsidRPr="000B3B8E" w:rsidRDefault="000B3B8E" w:rsidP="000B3B8E">
            <w:pPr>
              <w:spacing w:after="0" w:line="240" w:lineRule="auto"/>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ochotnicze hufce pracy</w:t>
            </w:r>
          </w:p>
        </w:tc>
        <w:tc>
          <w:tcPr>
            <w:tcW w:w="1309" w:type="dxa"/>
            <w:tcBorders>
              <w:top w:val="nil"/>
              <w:left w:val="nil"/>
              <w:bottom w:val="single" w:sz="4" w:space="0" w:color="auto"/>
              <w:right w:val="single" w:sz="4" w:space="0" w:color="auto"/>
            </w:tcBorders>
            <w:noWrap/>
            <w:hideMark/>
          </w:tcPr>
          <w:p w14:paraId="3B6B4C14"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50,0%</w:t>
            </w:r>
          </w:p>
        </w:tc>
        <w:tc>
          <w:tcPr>
            <w:tcW w:w="1573" w:type="dxa"/>
            <w:tcBorders>
              <w:top w:val="nil"/>
              <w:left w:val="nil"/>
              <w:bottom w:val="single" w:sz="4" w:space="0" w:color="auto"/>
              <w:right w:val="single" w:sz="4" w:space="0" w:color="auto"/>
            </w:tcBorders>
            <w:noWrap/>
            <w:hideMark/>
          </w:tcPr>
          <w:p w14:paraId="1E5266DF"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50,0%</w:t>
            </w:r>
          </w:p>
        </w:tc>
        <w:tc>
          <w:tcPr>
            <w:tcW w:w="1002" w:type="dxa"/>
            <w:tcBorders>
              <w:top w:val="nil"/>
              <w:left w:val="nil"/>
              <w:bottom w:val="single" w:sz="4" w:space="0" w:color="auto"/>
              <w:right w:val="single" w:sz="4" w:space="0" w:color="auto"/>
            </w:tcBorders>
            <w:hideMark/>
          </w:tcPr>
          <w:p w14:paraId="5A41370D"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hideMark/>
          </w:tcPr>
          <w:p w14:paraId="12E9D6DA"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r>
      <w:tr w:rsidR="000B3B8E" w:rsidRPr="000B3B8E" w14:paraId="3430C89B" w14:textId="77777777" w:rsidTr="000B3B8E">
        <w:trPr>
          <w:trHeight w:val="288"/>
        </w:trPr>
        <w:tc>
          <w:tcPr>
            <w:tcW w:w="4232" w:type="dxa"/>
            <w:tcBorders>
              <w:top w:val="nil"/>
              <w:left w:val="single" w:sz="4" w:space="0" w:color="auto"/>
              <w:bottom w:val="single" w:sz="4" w:space="0" w:color="auto"/>
              <w:right w:val="single" w:sz="4" w:space="0" w:color="auto"/>
            </w:tcBorders>
            <w:noWrap/>
            <w:hideMark/>
          </w:tcPr>
          <w:p w14:paraId="5C43EEA1" w14:textId="77777777" w:rsidR="000B3B8E" w:rsidRPr="000B3B8E" w:rsidRDefault="000B3B8E" w:rsidP="000B3B8E">
            <w:pPr>
              <w:spacing w:after="0" w:line="240" w:lineRule="auto"/>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centra integracji społecznej</w:t>
            </w:r>
          </w:p>
        </w:tc>
        <w:tc>
          <w:tcPr>
            <w:tcW w:w="1309" w:type="dxa"/>
            <w:tcBorders>
              <w:top w:val="nil"/>
              <w:left w:val="nil"/>
              <w:bottom w:val="single" w:sz="4" w:space="0" w:color="auto"/>
              <w:right w:val="single" w:sz="4" w:space="0" w:color="auto"/>
            </w:tcBorders>
            <w:noWrap/>
            <w:hideMark/>
          </w:tcPr>
          <w:p w14:paraId="35268AC7"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76,5%</w:t>
            </w:r>
          </w:p>
        </w:tc>
        <w:tc>
          <w:tcPr>
            <w:tcW w:w="1573" w:type="dxa"/>
            <w:tcBorders>
              <w:top w:val="nil"/>
              <w:left w:val="nil"/>
              <w:bottom w:val="single" w:sz="4" w:space="0" w:color="auto"/>
              <w:right w:val="single" w:sz="4" w:space="0" w:color="auto"/>
            </w:tcBorders>
            <w:noWrap/>
            <w:hideMark/>
          </w:tcPr>
          <w:p w14:paraId="22A6CA8A"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11,8%</w:t>
            </w:r>
          </w:p>
        </w:tc>
        <w:tc>
          <w:tcPr>
            <w:tcW w:w="1002" w:type="dxa"/>
            <w:tcBorders>
              <w:top w:val="nil"/>
              <w:left w:val="nil"/>
              <w:bottom w:val="single" w:sz="4" w:space="0" w:color="auto"/>
              <w:right w:val="single" w:sz="4" w:space="0" w:color="auto"/>
            </w:tcBorders>
            <w:hideMark/>
          </w:tcPr>
          <w:p w14:paraId="73B4C63A"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noWrap/>
            <w:hideMark/>
          </w:tcPr>
          <w:p w14:paraId="7925A4D0"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11,8%</w:t>
            </w:r>
          </w:p>
        </w:tc>
      </w:tr>
      <w:tr w:rsidR="000B3B8E" w:rsidRPr="000B3B8E" w14:paraId="352FD785" w14:textId="77777777" w:rsidTr="000B3B8E">
        <w:trPr>
          <w:trHeight w:val="288"/>
        </w:trPr>
        <w:tc>
          <w:tcPr>
            <w:tcW w:w="4232" w:type="dxa"/>
            <w:tcBorders>
              <w:top w:val="nil"/>
              <w:left w:val="single" w:sz="4" w:space="0" w:color="auto"/>
              <w:bottom w:val="single" w:sz="4" w:space="0" w:color="auto"/>
              <w:right w:val="single" w:sz="4" w:space="0" w:color="auto"/>
            </w:tcBorders>
            <w:noWrap/>
            <w:hideMark/>
          </w:tcPr>
          <w:p w14:paraId="4E8CC4B0" w14:textId="77777777" w:rsidR="000B3B8E" w:rsidRPr="000B3B8E" w:rsidRDefault="000B3B8E" w:rsidP="000B3B8E">
            <w:pPr>
              <w:spacing w:after="0" w:line="240" w:lineRule="auto"/>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agencje zatrudnienia</w:t>
            </w:r>
          </w:p>
        </w:tc>
        <w:tc>
          <w:tcPr>
            <w:tcW w:w="1309" w:type="dxa"/>
            <w:tcBorders>
              <w:top w:val="nil"/>
              <w:left w:val="nil"/>
              <w:bottom w:val="single" w:sz="4" w:space="0" w:color="auto"/>
              <w:right w:val="single" w:sz="4" w:space="0" w:color="auto"/>
            </w:tcBorders>
            <w:noWrap/>
            <w:hideMark/>
          </w:tcPr>
          <w:p w14:paraId="096280BD"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57,9%</w:t>
            </w:r>
          </w:p>
        </w:tc>
        <w:tc>
          <w:tcPr>
            <w:tcW w:w="1573" w:type="dxa"/>
            <w:tcBorders>
              <w:top w:val="nil"/>
              <w:left w:val="nil"/>
              <w:bottom w:val="single" w:sz="4" w:space="0" w:color="auto"/>
              <w:right w:val="single" w:sz="4" w:space="0" w:color="auto"/>
            </w:tcBorders>
            <w:noWrap/>
            <w:hideMark/>
          </w:tcPr>
          <w:p w14:paraId="22F17C3F"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31,6%</w:t>
            </w:r>
          </w:p>
        </w:tc>
        <w:tc>
          <w:tcPr>
            <w:tcW w:w="1002" w:type="dxa"/>
            <w:tcBorders>
              <w:top w:val="nil"/>
              <w:left w:val="nil"/>
              <w:bottom w:val="single" w:sz="4" w:space="0" w:color="auto"/>
              <w:right w:val="single" w:sz="4" w:space="0" w:color="auto"/>
            </w:tcBorders>
            <w:noWrap/>
            <w:hideMark/>
          </w:tcPr>
          <w:p w14:paraId="25384F76"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2,6%</w:t>
            </w:r>
          </w:p>
        </w:tc>
        <w:tc>
          <w:tcPr>
            <w:tcW w:w="900" w:type="dxa"/>
            <w:tcBorders>
              <w:top w:val="nil"/>
              <w:left w:val="nil"/>
              <w:bottom w:val="single" w:sz="4" w:space="0" w:color="auto"/>
              <w:right w:val="single" w:sz="4" w:space="0" w:color="auto"/>
            </w:tcBorders>
            <w:noWrap/>
            <w:hideMark/>
          </w:tcPr>
          <w:p w14:paraId="7C4D1BC9"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7,9%</w:t>
            </w:r>
          </w:p>
        </w:tc>
      </w:tr>
      <w:tr w:rsidR="000B3B8E" w:rsidRPr="000B3B8E" w14:paraId="511D2D03" w14:textId="77777777" w:rsidTr="000B3B8E">
        <w:trPr>
          <w:trHeight w:val="288"/>
        </w:trPr>
        <w:tc>
          <w:tcPr>
            <w:tcW w:w="4232" w:type="dxa"/>
            <w:tcBorders>
              <w:top w:val="nil"/>
              <w:left w:val="single" w:sz="4" w:space="0" w:color="auto"/>
              <w:bottom w:val="single" w:sz="4" w:space="0" w:color="auto"/>
              <w:right w:val="single" w:sz="4" w:space="0" w:color="auto"/>
            </w:tcBorders>
            <w:noWrap/>
            <w:hideMark/>
          </w:tcPr>
          <w:p w14:paraId="076BD992" w14:textId="77777777" w:rsidR="000B3B8E" w:rsidRPr="000B3B8E" w:rsidRDefault="000B3B8E" w:rsidP="000B3B8E">
            <w:pPr>
              <w:spacing w:after="0" w:line="240" w:lineRule="auto"/>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organizacje pozarządowe</w:t>
            </w:r>
          </w:p>
        </w:tc>
        <w:tc>
          <w:tcPr>
            <w:tcW w:w="1309" w:type="dxa"/>
            <w:tcBorders>
              <w:top w:val="nil"/>
              <w:left w:val="nil"/>
              <w:bottom w:val="single" w:sz="4" w:space="0" w:color="auto"/>
              <w:right w:val="single" w:sz="4" w:space="0" w:color="auto"/>
            </w:tcBorders>
            <w:noWrap/>
            <w:hideMark/>
          </w:tcPr>
          <w:p w14:paraId="4F8657C2"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76,7%</w:t>
            </w:r>
          </w:p>
        </w:tc>
        <w:tc>
          <w:tcPr>
            <w:tcW w:w="1573" w:type="dxa"/>
            <w:tcBorders>
              <w:top w:val="nil"/>
              <w:left w:val="nil"/>
              <w:bottom w:val="single" w:sz="4" w:space="0" w:color="auto"/>
              <w:right w:val="single" w:sz="4" w:space="0" w:color="auto"/>
            </w:tcBorders>
            <w:noWrap/>
            <w:hideMark/>
          </w:tcPr>
          <w:p w14:paraId="6FE17D46"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16,7%</w:t>
            </w:r>
          </w:p>
        </w:tc>
        <w:tc>
          <w:tcPr>
            <w:tcW w:w="1002" w:type="dxa"/>
            <w:tcBorders>
              <w:top w:val="nil"/>
              <w:left w:val="nil"/>
              <w:bottom w:val="single" w:sz="4" w:space="0" w:color="auto"/>
              <w:right w:val="single" w:sz="4" w:space="0" w:color="auto"/>
            </w:tcBorders>
            <w:noWrap/>
            <w:hideMark/>
          </w:tcPr>
          <w:p w14:paraId="388FD16E"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3,3%</w:t>
            </w:r>
          </w:p>
        </w:tc>
        <w:tc>
          <w:tcPr>
            <w:tcW w:w="900" w:type="dxa"/>
            <w:tcBorders>
              <w:top w:val="nil"/>
              <w:left w:val="nil"/>
              <w:bottom w:val="single" w:sz="4" w:space="0" w:color="auto"/>
              <w:right w:val="single" w:sz="4" w:space="0" w:color="auto"/>
            </w:tcBorders>
            <w:noWrap/>
            <w:hideMark/>
          </w:tcPr>
          <w:p w14:paraId="00622B20"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3,3%</w:t>
            </w:r>
          </w:p>
        </w:tc>
      </w:tr>
      <w:tr w:rsidR="000B3B8E" w:rsidRPr="000B3B8E" w14:paraId="4164FE5E" w14:textId="77777777" w:rsidTr="000B3B8E">
        <w:trPr>
          <w:trHeight w:val="288"/>
        </w:trPr>
        <w:tc>
          <w:tcPr>
            <w:tcW w:w="4232" w:type="dxa"/>
            <w:tcBorders>
              <w:top w:val="nil"/>
              <w:left w:val="single" w:sz="4" w:space="0" w:color="auto"/>
              <w:bottom w:val="single" w:sz="4" w:space="0" w:color="auto"/>
              <w:right w:val="single" w:sz="4" w:space="0" w:color="auto"/>
            </w:tcBorders>
            <w:noWrap/>
            <w:hideMark/>
          </w:tcPr>
          <w:p w14:paraId="6754A361" w14:textId="77777777" w:rsidR="000B3B8E" w:rsidRPr="000B3B8E" w:rsidRDefault="000B3B8E" w:rsidP="000B3B8E">
            <w:pPr>
              <w:spacing w:after="0" w:line="240" w:lineRule="auto"/>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inna instytucja</w:t>
            </w:r>
          </w:p>
        </w:tc>
        <w:tc>
          <w:tcPr>
            <w:tcW w:w="1309" w:type="dxa"/>
            <w:tcBorders>
              <w:top w:val="nil"/>
              <w:left w:val="nil"/>
              <w:bottom w:val="single" w:sz="4" w:space="0" w:color="auto"/>
              <w:right w:val="single" w:sz="4" w:space="0" w:color="auto"/>
            </w:tcBorders>
            <w:noWrap/>
            <w:hideMark/>
          </w:tcPr>
          <w:p w14:paraId="350CBFEB"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100,0%</w:t>
            </w:r>
          </w:p>
        </w:tc>
        <w:tc>
          <w:tcPr>
            <w:tcW w:w="1573" w:type="dxa"/>
            <w:tcBorders>
              <w:top w:val="nil"/>
              <w:left w:val="nil"/>
              <w:bottom w:val="single" w:sz="4" w:space="0" w:color="auto"/>
              <w:right w:val="single" w:sz="4" w:space="0" w:color="auto"/>
            </w:tcBorders>
            <w:hideMark/>
          </w:tcPr>
          <w:p w14:paraId="452B61A1"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c>
          <w:tcPr>
            <w:tcW w:w="1002" w:type="dxa"/>
            <w:tcBorders>
              <w:top w:val="nil"/>
              <w:left w:val="nil"/>
              <w:bottom w:val="single" w:sz="4" w:space="0" w:color="auto"/>
              <w:right w:val="single" w:sz="4" w:space="0" w:color="auto"/>
            </w:tcBorders>
            <w:hideMark/>
          </w:tcPr>
          <w:p w14:paraId="2C4D2D5D"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hideMark/>
          </w:tcPr>
          <w:p w14:paraId="27D21464"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r>
      <w:tr w:rsidR="000B3B8E" w:rsidRPr="000B3B8E" w14:paraId="313A0D38" w14:textId="77777777" w:rsidTr="000B3B8E">
        <w:trPr>
          <w:trHeight w:val="288"/>
        </w:trPr>
        <w:tc>
          <w:tcPr>
            <w:tcW w:w="4232" w:type="dxa"/>
            <w:tcBorders>
              <w:top w:val="nil"/>
              <w:left w:val="single" w:sz="4" w:space="0" w:color="auto"/>
              <w:bottom w:val="single" w:sz="4" w:space="0" w:color="auto"/>
              <w:right w:val="single" w:sz="4" w:space="0" w:color="auto"/>
            </w:tcBorders>
            <w:noWrap/>
            <w:hideMark/>
          </w:tcPr>
          <w:p w14:paraId="5A7F4546" w14:textId="77777777" w:rsidR="000B3B8E" w:rsidRPr="000B3B8E" w:rsidRDefault="000B3B8E" w:rsidP="000B3B8E">
            <w:pPr>
              <w:spacing w:after="0" w:line="240" w:lineRule="auto"/>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własna działalność gospodarcza lub freelancing</w:t>
            </w:r>
          </w:p>
        </w:tc>
        <w:tc>
          <w:tcPr>
            <w:tcW w:w="1309" w:type="dxa"/>
            <w:tcBorders>
              <w:top w:val="nil"/>
              <w:left w:val="nil"/>
              <w:bottom w:val="single" w:sz="4" w:space="0" w:color="auto"/>
              <w:right w:val="single" w:sz="4" w:space="0" w:color="auto"/>
            </w:tcBorders>
            <w:noWrap/>
            <w:hideMark/>
          </w:tcPr>
          <w:p w14:paraId="5F916233"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64,3%</w:t>
            </w:r>
          </w:p>
        </w:tc>
        <w:tc>
          <w:tcPr>
            <w:tcW w:w="1573" w:type="dxa"/>
            <w:tcBorders>
              <w:top w:val="nil"/>
              <w:left w:val="nil"/>
              <w:bottom w:val="single" w:sz="4" w:space="0" w:color="auto"/>
              <w:right w:val="single" w:sz="4" w:space="0" w:color="auto"/>
            </w:tcBorders>
            <w:noWrap/>
            <w:hideMark/>
          </w:tcPr>
          <w:p w14:paraId="67711B36"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25,0%</w:t>
            </w:r>
          </w:p>
        </w:tc>
        <w:tc>
          <w:tcPr>
            <w:tcW w:w="1002" w:type="dxa"/>
            <w:tcBorders>
              <w:top w:val="nil"/>
              <w:left w:val="nil"/>
              <w:bottom w:val="single" w:sz="4" w:space="0" w:color="auto"/>
              <w:right w:val="single" w:sz="4" w:space="0" w:color="auto"/>
            </w:tcBorders>
            <w:noWrap/>
            <w:hideMark/>
          </w:tcPr>
          <w:p w14:paraId="792DDAE7"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3,6%</w:t>
            </w:r>
          </w:p>
        </w:tc>
        <w:tc>
          <w:tcPr>
            <w:tcW w:w="900" w:type="dxa"/>
            <w:tcBorders>
              <w:top w:val="nil"/>
              <w:left w:val="nil"/>
              <w:bottom w:val="single" w:sz="4" w:space="0" w:color="auto"/>
              <w:right w:val="single" w:sz="4" w:space="0" w:color="auto"/>
            </w:tcBorders>
            <w:noWrap/>
            <w:hideMark/>
          </w:tcPr>
          <w:p w14:paraId="6F33CC85"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7,1%</w:t>
            </w:r>
          </w:p>
        </w:tc>
      </w:tr>
      <w:tr w:rsidR="000B3B8E" w:rsidRPr="000B3B8E" w14:paraId="2D7467B4" w14:textId="77777777" w:rsidTr="000B3B8E">
        <w:trPr>
          <w:trHeight w:val="288"/>
        </w:trPr>
        <w:tc>
          <w:tcPr>
            <w:tcW w:w="4232" w:type="dxa"/>
            <w:tcBorders>
              <w:top w:val="nil"/>
              <w:left w:val="single" w:sz="4" w:space="0" w:color="auto"/>
              <w:bottom w:val="single" w:sz="4" w:space="0" w:color="auto"/>
              <w:right w:val="single" w:sz="4" w:space="0" w:color="auto"/>
            </w:tcBorders>
            <w:noWrap/>
            <w:hideMark/>
          </w:tcPr>
          <w:p w14:paraId="1B19DD69" w14:textId="77777777" w:rsidR="000B3B8E" w:rsidRPr="000B3B8E" w:rsidRDefault="000B3B8E" w:rsidP="000B3B8E">
            <w:pPr>
              <w:spacing w:after="0" w:line="240" w:lineRule="auto"/>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podmiot prywatny</w:t>
            </w:r>
          </w:p>
        </w:tc>
        <w:tc>
          <w:tcPr>
            <w:tcW w:w="1309" w:type="dxa"/>
            <w:tcBorders>
              <w:top w:val="nil"/>
              <w:left w:val="nil"/>
              <w:bottom w:val="single" w:sz="4" w:space="0" w:color="auto"/>
              <w:right w:val="single" w:sz="4" w:space="0" w:color="auto"/>
            </w:tcBorders>
            <w:noWrap/>
            <w:hideMark/>
          </w:tcPr>
          <w:p w14:paraId="4A4FC43C"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71,4%</w:t>
            </w:r>
          </w:p>
        </w:tc>
        <w:tc>
          <w:tcPr>
            <w:tcW w:w="1573" w:type="dxa"/>
            <w:tcBorders>
              <w:top w:val="nil"/>
              <w:left w:val="nil"/>
              <w:bottom w:val="single" w:sz="4" w:space="0" w:color="auto"/>
              <w:right w:val="single" w:sz="4" w:space="0" w:color="auto"/>
            </w:tcBorders>
            <w:noWrap/>
            <w:hideMark/>
          </w:tcPr>
          <w:p w14:paraId="71280963"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14,3%</w:t>
            </w:r>
          </w:p>
        </w:tc>
        <w:tc>
          <w:tcPr>
            <w:tcW w:w="1002" w:type="dxa"/>
            <w:tcBorders>
              <w:top w:val="nil"/>
              <w:left w:val="nil"/>
              <w:bottom w:val="single" w:sz="4" w:space="0" w:color="auto"/>
              <w:right w:val="single" w:sz="4" w:space="0" w:color="auto"/>
            </w:tcBorders>
            <w:noWrap/>
            <w:hideMark/>
          </w:tcPr>
          <w:p w14:paraId="27FD01C5"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14,3%</w:t>
            </w:r>
          </w:p>
        </w:tc>
        <w:tc>
          <w:tcPr>
            <w:tcW w:w="900" w:type="dxa"/>
            <w:tcBorders>
              <w:top w:val="nil"/>
              <w:left w:val="nil"/>
              <w:bottom w:val="single" w:sz="4" w:space="0" w:color="auto"/>
              <w:right w:val="single" w:sz="4" w:space="0" w:color="auto"/>
            </w:tcBorders>
            <w:hideMark/>
          </w:tcPr>
          <w:p w14:paraId="30399E23"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r>
      <w:tr w:rsidR="000B3B8E" w:rsidRPr="000B3B8E" w14:paraId="0713D502" w14:textId="77777777" w:rsidTr="000B3B8E">
        <w:trPr>
          <w:trHeight w:val="288"/>
        </w:trPr>
        <w:tc>
          <w:tcPr>
            <w:tcW w:w="4232" w:type="dxa"/>
            <w:tcBorders>
              <w:top w:val="nil"/>
              <w:left w:val="single" w:sz="4" w:space="0" w:color="auto"/>
              <w:bottom w:val="single" w:sz="4" w:space="0" w:color="auto"/>
              <w:right w:val="single" w:sz="4" w:space="0" w:color="auto"/>
            </w:tcBorders>
            <w:noWrap/>
            <w:hideMark/>
          </w:tcPr>
          <w:p w14:paraId="65BB26B3" w14:textId="77777777" w:rsidR="000B3B8E" w:rsidRPr="000B3B8E" w:rsidRDefault="000B3B8E" w:rsidP="000B3B8E">
            <w:pPr>
              <w:spacing w:after="0" w:line="240" w:lineRule="auto"/>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inne miejsce</w:t>
            </w:r>
          </w:p>
        </w:tc>
        <w:tc>
          <w:tcPr>
            <w:tcW w:w="1309" w:type="dxa"/>
            <w:tcBorders>
              <w:top w:val="nil"/>
              <w:left w:val="nil"/>
              <w:bottom w:val="single" w:sz="4" w:space="0" w:color="auto"/>
              <w:right w:val="single" w:sz="4" w:space="0" w:color="auto"/>
            </w:tcBorders>
            <w:noWrap/>
            <w:hideMark/>
          </w:tcPr>
          <w:p w14:paraId="57C897B6"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62,5%</w:t>
            </w:r>
          </w:p>
        </w:tc>
        <w:tc>
          <w:tcPr>
            <w:tcW w:w="1573" w:type="dxa"/>
            <w:tcBorders>
              <w:top w:val="nil"/>
              <w:left w:val="nil"/>
              <w:bottom w:val="single" w:sz="4" w:space="0" w:color="auto"/>
              <w:right w:val="single" w:sz="4" w:space="0" w:color="auto"/>
            </w:tcBorders>
            <w:noWrap/>
            <w:hideMark/>
          </w:tcPr>
          <w:p w14:paraId="45711688"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12,5%</w:t>
            </w:r>
          </w:p>
        </w:tc>
        <w:tc>
          <w:tcPr>
            <w:tcW w:w="1002" w:type="dxa"/>
            <w:tcBorders>
              <w:top w:val="nil"/>
              <w:left w:val="nil"/>
              <w:bottom w:val="single" w:sz="4" w:space="0" w:color="auto"/>
              <w:right w:val="single" w:sz="4" w:space="0" w:color="auto"/>
            </w:tcBorders>
            <w:noWrap/>
            <w:hideMark/>
          </w:tcPr>
          <w:p w14:paraId="1E7A2B16"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25,0%</w:t>
            </w:r>
          </w:p>
        </w:tc>
        <w:tc>
          <w:tcPr>
            <w:tcW w:w="900" w:type="dxa"/>
            <w:tcBorders>
              <w:top w:val="nil"/>
              <w:left w:val="nil"/>
              <w:bottom w:val="single" w:sz="4" w:space="0" w:color="auto"/>
              <w:right w:val="single" w:sz="4" w:space="0" w:color="auto"/>
            </w:tcBorders>
            <w:hideMark/>
          </w:tcPr>
          <w:p w14:paraId="4FD3B000"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r>
    </w:tbl>
    <w:p w14:paraId="1A7267D0" w14:textId="77777777" w:rsidR="000B3B8E" w:rsidRDefault="000B3B8E" w:rsidP="00EC76A4">
      <w:pPr>
        <w:spacing w:after="0" w:line="276" w:lineRule="auto"/>
        <w:jc w:val="both"/>
      </w:pPr>
    </w:p>
    <w:p w14:paraId="12EA314C" w14:textId="7A43B1A9" w:rsidR="000B3B8E" w:rsidRDefault="000B3B8E" w:rsidP="00EC76A4">
      <w:pPr>
        <w:spacing w:after="0" w:line="276" w:lineRule="auto"/>
        <w:jc w:val="both"/>
      </w:pPr>
      <w:r>
        <w:t>Wiedza na temat motywowania do zmiany w podziale na instytucje</w:t>
      </w:r>
    </w:p>
    <w:tbl>
      <w:tblPr>
        <w:tblW w:w="9016" w:type="dxa"/>
        <w:tblCellMar>
          <w:left w:w="70" w:type="dxa"/>
          <w:right w:w="70" w:type="dxa"/>
        </w:tblCellMar>
        <w:tblLook w:val="04A0" w:firstRow="1" w:lastRow="0" w:firstColumn="1" w:lastColumn="0" w:noHBand="0" w:noVBand="1"/>
      </w:tblPr>
      <w:tblGrid>
        <w:gridCol w:w="4232"/>
        <w:gridCol w:w="1309"/>
        <w:gridCol w:w="1573"/>
        <w:gridCol w:w="1002"/>
        <w:gridCol w:w="900"/>
      </w:tblGrid>
      <w:tr w:rsidR="000B3B8E" w:rsidRPr="000B3B8E" w14:paraId="526C88F2" w14:textId="77777777" w:rsidTr="000B3B8E">
        <w:trPr>
          <w:trHeight w:val="2016"/>
        </w:trPr>
        <w:tc>
          <w:tcPr>
            <w:tcW w:w="4232" w:type="dxa"/>
            <w:tcBorders>
              <w:top w:val="single" w:sz="4" w:space="0" w:color="auto"/>
              <w:left w:val="single" w:sz="4" w:space="0" w:color="auto"/>
              <w:bottom w:val="single" w:sz="4" w:space="0" w:color="auto"/>
              <w:right w:val="single" w:sz="4" w:space="0" w:color="auto"/>
            </w:tcBorders>
            <w:vAlign w:val="bottom"/>
            <w:hideMark/>
          </w:tcPr>
          <w:p w14:paraId="55F1BC02"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 </w:t>
            </w:r>
          </w:p>
        </w:tc>
        <w:tc>
          <w:tcPr>
            <w:tcW w:w="1309" w:type="dxa"/>
            <w:tcBorders>
              <w:top w:val="single" w:sz="4" w:space="0" w:color="auto"/>
              <w:left w:val="nil"/>
              <w:bottom w:val="nil"/>
              <w:right w:val="single" w:sz="4" w:space="0" w:color="auto"/>
            </w:tcBorders>
            <w:vAlign w:val="bottom"/>
            <w:hideMark/>
          </w:tcPr>
          <w:p w14:paraId="35C68BE4"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Wystarczająca</w:t>
            </w:r>
          </w:p>
        </w:tc>
        <w:tc>
          <w:tcPr>
            <w:tcW w:w="1573" w:type="dxa"/>
            <w:tcBorders>
              <w:top w:val="single" w:sz="4" w:space="0" w:color="auto"/>
              <w:left w:val="nil"/>
              <w:bottom w:val="nil"/>
              <w:right w:val="single" w:sz="4" w:space="0" w:color="auto"/>
            </w:tcBorders>
            <w:vAlign w:val="bottom"/>
            <w:hideMark/>
          </w:tcPr>
          <w:p w14:paraId="1CF18AA3"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Niewystarczająca</w:t>
            </w:r>
          </w:p>
        </w:tc>
        <w:tc>
          <w:tcPr>
            <w:tcW w:w="1002" w:type="dxa"/>
            <w:tcBorders>
              <w:top w:val="single" w:sz="4" w:space="0" w:color="auto"/>
              <w:left w:val="nil"/>
              <w:bottom w:val="nil"/>
              <w:right w:val="single" w:sz="4" w:space="0" w:color="auto"/>
            </w:tcBorders>
            <w:vAlign w:val="bottom"/>
            <w:hideMark/>
          </w:tcPr>
          <w:p w14:paraId="79605CC3"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Nie mam wiedzy z tego zakresu i nie potrzebuję jej</w:t>
            </w:r>
          </w:p>
        </w:tc>
        <w:tc>
          <w:tcPr>
            <w:tcW w:w="900" w:type="dxa"/>
            <w:tcBorders>
              <w:top w:val="single" w:sz="4" w:space="0" w:color="auto"/>
              <w:left w:val="nil"/>
              <w:bottom w:val="nil"/>
              <w:right w:val="single" w:sz="4" w:space="0" w:color="auto"/>
            </w:tcBorders>
            <w:vAlign w:val="bottom"/>
            <w:hideMark/>
          </w:tcPr>
          <w:p w14:paraId="00D3A4F9"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Nie mam wiedzy, ale chciałby ją zwiększyć</w:t>
            </w:r>
          </w:p>
        </w:tc>
      </w:tr>
      <w:tr w:rsidR="000B3B8E" w:rsidRPr="000B3B8E" w14:paraId="24F5A727" w14:textId="77777777" w:rsidTr="000B3B8E">
        <w:trPr>
          <w:trHeight w:val="288"/>
        </w:trPr>
        <w:tc>
          <w:tcPr>
            <w:tcW w:w="4232" w:type="dxa"/>
            <w:tcBorders>
              <w:top w:val="nil"/>
              <w:left w:val="single" w:sz="4" w:space="0" w:color="auto"/>
              <w:bottom w:val="single" w:sz="4" w:space="0" w:color="auto"/>
              <w:right w:val="single" w:sz="4" w:space="0" w:color="auto"/>
            </w:tcBorders>
            <w:noWrap/>
            <w:hideMark/>
          </w:tcPr>
          <w:p w14:paraId="28CE975D" w14:textId="77777777" w:rsidR="000B3B8E" w:rsidRPr="000B3B8E" w:rsidRDefault="000B3B8E" w:rsidP="000B3B8E">
            <w:pPr>
              <w:spacing w:after="0" w:line="240" w:lineRule="auto"/>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Wojewódzki Urząd Pracy w Gdańsku</w:t>
            </w:r>
          </w:p>
        </w:tc>
        <w:tc>
          <w:tcPr>
            <w:tcW w:w="1309" w:type="dxa"/>
            <w:tcBorders>
              <w:top w:val="single" w:sz="4" w:space="0" w:color="auto"/>
              <w:left w:val="nil"/>
              <w:bottom w:val="single" w:sz="4" w:space="0" w:color="auto"/>
              <w:right w:val="single" w:sz="4" w:space="0" w:color="auto"/>
            </w:tcBorders>
            <w:noWrap/>
            <w:hideMark/>
          </w:tcPr>
          <w:p w14:paraId="18919BDC"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100,0%</w:t>
            </w:r>
          </w:p>
        </w:tc>
        <w:tc>
          <w:tcPr>
            <w:tcW w:w="1573" w:type="dxa"/>
            <w:tcBorders>
              <w:top w:val="single" w:sz="4" w:space="0" w:color="auto"/>
              <w:left w:val="nil"/>
              <w:bottom w:val="single" w:sz="4" w:space="0" w:color="auto"/>
              <w:right w:val="single" w:sz="4" w:space="0" w:color="auto"/>
            </w:tcBorders>
            <w:hideMark/>
          </w:tcPr>
          <w:p w14:paraId="25150EEE"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c>
          <w:tcPr>
            <w:tcW w:w="1002" w:type="dxa"/>
            <w:tcBorders>
              <w:top w:val="single" w:sz="4" w:space="0" w:color="auto"/>
              <w:left w:val="nil"/>
              <w:bottom w:val="single" w:sz="4" w:space="0" w:color="auto"/>
              <w:right w:val="single" w:sz="4" w:space="0" w:color="auto"/>
            </w:tcBorders>
            <w:hideMark/>
          </w:tcPr>
          <w:p w14:paraId="33EA894B"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c>
          <w:tcPr>
            <w:tcW w:w="900" w:type="dxa"/>
            <w:tcBorders>
              <w:top w:val="single" w:sz="4" w:space="0" w:color="auto"/>
              <w:left w:val="nil"/>
              <w:bottom w:val="single" w:sz="4" w:space="0" w:color="auto"/>
              <w:right w:val="single" w:sz="4" w:space="0" w:color="auto"/>
            </w:tcBorders>
            <w:hideMark/>
          </w:tcPr>
          <w:p w14:paraId="47A1CB00"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r>
      <w:tr w:rsidR="000B3B8E" w:rsidRPr="000B3B8E" w14:paraId="6431C27C" w14:textId="77777777" w:rsidTr="000B3B8E">
        <w:trPr>
          <w:trHeight w:val="288"/>
        </w:trPr>
        <w:tc>
          <w:tcPr>
            <w:tcW w:w="4232" w:type="dxa"/>
            <w:tcBorders>
              <w:top w:val="nil"/>
              <w:left w:val="single" w:sz="4" w:space="0" w:color="auto"/>
              <w:bottom w:val="single" w:sz="4" w:space="0" w:color="auto"/>
              <w:right w:val="single" w:sz="4" w:space="0" w:color="auto"/>
            </w:tcBorders>
            <w:noWrap/>
            <w:hideMark/>
          </w:tcPr>
          <w:p w14:paraId="7F1A4913" w14:textId="77777777" w:rsidR="000B3B8E" w:rsidRPr="000B3B8E" w:rsidRDefault="000B3B8E" w:rsidP="000B3B8E">
            <w:pPr>
              <w:spacing w:after="0" w:line="240" w:lineRule="auto"/>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powiatowy urząd pracy</w:t>
            </w:r>
          </w:p>
        </w:tc>
        <w:tc>
          <w:tcPr>
            <w:tcW w:w="1309" w:type="dxa"/>
            <w:tcBorders>
              <w:top w:val="nil"/>
              <w:left w:val="nil"/>
              <w:bottom w:val="single" w:sz="4" w:space="0" w:color="auto"/>
              <w:right w:val="single" w:sz="4" w:space="0" w:color="auto"/>
            </w:tcBorders>
            <w:noWrap/>
            <w:hideMark/>
          </w:tcPr>
          <w:p w14:paraId="2E7249CD" w14:textId="21FC3D75" w:rsidR="000B3B8E" w:rsidRPr="00B0419E" w:rsidRDefault="007D2DDE" w:rsidP="000B3B8E">
            <w:pPr>
              <w:spacing w:after="0" w:line="240" w:lineRule="auto"/>
              <w:jc w:val="center"/>
              <w:rPr>
                <w:rFonts w:ascii="Calibri" w:eastAsia="Times New Roman" w:hAnsi="Calibri" w:cs="Calibri"/>
                <w:kern w:val="0"/>
                <w:lang w:eastAsia="pl-PL"/>
                <w14:ligatures w14:val="none"/>
              </w:rPr>
            </w:pPr>
            <w:r>
              <w:rPr>
                <w:rFonts w:ascii="Calibri" w:eastAsia="Times New Roman" w:hAnsi="Calibri" w:cs="Calibri"/>
                <w:kern w:val="0"/>
                <w:lang w:eastAsia="pl-PL"/>
                <w14:ligatures w14:val="none"/>
              </w:rPr>
              <w:t>81,1</w:t>
            </w:r>
            <w:r w:rsidR="000B3B8E" w:rsidRPr="00B0419E">
              <w:rPr>
                <w:rFonts w:ascii="Calibri" w:eastAsia="Times New Roman" w:hAnsi="Calibri" w:cs="Calibri"/>
                <w:kern w:val="0"/>
                <w:lang w:eastAsia="pl-PL"/>
                <w14:ligatures w14:val="none"/>
              </w:rPr>
              <w:t>%</w:t>
            </w:r>
          </w:p>
        </w:tc>
        <w:tc>
          <w:tcPr>
            <w:tcW w:w="1573" w:type="dxa"/>
            <w:tcBorders>
              <w:top w:val="nil"/>
              <w:left w:val="nil"/>
              <w:bottom w:val="single" w:sz="4" w:space="0" w:color="auto"/>
              <w:right w:val="single" w:sz="4" w:space="0" w:color="auto"/>
            </w:tcBorders>
            <w:noWrap/>
            <w:hideMark/>
          </w:tcPr>
          <w:p w14:paraId="71860686" w14:textId="472CB77D" w:rsidR="000B3B8E" w:rsidRPr="00B0419E" w:rsidRDefault="007D2DDE" w:rsidP="000B3B8E">
            <w:pPr>
              <w:spacing w:after="0" w:line="240" w:lineRule="auto"/>
              <w:jc w:val="center"/>
              <w:rPr>
                <w:rFonts w:ascii="Calibri" w:eastAsia="Times New Roman" w:hAnsi="Calibri" w:cs="Calibri"/>
                <w:kern w:val="0"/>
                <w:lang w:eastAsia="pl-PL"/>
                <w14:ligatures w14:val="none"/>
              </w:rPr>
            </w:pPr>
            <w:r>
              <w:rPr>
                <w:rFonts w:ascii="Calibri" w:eastAsia="Times New Roman" w:hAnsi="Calibri" w:cs="Calibri"/>
                <w:kern w:val="0"/>
                <w:lang w:eastAsia="pl-PL"/>
                <w14:ligatures w14:val="none"/>
              </w:rPr>
              <w:t>17%</w:t>
            </w:r>
          </w:p>
        </w:tc>
        <w:tc>
          <w:tcPr>
            <w:tcW w:w="1002" w:type="dxa"/>
            <w:tcBorders>
              <w:top w:val="nil"/>
              <w:left w:val="nil"/>
              <w:bottom w:val="single" w:sz="4" w:space="0" w:color="auto"/>
              <w:right w:val="single" w:sz="4" w:space="0" w:color="auto"/>
            </w:tcBorders>
            <w:hideMark/>
          </w:tcPr>
          <w:p w14:paraId="3DB546B4"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noWrap/>
            <w:hideMark/>
          </w:tcPr>
          <w:p w14:paraId="6E664353"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1,9%</w:t>
            </w:r>
          </w:p>
        </w:tc>
      </w:tr>
      <w:tr w:rsidR="000B3B8E" w:rsidRPr="000B3B8E" w14:paraId="4D782BFB" w14:textId="77777777" w:rsidTr="000B3B8E">
        <w:trPr>
          <w:trHeight w:val="288"/>
        </w:trPr>
        <w:tc>
          <w:tcPr>
            <w:tcW w:w="4232" w:type="dxa"/>
            <w:tcBorders>
              <w:top w:val="nil"/>
              <w:left w:val="single" w:sz="4" w:space="0" w:color="auto"/>
              <w:bottom w:val="single" w:sz="4" w:space="0" w:color="auto"/>
              <w:right w:val="single" w:sz="4" w:space="0" w:color="auto"/>
            </w:tcBorders>
            <w:noWrap/>
            <w:hideMark/>
          </w:tcPr>
          <w:p w14:paraId="63FEE849" w14:textId="77777777" w:rsidR="000B3B8E" w:rsidRPr="000B3B8E" w:rsidRDefault="000B3B8E" w:rsidP="000B3B8E">
            <w:pPr>
              <w:spacing w:after="0" w:line="240" w:lineRule="auto"/>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akademickie biura karier</w:t>
            </w:r>
          </w:p>
        </w:tc>
        <w:tc>
          <w:tcPr>
            <w:tcW w:w="1309" w:type="dxa"/>
            <w:tcBorders>
              <w:top w:val="nil"/>
              <w:left w:val="nil"/>
              <w:bottom w:val="single" w:sz="4" w:space="0" w:color="auto"/>
              <w:right w:val="single" w:sz="4" w:space="0" w:color="auto"/>
            </w:tcBorders>
            <w:noWrap/>
            <w:hideMark/>
          </w:tcPr>
          <w:p w14:paraId="45221F2C"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87,0%</w:t>
            </w:r>
          </w:p>
        </w:tc>
        <w:tc>
          <w:tcPr>
            <w:tcW w:w="1573" w:type="dxa"/>
            <w:tcBorders>
              <w:top w:val="nil"/>
              <w:left w:val="nil"/>
              <w:bottom w:val="single" w:sz="4" w:space="0" w:color="auto"/>
              <w:right w:val="single" w:sz="4" w:space="0" w:color="auto"/>
            </w:tcBorders>
            <w:noWrap/>
            <w:hideMark/>
          </w:tcPr>
          <w:p w14:paraId="4912AEFB"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8,7%</w:t>
            </w:r>
          </w:p>
        </w:tc>
        <w:tc>
          <w:tcPr>
            <w:tcW w:w="1002" w:type="dxa"/>
            <w:tcBorders>
              <w:top w:val="nil"/>
              <w:left w:val="nil"/>
              <w:bottom w:val="single" w:sz="4" w:space="0" w:color="auto"/>
              <w:right w:val="single" w:sz="4" w:space="0" w:color="auto"/>
            </w:tcBorders>
            <w:noWrap/>
            <w:hideMark/>
          </w:tcPr>
          <w:p w14:paraId="6CCF9E69"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4,3%</w:t>
            </w:r>
          </w:p>
        </w:tc>
        <w:tc>
          <w:tcPr>
            <w:tcW w:w="900" w:type="dxa"/>
            <w:tcBorders>
              <w:top w:val="nil"/>
              <w:left w:val="nil"/>
              <w:bottom w:val="single" w:sz="4" w:space="0" w:color="auto"/>
              <w:right w:val="single" w:sz="4" w:space="0" w:color="auto"/>
            </w:tcBorders>
            <w:hideMark/>
          </w:tcPr>
          <w:p w14:paraId="73FD0A11"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r>
      <w:tr w:rsidR="000B3B8E" w:rsidRPr="000B3B8E" w14:paraId="2C719DC2" w14:textId="77777777" w:rsidTr="000B3B8E">
        <w:trPr>
          <w:trHeight w:val="288"/>
        </w:trPr>
        <w:tc>
          <w:tcPr>
            <w:tcW w:w="4232" w:type="dxa"/>
            <w:tcBorders>
              <w:top w:val="nil"/>
              <w:left w:val="single" w:sz="4" w:space="0" w:color="auto"/>
              <w:bottom w:val="single" w:sz="4" w:space="0" w:color="auto"/>
              <w:right w:val="single" w:sz="4" w:space="0" w:color="auto"/>
            </w:tcBorders>
            <w:noWrap/>
            <w:hideMark/>
          </w:tcPr>
          <w:p w14:paraId="163C1520" w14:textId="77777777" w:rsidR="000B3B8E" w:rsidRPr="000B3B8E" w:rsidRDefault="000B3B8E" w:rsidP="000B3B8E">
            <w:pPr>
              <w:spacing w:after="0" w:line="240" w:lineRule="auto"/>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ochotnicze hufce pracy</w:t>
            </w:r>
          </w:p>
        </w:tc>
        <w:tc>
          <w:tcPr>
            <w:tcW w:w="1309" w:type="dxa"/>
            <w:tcBorders>
              <w:top w:val="nil"/>
              <w:left w:val="nil"/>
              <w:bottom w:val="single" w:sz="4" w:space="0" w:color="auto"/>
              <w:right w:val="single" w:sz="4" w:space="0" w:color="auto"/>
            </w:tcBorders>
            <w:noWrap/>
            <w:hideMark/>
          </w:tcPr>
          <w:p w14:paraId="1A033768"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85,7%</w:t>
            </w:r>
          </w:p>
        </w:tc>
        <w:tc>
          <w:tcPr>
            <w:tcW w:w="1573" w:type="dxa"/>
            <w:tcBorders>
              <w:top w:val="nil"/>
              <w:left w:val="nil"/>
              <w:bottom w:val="single" w:sz="4" w:space="0" w:color="auto"/>
              <w:right w:val="single" w:sz="4" w:space="0" w:color="auto"/>
            </w:tcBorders>
            <w:noWrap/>
            <w:hideMark/>
          </w:tcPr>
          <w:p w14:paraId="08714EE7"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14,3%</w:t>
            </w:r>
          </w:p>
        </w:tc>
        <w:tc>
          <w:tcPr>
            <w:tcW w:w="1002" w:type="dxa"/>
            <w:tcBorders>
              <w:top w:val="nil"/>
              <w:left w:val="nil"/>
              <w:bottom w:val="single" w:sz="4" w:space="0" w:color="auto"/>
              <w:right w:val="single" w:sz="4" w:space="0" w:color="auto"/>
            </w:tcBorders>
            <w:hideMark/>
          </w:tcPr>
          <w:p w14:paraId="7DEC9748"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hideMark/>
          </w:tcPr>
          <w:p w14:paraId="78749B2A"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r>
      <w:tr w:rsidR="000B3B8E" w:rsidRPr="000B3B8E" w14:paraId="07B0477A" w14:textId="77777777" w:rsidTr="000B3B8E">
        <w:trPr>
          <w:trHeight w:val="288"/>
        </w:trPr>
        <w:tc>
          <w:tcPr>
            <w:tcW w:w="4232" w:type="dxa"/>
            <w:tcBorders>
              <w:top w:val="nil"/>
              <w:left w:val="single" w:sz="4" w:space="0" w:color="auto"/>
              <w:bottom w:val="single" w:sz="4" w:space="0" w:color="auto"/>
              <w:right w:val="single" w:sz="4" w:space="0" w:color="auto"/>
            </w:tcBorders>
            <w:noWrap/>
            <w:hideMark/>
          </w:tcPr>
          <w:p w14:paraId="1DBDECED" w14:textId="77777777" w:rsidR="000B3B8E" w:rsidRPr="000B3B8E" w:rsidRDefault="000B3B8E" w:rsidP="000B3B8E">
            <w:pPr>
              <w:spacing w:after="0" w:line="240" w:lineRule="auto"/>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centra integracji społecznej</w:t>
            </w:r>
          </w:p>
        </w:tc>
        <w:tc>
          <w:tcPr>
            <w:tcW w:w="1309" w:type="dxa"/>
            <w:tcBorders>
              <w:top w:val="nil"/>
              <w:left w:val="nil"/>
              <w:bottom w:val="single" w:sz="4" w:space="0" w:color="auto"/>
              <w:right w:val="single" w:sz="4" w:space="0" w:color="auto"/>
            </w:tcBorders>
            <w:noWrap/>
            <w:hideMark/>
          </w:tcPr>
          <w:p w14:paraId="1A370496"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82,4%</w:t>
            </w:r>
          </w:p>
        </w:tc>
        <w:tc>
          <w:tcPr>
            <w:tcW w:w="1573" w:type="dxa"/>
            <w:tcBorders>
              <w:top w:val="nil"/>
              <w:left w:val="nil"/>
              <w:bottom w:val="single" w:sz="4" w:space="0" w:color="auto"/>
              <w:right w:val="single" w:sz="4" w:space="0" w:color="auto"/>
            </w:tcBorders>
            <w:noWrap/>
            <w:hideMark/>
          </w:tcPr>
          <w:p w14:paraId="4BB7A2B8"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17,6%</w:t>
            </w:r>
          </w:p>
        </w:tc>
        <w:tc>
          <w:tcPr>
            <w:tcW w:w="1002" w:type="dxa"/>
            <w:tcBorders>
              <w:top w:val="nil"/>
              <w:left w:val="nil"/>
              <w:bottom w:val="single" w:sz="4" w:space="0" w:color="auto"/>
              <w:right w:val="single" w:sz="4" w:space="0" w:color="auto"/>
            </w:tcBorders>
            <w:hideMark/>
          </w:tcPr>
          <w:p w14:paraId="5EEA3779"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hideMark/>
          </w:tcPr>
          <w:p w14:paraId="5A5EF37F"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r>
      <w:tr w:rsidR="000B3B8E" w:rsidRPr="000B3B8E" w14:paraId="3D31A786" w14:textId="77777777" w:rsidTr="000B3B8E">
        <w:trPr>
          <w:trHeight w:val="288"/>
        </w:trPr>
        <w:tc>
          <w:tcPr>
            <w:tcW w:w="4232" w:type="dxa"/>
            <w:tcBorders>
              <w:top w:val="nil"/>
              <w:left w:val="single" w:sz="4" w:space="0" w:color="auto"/>
              <w:bottom w:val="single" w:sz="4" w:space="0" w:color="auto"/>
              <w:right w:val="single" w:sz="4" w:space="0" w:color="auto"/>
            </w:tcBorders>
            <w:noWrap/>
            <w:hideMark/>
          </w:tcPr>
          <w:p w14:paraId="10B2BBDC" w14:textId="77777777" w:rsidR="000B3B8E" w:rsidRPr="000B3B8E" w:rsidRDefault="000B3B8E" w:rsidP="000B3B8E">
            <w:pPr>
              <w:spacing w:after="0" w:line="240" w:lineRule="auto"/>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agencje zatrudnienia</w:t>
            </w:r>
          </w:p>
        </w:tc>
        <w:tc>
          <w:tcPr>
            <w:tcW w:w="1309" w:type="dxa"/>
            <w:tcBorders>
              <w:top w:val="nil"/>
              <w:left w:val="nil"/>
              <w:bottom w:val="single" w:sz="4" w:space="0" w:color="auto"/>
              <w:right w:val="single" w:sz="4" w:space="0" w:color="auto"/>
            </w:tcBorders>
            <w:noWrap/>
            <w:hideMark/>
          </w:tcPr>
          <w:p w14:paraId="33DDA4AA"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89,5%</w:t>
            </w:r>
          </w:p>
        </w:tc>
        <w:tc>
          <w:tcPr>
            <w:tcW w:w="1573" w:type="dxa"/>
            <w:tcBorders>
              <w:top w:val="nil"/>
              <w:left w:val="nil"/>
              <w:bottom w:val="single" w:sz="4" w:space="0" w:color="auto"/>
              <w:right w:val="single" w:sz="4" w:space="0" w:color="auto"/>
            </w:tcBorders>
            <w:noWrap/>
            <w:hideMark/>
          </w:tcPr>
          <w:p w14:paraId="5902DB02"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10,5%</w:t>
            </w:r>
          </w:p>
        </w:tc>
        <w:tc>
          <w:tcPr>
            <w:tcW w:w="1002" w:type="dxa"/>
            <w:tcBorders>
              <w:top w:val="nil"/>
              <w:left w:val="nil"/>
              <w:bottom w:val="single" w:sz="4" w:space="0" w:color="auto"/>
              <w:right w:val="single" w:sz="4" w:space="0" w:color="auto"/>
            </w:tcBorders>
            <w:hideMark/>
          </w:tcPr>
          <w:p w14:paraId="5D98BFFB"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hideMark/>
          </w:tcPr>
          <w:p w14:paraId="4809DB5F"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r>
      <w:tr w:rsidR="000B3B8E" w:rsidRPr="000B3B8E" w14:paraId="0D211284" w14:textId="77777777" w:rsidTr="000B3B8E">
        <w:trPr>
          <w:trHeight w:val="288"/>
        </w:trPr>
        <w:tc>
          <w:tcPr>
            <w:tcW w:w="4232" w:type="dxa"/>
            <w:tcBorders>
              <w:top w:val="nil"/>
              <w:left w:val="single" w:sz="4" w:space="0" w:color="auto"/>
              <w:bottom w:val="single" w:sz="4" w:space="0" w:color="auto"/>
              <w:right w:val="single" w:sz="4" w:space="0" w:color="auto"/>
            </w:tcBorders>
            <w:noWrap/>
            <w:hideMark/>
          </w:tcPr>
          <w:p w14:paraId="34F49B9E" w14:textId="77777777" w:rsidR="000B3B8E" w:rsidRPr="000B3B8E" w:rsidRDefault="000B3B8E" w:rsidP="000B3B8E">
            <w:pPr>
              <w:spacing w:after="0" w:line="240" w:lineRule="auto"/>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organizacje pozarządowe</w:t>
            </w:r>
          </w:p>
        </w:tc>
        <w:tc>
          <w:tcPr>
            <w:tcW w:w="1309" w:type="dxa"/>
            <w:tcBorders>
              <w:top w:val="nil"/>
              <w:left w:val="nil"/>
              <w:bottom w:val="single" w:sz="4" w:space="0" w:color="auto"/>
              <w:right w:val="single" w:sz="4" w:space="0" w:color="auto"/>
            </w:tcBorders>
            <w:noWrap/>
            <w:hideMark/>
          </w:tcPr>
          <w:p w14:paraId="2702D15E"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90,0%</w:t>
            </w:r>
          </w:p>
        </w:tc>
        <w:tc>
          <w:tcPr>
            <w:tcW w:w="1573" w:type="dxa"/>
            <w:tcBorders>
              <w:top w:val="nil"/>
              <w:left w:val="nil"/>
              <w:bottom w:val="single" w:sz="4" w:space="0" w:color="auto"/>
              <w:right w:val="single" w:sz="4" w:space="0" w:color="auto"/>
            </w:tcBorders>
            <w:noWrap/>
            <w:hideMark/>
          </w:tcPr>
          <w:p w14:paraId="3226DC3D"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3,3%</w:t>
            </w:r>
          </w:p>
        </w:tc>
        <w:tc>
          <w:tcPr>
            <w:tcW w:w="1002" w:type="dxa"/>
            <w:tcBorders>
              <w:top w:val="nil"/>
              <w:left w:val="nil"/>
              <w:bottom w:val="single" w:sz="4" w:space="0" w:color="auto"/>
              <w:right w:val="single" w:sz="4" w:space="0" w:color="auto"/>
            </w:tcBorders>
            <w:noWrap/>
            <w:hideMark/>
          </w:tcPr>
          <w:p w14:paraId="17DBE8E1"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3,3%</w:t>
            </w:r>
          </w:p>
        </w:tc>
        <w:tc>
          <w:tcPr>
            <w:tcW w:w="900" w:type="dxa"/>
            <w:tcBorders>
              <w:top w:val="nil"/>
              <w:left w:val="nil"/>
              <w:bottom w:val="single" w:sz="4" w:space="0" w:color="auto"/>
              <w:right w:val="single" w:sz="4" w:space="0" w:color="auto"/>
            </w:tcBorders>
            <w:noWrap/>
            <w:hideMark/>
          </w:tcPr>
          <w:p w14:paraId="6A81B59C"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3,3%</w:t>
            </w:r>
          </w:p>
        </w:tc>
      </w:tr>
      <w:tr w:rsidR="000B3B8E" w:rsidRPr="000B3B8E" w14:paraId="579DE159" w14:textId="77777777" w:rsidTr="000B3B8E">
        <w:trPr>
          <w:trHeight w:val="288"/>
        </w:trPr>
        <w:tc>
          <w:tcPr>
            <w:tcW w:w="4232" w:type="dxa"/>
            <w:tcBorders>
              <w:top w:val="nil"/>
              <w:left w:val="single" w:sz="4" w:space="0" w:color="auto"/>
              <w:bottom w:val="single" w:sz="4" w:space="0" w:color="auto"/>
              <w:right w:val="single" w:sz="4" w:space="0" w:color="auto"/>
            </w:tcBorders>
            <w:noWrap/>
            <w:hideMark/>
          </w:tcPr>
          <w:p w14:paraId="48D01A8F" w14:textId="77777777" w:rsidR="000B3B8E" w:rsidRPr="000B3B8E" w:rsidRDefault="000B3B8E" w:rsidP="000B3B8E">
            <w:pPr>
              <w:spacing w:after="0" w:line="240" w:lineRule="auto"/>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inna instytucja</w:t>
            </w:r>
          </w:p>
        </w:tc>
        <w:tc>
          <w:tcPr>
            <w:tcW w:w="1309" w:type="dxa"/>
            <w:tcBorders>
              <w:top w:val="nil"/>
              <w:left w:val="nil"/>
              <w:bottom w:val="single" w:sz="4" w:space="0" w:color="auto"/>
              <w:right w:val="single" w:sz="4" w:space="0" w:color="auto"/>
            </w:tcBorders>
            <w:noWrap/>
            <w:hideMark/>
          </w:tcPr>
          <w:p w14:paraId="7297BA29"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75,0%</w:t>
            </w:r>
          </w:p>
        </w:tc>
        <w:tc>
          <w:tcPr>
            <w:tcW w:w="1573" w:type="dxa"/>
            <w:tcBorders>
              <w:top w:val="nil"/>
              <w:left w:val="nil"/>
              <w:bottom w:val="single" w:sz="4" w:space="0" w:color="auto"/>
              <w:right w:val="single" w:sz="4" w:space="0" w:color="auto"/>
            </w:tcBorders>
            <w:hideMark/>
          </w:tcPr>
          <w:p w14:paraId="41CDAB69"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c>
          <w:tcPr>
            <w:tcW w:w="1002" w:type="dxa"/>
            <w:tcBorders>
              <w:top w:val="nil"/>
              <w:left w:val="nil"/>
              <w:bottom w:val="single" w:sz="4" w:space="0" w:color="auto"/>
              <w:right w:val="single" w:sz="4" w:space="0" w:color="auto"/>
            </w:tcBorders>
            <w:noWrap/>
            <w:hideMark/>
          </w:tcPr>
          <w:p w14:paraId="0A35A002"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25,0%</w:t>
            </w:r>
          </w:p>
        </w:tc>
        <w:tc>
          <w:tcPr>
            <w:tcW w:w="900" w:type="dxa"/>
            <w:tcBorders>
              <w:top w:val="nil"/>
              <w:left w:val="nil"/>
              <w:bottom w:val="single" w:sz="4" w:space="0" w:color="auto"/>
              <w:right w:val="single" w:sz="4" w:space="0" w:color="auto"/>
            </w:tcBorders>
            <w:hideMark/>
          </w:tcPr>
          <w:p w14:paraId="46481D6E"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r>
      <w:tr w:rsidR="000B3B8E" w:rsidRPr="000B3B8E" w14:paraId="7486DF84" w14:textId="77777777" w:rsidTr="000B3B8E">
        <w:trPr>
          <w:trHeight w:val="288"/>
        </w:trPr>
        <w:tc>
          <w:tcPr>
            <w:tcW w:w="4232" w:type="dxa"/>
            <w:tcBorders>
              <w:top w:val="nil"/>
              <w:left w:val="single" w:sz="4" w:space="0" w:color="auto"/>
              <w:bottom w:val="single" w:sz="4" w:space="0" w:color="auto"/>
              <w:right w:val="single" w:sz="4" w:space="0" w:color="auto"/>
            </w:tcBorders>
            <w:noWrap/>
            <w:hideMark/>
          </w:tcPr>
          <w:p w14:paraId="5EDAEBBF" w14:textId="77777777" w:rsidR="000B3B8E" w:rsidRPr="000B3B8E" w:rsidRDefault="000B3B8E" w:rsidP="000B3B8E">
            <w:pPr>
              <w:spacing w:after="0" w:line="240" w:lineRule="auto"/>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własna działalność gospodarcza lub freelancing</w:t>
            </w:r>
          </w:p>
        </w:tc>
        <w:tc>
          <w:tcPr>
            <w:tcW w:w="1309" w:type="dxa"/>
            <w:tcBorders>
              <w:top w:val="nil"/>
              <w:left w:val="nil"/>
              <w:bottom w:val="single" w:sz="4" w:space="0" w:color="auto"/>
              <w:right w:val="single" w:sz="4" w:space="0" w:color="auto"/>
            </w:tcBorders>
            <w:noWrap/>
            <w:hideMark/>
          </w:tcPr>
          <w:p w14:paraId="0F92E51E"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85,7%</w:t>
            </w:r>
          </w:p>
        </w:tc>
        <w:tc>
          <w:tcPr>
            <w:tcW w:w="1573" w:type="dxa"/>
            <w:tcBorders>
              <w:top w:val="nil"/>
              <w:left w:val="nil"/>
              <w:bottom w:val="single" w:sz="4" w:space="0" w:color="auto"/>
              <w:right w:val="single" w:sz="4" w:space="0" w:color="auto"/>
            </w:tcBorders>
            <w:noWrap/>
            <w:hideMark/>
          </w:tcPr>
          <w:p w14:paraId="116C6480"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10,7%</w:t>
            </w:r>
          </w:p>
        </w:tc>
        <w:tc>
          <w:tcPr>
            <w:tcW w:w="1002" w:type="dxa"/>
            <w:tcBorders>
              <w:top w:val="nil"/>
              <w:left w:val="nil"/>
              <w:bottom w:val="single" w:sz="4" w:space="0" w:color="auto"/>
              <w:right w:val="single" w:sz="4" w:space="0" w:color="auto"/>
            </w:tcBorders>
            <w:hideMark/>
          </w:tcPr>
          <w:p w14:paraId="0658499C"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noWrap/>
            <w:hideMark/>
          </w:tcPr>
          <w:p w14:paraId="040CA79D"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3,6%</w:t>
            </w:r>
          </w:p>
        </w:tc>
      </w:tr>
      <w:tr w:rsidR="000B3B8E" w:rsidRPr="000B3B8E" w14:paraId="629AD49F" w14:textId="77777777" w:rsidTr="000B3B8E">
        <w:trPr>
          <w:trHeight w:val="288"/>
        </w:trPr>
        <w:tc>
          <w:tcPr>
            <w:tcW w:w="4232" w:type="dxa"/>
            <w:tcBorders>
              <w:top w:val="nil"/>
              <w:left w:val="single" w:sz="4" w:space="0" w:color="auto"/>
              <w:bottom w:val="single" w:sz="4" w:space="0" w:color="auto"/>
              <w:right w:val="single" w:sz="4" w:space="0" w:color="auto"/>
            </w:tcBorders>
            <w:noWrap/>
            <w:hideMark/>
          </w:tcPr>
          <w:p w14:paraId="7539AE9B" w14:textId="77777777" w:rsidR="000B3B8E" w:rsidRPr="000B3B8E" w:rsidRDefault="000B3B8E" w:rsidP="000B3B8E">
            <w:pPr>
              <w:spacing w:after="0" w:line="240" w:lineRule="auto"/>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podmiot prywatny</w:t>
            </w:r>
          </w:p>
        </w:tc>
        <w:tc>
          <w:tcPr>
            <w:tcW w:w="1309" w:type="dxa"/>
            <w:tcBorders>
              <w:top w:val="nil"/>
              <w:left w:val="nil"/>
              <w:bottom w:val="single" w:sz="4" w:space="0" w:color="auto"/>
              <w:right w:val="single" w:sz="4" w:space="0" w:color="auto"/>
            </w:tcBorders>
            <w:noWrap/>
            <w:hideMark/>
          </w:tcPr>
          <w:p w14:paraId="40EC60A0"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92,9%</w:t>
            </w:r>
          </w:p>
        </w:tc>
        <w:tc>
          <w:tcPr>
            <w:tcW w:w="1573" w:type="dxa"/>
            <w:tcBorders>
              <w:top w:val="nil"/>
              <w:left w:val="nil"/>
              <w:bottom w:val="single" w:sz="4" w:space="0" w:color="auto"/>
              <w:right w:val="single" w:sz="4" w:space="0" w:color="auto"/>
            </w:tcBorders>
            <w:noWrap/>
            <w:hideMark/>
          </w:tcPr>
          <w:p w14:paraId="4743BEC1"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7,1%</w:t>
            </w:r>
          </w:p>
        </w:tc>
        <w:tc>
          <w:tcPr>
            <w:tcW w:w="1002" w:type="dxa"/>
            <w:tcBorders>
              <w:top w:val="nil"/>
              <w:left w:val="nil"/>
              <w:bottom w:val="single" w:sz="4" w:space="0" w:color="auto"/>
              <w:right w:val="single" w:sz="4" w:space="0" w:color="auto"/>
            </w:tcBorders>
            <w:hideMark/>
          </w:tcPr>
          <w:p w14:paraId="0CF9C9C8"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hideMark/>
          </w:tcPr>
          <w:p w14:paraId="65BEC510"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r>
      <w:tr w:rsidR="000B3B8E" w:rsidRPr="000B3B8E" w14:paraId="0C87E0BE" w14:textId="77777777" w:rsidTr="000B3B8E">
        <w:trPr>
          <w:trHeight w:val="288"/>
        </w:trPr>
        <w:tc>
          <w:tcPr>
            <w:tcW w:w="4232" w:type="dxa"/>
            <w:tcBorders>
              <w:top w:val="nil"/>
              <w:left w:val="single" w:sz="4" w:space="0" w:color="auto"/>
              <w:bottom w:val="single" w:sz="4" w:space="0" w:color="auto"/>
              <w:right w:val="single" w:sz="4" w:space="0" w:color="auto"/>
            </w:tcBorders>
            <w:noWrap/>
            <w:hideMark/>
          </w:tcPr>
          <w:p w14:paraId="68DBC17C" w14:textId="77777777" w:rsidR="000B3B8E" w:rsidRPr="000B3B8E" w:rsidRDefault="000B3B8E" w:rsidP="000B3B8E">
            <w:pPr>
              <w:spacing w:after="0" w:line="240" w:lineRule="auto"/>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inne miejsce</w:t>
            </w:r>
          </w:p>
        </w:tc>
        <w:tc>
          <w:tcPr>
            <w:tcW w:w="1309" w:type="dxa"/>
            <w:tcBorders>
              <w:top w:val="nil"/>
              <w:left w:val="nil"/>
              <w:bottom w:val="single" w:sz="4" w:space="0" w:color="auto"/>
              <w:right w:val="single" w:sz="4" w:space="0" w:color="auto"/>
            </w:tcBorders>
            <w:noWrap/>
            <w:hideMark/>
          </w:tcPr>
          <w:p w14:paraId="519A9733"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87,5%</w:t>
            </w:r>
          </w:p>
        </w:tc>
        <w:tc>
          <w:tcPr>
            <w:tcW w:w="1573" w:type="dxa"/>
            <w:tcBorders>
              <w:top w:val="nil"/>
              <w:left w:val="nil"/>
              <w:bottom w:val="single" w:sz="4" w:space="0" w:color="auto"/>
              <w:right w:val="single" w:sz="4" w:space="0" w:color="auto"/>
            </w:tcBorders>
            <w:noWrap/>
            <w:hideMark/>
          </w:tcPr>
          <w:p w14:paraId="32A7619C"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12,5%</w:t>
            </w:r>
          </w:p>
        </w:tc>
        <w:tc>
          <w:tcPr>
            <w:tcW w:w="1002" w:type="dxa"/>
            <w:tcBorders>
              <w:top w:val="nil"/>
              <w:left w:val="nil"/>
              <w:bottom w:val="single" w:sz="4" w:space="0" w:color="auto"/>
              <w:right w:val="single" w:sz="4" w:space="0" w:color="auto"/>
            </w:tcBorders>
            <w:hideMark/>
          </w:tcPr>
          <w:p w14:paraId="5A586E98"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hideMark/>
          </w:tcPr>
          <w:p w14:paraId="0D979DA8" w14:textId="77777777" w:rsidR="000B3B8E" w:rsidRPr="00B0419E" w:rsidRDefault="000B3B8E" w:rsidP="000B3B8E">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 </w:t>
            </w:r>
          </w:p>
        </w:tc>
      </w:tr>
    </w:tbl>
    <w:p w14:paraId="54C0D98B" w14:textId="77777777" w:rsidR="000B3B8E" w:rsidRDefault="000B3B8E" w:rsidP="00EC76A4">
      <w:pPr>
        <w:spacing w:after="0" w:line="276" w:lineRule="auto"/>
        <w:jc w:val="both"/>
      </w:pPr>
    </w:p>
    <w:p w14:paraId="0C6510D7" w14:textId="77777777" w:rsidR="00E8363F" w:rsidRDefault="00E8363F" w:rsidP="00EC76A4">
      <w:pPr>
        <w:spacing w:after="0" w:line="276" w:lineRule="auto"/>
        <w:jc w:val="both"/>
      </w:pPr>
    </w:p>
    <w:p w14:paraId="709F30D8" w14:textId="77777777" w:rsidR="00E8363F" w:rsidRDefault="00E8363F" w:rsidP="00EC76A4">
      <w:pPr>
        <w:spacing w:after="0" w:line="276" w:lineRule="auto"/>
        <w:jc w:val="both"/>
      </w:pPr>
    </w:p>
    <w:p w14:paraId="47C6978E" w14:textId="1C43D06A" w:rsidR="000B3B8E" w:rsidRDefault="000B3B8E" w:rsidP="00EC76A4">
      <w:pPr>
        <w:spacing w:after="0" w:line="276" w:lineRule="auto"/>
        <w:jc w:val="both"/>
      </w:pPr>
      <w:r>
        <w:t>Wiedza na temat sposobów radzenia sobie ze stresem w podziale na instytucje</w:t>
      </w:r>
    </w:p>
    <w:tbl>
      <w:tblPr>
        <w:tblW w:w="9016" w:type="dxa"/>
        <w:tblCellMar>
          <w:left w:w="70" w:type="dxa"/>
          <w:right w:w="70" w:type="dxa"/>
        </w:tblCellMar>
        <w:tblLook w:val="04A0" w:firstRow="1" w:lastRow="0" w:firstColumn="1" w:lastColumn="0" w:noHBand="0" w:noVBand="1"/>
      </w:tblPr>
      <w:tblGrid>
        <w:gridCol w:w="4232"/>
        <w:gridCol w:w="1309"/>
        <w:gridCol w:w="1573"/>
        <w:gridCol w:w="1002"/>
        <w:gridCol w:w="900"/>
      </w:tblGrid>
      <w:tr w:rsidR="000B3B8E" w:rsidRPr="000B3B8E" w14:paraId="608F2D79" w14:textId="77777777" w:rsidTr="000B3B8E">
        <w:trPr>
          <w:trHeight w:val="2016"/>
        </w:trPr>
        <w:tc>
          <w:tcPr>
            <w:tcW w:w="4232" w:type="dxa"/>
            <w:tcBorders>
              <w:top w:val="single" w:sz="4" w:space="0" w:color="auto"/>
              <w:left w:val="single" w:sz="4" w:space="0" w:color="auto"/>
              <w:bottom w:val="single" w:sz="4" w:space="0" w:color="auto"/>
              <w:right w:val="single" w:sz="4" w:space="0" w:color="auto"/>
            </w:tcBorders>
            <w:vAlign w:val="bottom"/>
            <w:hideMark/>
          </w:tcPr>
          <w:p w14:paraId="16BB8644"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lastRenderedPageBreak/>
              <w:t> </w:t>
            </w:r>
          </w:p>
        </w:tc>
        <w:tc>
          <w:tcPr>
            <w:tcW w:w="1309" w:type="dxa"/>
            <w:tcBorders>
              <w:top w:val="single" w:sz="4" w:space="0" w:color="auto"/>
              <w:left w:val="nil"/>
              <w:bottom w:val="nil"/>
              <w:right w:val="single" w:sz="4" w:space="0" w:color="auto"/>
            </w:tcBorders>
            <w:vAlign w:val="bottom"/>
            <w:hideMark/>
          </w:tcPr>
          <w:p w14:paraId="331AA85C"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Wystarczająca</w:t>
            </w:r>
          </w:p>
        </w:tc>
        <w:tc>
          <w:tcPr>
            <w:tcW w:w="1573" w:type="dxa"/>
            <w:tcBorders>
              <w:top w:val="single" w:sz="4" w:space="0" w:color="auto"/>
              <w:left w:val="nil"/>
              <w:bottom w:val="nil"/>
              <w:right w:val="single" w:sz="4" w:space="0" w:color="auto"/>
            </w:tcBorders>
            <w:vAlign w:val="bottom"/>
            <w:hideMark/>
          </w:tcPr>
          <w:p w14:paraId="20B99A1B"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Niewystarczająca</w:t>
            </w:r>
          </w:p>
        </w:tc>
        <w:tc>
          <w:tcPr>
            <w:tcW w:w="1002" w:type="dxa"/>
            <w:tcBorders>
              <w:top w:val="single" w:sz="4" w:space="0" w:color="auto"/>
              <w:left w:val="nil"/>
              <w:bottom w:val="nil"/>
              <w:right w:val="single" w:sz="4" w:space="0" w:color="auto"/>
            </w:tcBorders>
            <w:vAlign w:val="bottom"/>
            <w:hideMark/>
          </w:tcPr>
          <w:p w14:paraId="0B59B8A1"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Nie mam wiedzy z tego zakresu i nie potrzebuję jej</w:t>
            </w:r>
          </w:p>
        </w:tc>
        <w:tc>
          <w:tcPr>
            <w:tcW w:w="900" w:type="dxa"/>
            <w:tcBorders>
              <w:top w:val="single" w:sz="4" w:space="0" w:color="auto"/>
              <w:left w:val="nil"/>
              <w:bottom w:val="nil"/>
              <w:right w:val="single" w:sz="4" w:space="0" w:color="auto"/>
            </w:tcBorders>
            <w:vAlign w:val="bottom"/>
            <w:hideMark/>
          </w:tcPr>
          <w:p w14:paraId="0C0CC285"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Nie mam wiedzy, ale chciałby ją zwiększyć</w:t>
            </w:r>
          </w:p>
        </w:tc>
      </w:tr>
      <w:tr w:rsidR="000B3B8E" w:rsidRPr="000B3B8E" w14:paraId="0F4623BA" w14:textId="77777777" w:rsidTr="000B3B8E">
        <w:trPr>
          <w:trHeight w:val="288"/>
        </w:trPr>
        <w:tc>
          <w:tcPr>
            <w:tcW w:w="4232" w:type="dxa"/>
            <w:tcBorders>
              <w:top w:val="nil"/>
              <w:left w:val="single" w:sz="4" w:space="0" w:color="auto"/>
              <w:bottom w:val="single" w:sz="4" w:space="0" w:color="auto"/>
              <w:right w:val="single" w:sz="4" w:space="0" w:color="auto"/>
            </w:tcBorders>
            <w:noWrap/>
            <w:hideMark/>
          </w:tcPr>
          <w:p w14:paraId="6FD06DE5" w14:textId="77777777" w:rsidR="000B3B8E" w:rsidRPr="000B3B8E" w:rsidRDefault="000B3B8E" w:rsidP="000B3B8E">
            <w:pPr>
              <w:spacing w:after="0" w:line="240" w:lineRule="auto"/>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Wojewódzki Urząd Pracy w Gdańsku</w:t>
            </w:r>
          </w:p>
        </w:tc>
        <w:tc>
          <w:tcPr>
            <w:tcW w:w="1309" w:type="dxa"/>
            <w:tcBorders>
              <w:top w:val="single" w:sz="4" w:space="0" w:color="auto"/>
              <w:left w:val="nil"/>
              <w:bottom w:val="single" w:sz="4" w:space="0" w:color="auto"/>
              <w:right w:val="single" w:sz="4" w:space="0" w:color="auto"/>
            </w:tcBorders>
            <w:noWrap/>
            <w:hideMark/>
          </w:tcPr>
          <w:p w14:paraId="2A14DC75"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100,0%</w:t>
            </w:r>
          </w:p>
        </w:tc>
        <w:tc>
          <w:tcPr>
            <w:tcW w:w="1573" w:type="dxa"/>
            <w:tcBorders>
              <w:top w:val="single" w:sz="4" w:space="0" w:color="auto"/>
              <w:left w:val="nil"/>
              <w:bottom w:val="single" w:sz="4" w:space="0" w:color="auto"/>
              <w:right w:val="single" w:sz="4" w:space="0" w:color="auto"/>
            </w:tcBorders>
            <w:hideMark/>
          </w:tcPr>
          <w:p w14:paraId="7D5A4E7D"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 </w:t>
            </w:r>
          </w:p>
        </w:tc>
        <w:tc>
          <w:tcPr>
            <w:tcW w:w="1002" w:type="dxa"/>
            <w:tcBorders>
              <w:top w:val="single" w:sz="4" w:space="0" w:color="auto"/>
              <w:left w:val="nil"/>
              <w:bottom w:val="single" w:sz="4" w:space="0" w:color="auto"/>
              <w:right w:val="single" w:sz="4" w:space="0" w:color="auto"/>
            </w:tcBorders>
            <w:hideMark/>
          </w:tcPr>
          <w:p w14:paraId="0C821763"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 </w:t>
            </w:r>
          </w:p>
        </w:tc>
        <w:tc>
          <w:tcPr>
            <w:tcW w:w="900" w:type="dxa"/>
            <w:tcBorders>
              <w:top w:val="single" w:sz="4" w:space="0" w:color="auto"/>
              <w:left w:val="nil"/>
              <w:bottom w:val="single" w:sz="4" w:space="0" w:color="auto"/>
              <w:right w:val="single" w:sz="4" w:space="0" w:color="auto"/>
            </w:tcBorders>
            <w:hideMark/>
          </w:tcPr>
          <w:p w14:paraId="75C7DBBF"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 </w:t>
            </w:r>
          </w:p>
        </w:tc>
      </w:tr>
      <w:tr w:rsidR="000B3B8E" w:rsidRPr="000B3B8E" w14:paraId="1206F469" w14:textId="77777777" w:rsidTr="000B3B8E">
        <w:trPr>
          <w:trHeight w:val="288"/>
        </w:trPr>
        <w:tc>
          <w:tcPr>
            <w:tcW w:w="4232" w:type="dxa"/>
            <w:tcBorders>
              <w:top w:val="nil"/>
              <w:left w:val="single" w:sz="4" w:space="0" w:color="auto"/>
              <w:bottom w:val="single" w:sz="4" w:space="0" w:color="auto"/>
              <w:right w:val="single" w:sz="4" w:space="0" w:color="auto"/>
            </w:tcBorders>
            <w:noWrap/>
            <w:hideMark/>
          </w:tcPr>
          <w:p w14:paraId="10D55B6F" w14:textId="77777777" w:rsidR="000B3B8E" w:rsidRPr="000B3B8E" w:rsidRDefault="000B3B8E" w:rsidP="000B3B8E">
            <w:pPr>
              <w:spacing w:after="0" w:line="240" w:lineRule="auto"/>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powiatowy urząd pracy</w:t>
            </w:r>
          </w:p>
        </w:tc>
        <w:tc>
          <w:tcPr>
            <w:tcW w:w="1309" w:type="dxa"/>
            <w:tcBorders>
              <w:top w:val="nil"/>
              <w:left w:val="nil"/>
              <w:bottom w:val="single" w:sz="4" w:space="0" w:color="auto"/>
              <w:right w:val="single" w:sz="4" w:space="0" w:color="auto"/>
            </w:tcBorders>
            <w:noWrap/>
            <w:hideMark/>
          </w:tcPr>
          <w:p w14:paraId="64216207" w14:textId="263D5B6C" w:rsidR="000B3B8E" w:rsidRPr="000B3B8E" w:rsidRDefault="007D2DDE" w:rsidP="000B3B8E">
            <w:pPr>
              <w:spacing w:after="0" w:line="240" w:lineRule="auto"/>
              <w:jc w:val="center"/>
              <w:rPr>
                <w:rFonts w:ascii="Calibri" w:eastAsia="Times New Roman" w:hAnsi="Calibri" w:cs="Calibri"/>
                <w:kern w:val="0"/>
                <w:lang w:eastAsia="pl-PL"/>
                <w14:ligatures w14:val="none"/>
              </w:rPr>
            </w:pPr>
            <w:r>
              <w:rPr>
                <w:rFonts w:ascii="Calibri" w:eastAsia="Times New Roman" w:hAnsi="Calibri" w:cs="Calibri"/>
                <w:kern w:val="0"/>
                <w:lang w:eastAsia="pl-PL"/>
                <w14:ligatures w14:val="none"/>
              </w:rPr>
              <w:t>69,8</w:t>
            </w:r>
            <w:r w:rsidR="000B3B8E" w:rsidRPr="000B3B8E">
              <w:rPr>
                <w:rFonts w:ascii="Calibri" w:eastAsia="Times New Roman" w:hAnsi="Calibri" w:cs="Calibri"/>
                <w:kern w:val="0"/>
                <w:lang w:eastAsia="pl-PL"/>
                <w14:ligatures w14:val="none"/>
              </w:rPr>
              <w:t>%</w:t>
            </w:r>
          </w:p>
        </w:tc>
        <w:tc>
          <w:tcPr>
            <w:tcW w:w="1573" w:type="dxa"/>
            <w:tcBorders>
              <w:top w:val="nil"/>
              <w:left w:val="nil"/>
              <w:bottom w:val="single" w:sz="4" w:space="0" w:color="auto"/>
              <w:right w:val="single" w:sz="4" w:space="0" w:color="auto"/>
            </w:tcBorders>
            <w:noWrap/>
            <w:hideMark/>
          </w:tcPr>
          <w:p w14:paraId="6FBA82ED" w14:textId="5C854DA0" w:rsidR="000B3B8E" w:rsidRPr="000B3B8E" w:rsidRDefault="007D2DDE" w:rsidP="000B3B8E">
            <w:pPr>
              <w:spacing w:after="0" w:line="240" w:lineRule="auto"/>
              <w:jc w:val="center"/>
              <w:rPr>
                <w:rFonts w:ascii="Calibri" w:eastAsia="Times New Roman" w:hAnsi="Calibri" w:cs="Calibri"/>
                <w:kern w:val="0"/>
                <w:lang w:eastAsia="pl-PL"/>
                <w14:ligatures w14:val="none"/>
              </w:rPr>
            </w:pPr>
            <w:r>
              <w:rPr>
                <w:rFonts w:ascii="Calibri" w:eastAsia="Times New Roman" w:hAnsi="Calibri" w:cs="Calibri"/>
                <w:kern w:val="0"/>
                <w:lang w:eastAsia="pl-PL"/>
                <w14:ligatures w14:val="none"/>
              </w:rPr>
              <w:t>24,5%</w:t>
            </w:r>
          </w:p>
        </w:tc>
        <w:tc>
          <w:tcPr>
            <w:tcW w:w="1002" w:type="dxa"/>
            <w:tcBorders>
              <w:top w:val="nil"/>
              <w:left w:val="nil"/>
              <w:bottom w:val="single" w:sz="4" w:space="0" w:color="auto"/>
              <w:right w:val="single" w:sz="4" w:space="0" w:color="auto"/>
            </w:tcBorders>
            <w:hideMark/>
          </w:tcPr>
          <w:p w14:paraId="613DBCE0"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noWrap/>
            <w:hideMark/>
          </w:tcPr>
          <w:p w14:paraId="1883C41B" w14:textId="62B844BD" w:rsidR="000B3B8E" w:rsidRPr="000B3B8E" w:rsidRDefault="007D2DDE" w:rsidP="000B3B8E">
            <w:pPr>
              <w:spacing w:after="0" w:line="240" w:lineRule="auto"/>
              <w:jc w:val="center"/>
              <w:rPr>
                <w:rFonts w:ascii="Calibri" w:eastAsia="Times New Roman" w:hAnsi="Calibri" w:cs="Calibri"/>
                <w:kern w:val="0"/>
                <w:lang w:eastAsia="pl-PL"/>
                <w14:ligatures w14:val="none"/>
              </w:rPr>
            </w:pPr>
            <w:r>
              <w:rPr>
                <w:rFonts w:ascii="Calibri" w:eastAsia="Times New Roman" w:hAnsi="Calibri" w:cs="Calibri"/>
                <w:kern w:val="0"/>
                <w:lang w:eastAsia="pl-PL"/>
                <w14:ligatures w14:val="none"/>
              </w:rPr>
              <w:t>5,7%</w:t>
            </w:r>
          </w:p>
        </w:tc>
      </w:tr>
      <w:tr w:rsidR="000B3B8E" w:rsidRPr="000B3B8E" w14:paraId="5B505CC4" w14:textId="77777777" w:rsidTr="000B3B8E">
        <w:trPr>
          <w:trHeight w:val="288"/>
        </w:trPr>
        <w:tc>
          <w:tcPr>
            <w:tcW w:w="4232" w:type="dxa"/>
            <w:tcBorders>
              <w:top w:val="nil"/>
              <w:left w:val="single" w:sz="4" w:space="0" w:color="auto"/>
              <w:bottom w:val="single" w:sz="4" w:space="0" w:color="auto"/>
              <w:right w:val="single" w:sz="4" w:space="0" w:color="auto"/>
            </w:tcBorders>
            <w:noWrap/>
            <w:hideMark/>
          </w:tcPr>
          <w:p w14:paraId="2FDB2741" w14:textId="77777777" w:rsidR="000B3B8E" w:rsidRPr="000B3B8E" w:rsidRDefault="000B3B8E" w:rsidP="000B3B8E">
            <w:pPr>
              <w:spacing w:after="0" w:line="240" w:lineRule="auto"/>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akademickie biura karier</w:t>
            </w:r>
          </w:p>
        </w:tc>
        <w:tc>
          <w:tcPr>
            <w:tcW w:w="1309" w:type="dxa"/>
            <w:tcBorders>
              <w:top w:val="nil"/>
              <w:left w:val="nil"/>
              <w:bottom w:val="single" w:sz="4" w:space="0" w:color="auto"/>
              <w:right w:val="single" w:sz="4" w:space="0" w:color="auto"/>
            </w:tcBorders>
            <w:noWrap/>
            <w:hideMark/>
          </w:tcPr>
          <w:p w14:paraId="057DAA8E"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91,3%</w:t>
            </w:r>
          </w:p>
        </w:tc>
        <w:tc>
          <w:tcPr>
            <w:tcW w:w="1573" w:type="dxa"/>
            <w:tcBorders>
              <w:top w:val="nil"/>
              <w:left w:val="nil"/>
              <w:bottom w:val="single" w:sz="4" w:space="0" w:color="auto"/>
              <w:right w:val="single" w:sz="4" w:space="0" w:color="auto"/>
            </w:tcBorders>
            <w:noWrap/>
            <w:hideMark/>
          </w:tcPr>
          <w:p w14:paraId="4104B711"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4,3%</w:t>
            </w:r>
          </w:p>
        </w:tc>
        <w:tc>
          <w:tcPr>
            <w:tcW w:w="1002" w:type="dxa"/>
            <w:tcBorders>
              <w:top w:val="nil"/>
              <w:left w:val="nil"/>
              <w:bottom w:val="single" w:sz="4" w:space="0" w:color="auto"/>
              <w:right w:val="single" w:sz="4" w:space="0" w:color="auto"/>
            </w:tcBorders>
            <w:noWrap/>
            <w:hideMark/>
          </w:tcPr>
          <w:p w14:paraId="6CEFEAD4"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4,3%</w:t>
            </w:r>
          </w:p>
        </w:tc>
        <w:tc>
          <w:tcPr>
            <w:tcW w:w="900" w:type="dxa"/>
            <w:tcBorders>
              <w:top w:val="nil"/>
              <w:left w:val="nil"/>
              <w:bottom w:val="single" w:sz="4" w:space="0" w:color="auto"/>
              <w:right w:val="single" w:sz="4" w:space="0" w:color="auto"/>
            </w:tcBorders>
            <w:hideMark/>
          </w:tcPr>
          <w:p w14:paraId="4B10B72F"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 </w:t>
            </w:r>
          </w:p>
        </w:tc>
      </w:tr>
      <w:tr w:rsidR="000B3B8E" w:rsidRPr="000B3B8E" w14:paraId="7FC4FF9B" w14:textId="77777777" w:rsidTr="000B3B8E">
        <w:trPr>
          <w:trHeight w:val="288"/>
        </w:trPr>
        <w:tc>
          <w:tcPr>
            <w:tcW w:w="4232" w:type="dxa"/>
            <w:tcBorders>
              <w:top w:val="nil"/>
              <w:left w:val="single" w:sz="4" w:space="0" w:color="auto"/>
              <w:bottom w:val="single" w:sz="4" w:space="0" w:color="auto"/>
              <w:right w:val="single" w:sz="4" w:space="0" w:color="auto"/>
            </w:tcBorders>
            <w:noWrap/>
            <w:hideMark/>
          </w:tcPr>
          <w:p w14:paraId="3503AB1D" w14:textId="77777777" w:rsidR="000B3B8E" w:rsidRPr="000B3B8E" w:rsidRDefault="000B3B8E" w:rsidP="000B3B8E">
            <w:pPr>
              <w:spacing w:after="0" w:line="240" w:lineRule="auto"/>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ochotnicze hufce pracy</w:t>
            </w:r>
          </w:p>
        </w:tc>
        <w:tc>
          <w:tcPr>
            <w:tcW w:w="1309" w:type="dxa"/>
            <w:tcBorders>
              <w:top w:val="nil"/>
              <w:left w:val="nil"/>
              <w:bottom w:val="single" w:sz="4" w:space="0" w:color="auto"/>
              <w:right w:val="single" w:sz="4" w:space="0" w:color="auto"/>
            </w:tcBorders>
            <w:noWrap/>
            <w:hideMark/>
          </w:tcPr>
          <w:p w14:paraId="68C83E31"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92,9%</w:t>
            </w:r>
          </w:p>
        </w:tc>
        <w:tc>
          <w:tcPr>
            <w:tcW w:w="1573" w:type="dxa"/>
            <w:tcBorders>
              <w:top w:val="nil"/>
              <w:left w:val="nil"/>
              <w:bottom w:val="single" w:sz="4" w:space="0" w:color="auto"/>
              <w:right w:val="single" w:sz="4" w:space="0" w:color="auto"/>
            </w:tcBorders>
            <w:noWrap/>
            <w:hideMark/>
          </w:tcPr>
          <w:p w14:paraId="6506C2A7"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7,1%</w:t>
            </w:r>
          </w:p>
        </w:tc>
        <w:tc>
          <w:tcPr>
            <w:tcW w:w="1002" w:type="dxa"/>
            <w:tcBorders>
              <w:top w:val="nil"/>
              <w:left w:val="nil"/>
              <w:bottom w:val="single" w:sz="4" w:space="0" w:color="auto"/>
              <w:right w:val="single" w:sz="4" w:space="0" w:color="auto"/>
            </w:tcBorders>
            <w:hideMark/>
          </w:tcPr>
          <w:p w14:paraId="4F666D3D"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hideMark/>
          </w:tcPr>
          <w:p w14:paraId="27799E92"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 </w:t>
            </w:r>
          </w:p>
        </w:tc>
      </w:tr>
      <w:tr w:rsidR="000B3B8E" w:rsidRPr="000B3B8E" w14:paraId="46F37861" w14:textId="77777777" w:rsidTr="000B3B8E">
        <w:trPr>
          <w:trHeight w:val="288"/>
        </w:trPr>
        <w:tc>
          <w:tcPr>
            <w:tcW w:w="4232" w:type="dxa"/>
            <w:tcBorders>
              <w:top w:val="nil"/>
              <w:left w:val="single" w:sz="4" w:space="0" w:color="auto"/>
              <w:bottom w:val="single" w:sz="4" w:space="0" w:color="auto"/>
              <w:right w:val="single" w:sz="4" w:space="0" w:color="auto"/>
            </w:tcBorders>
            <w:noWrap/>
            <w:hideMark/>
          </w:tcPr>
          <w:p w14:paraId="438EE2D5" w14:textId="77777777" w:rsidR="000B3B8E" w:rsidRPr="000B3B8E" w:rsidRDefault="000B3B8E" w:rsidP="000B3B8E">
            <w:pPr>
              <w:spacing w:after="0" w:line="240" w:lineRule="auto"/>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centra integracji społecznej</w:t>
            </w:r>
          </w:p>
        </w:tc>
        <w:tc>
          <w:tcPr>
            <w:tcW w:w="1309" w:type="dxa"/>
            <w:tcBorders>
              <w:top w:val="nil"/>
              <w:left w:val="nil"/>
              <w:bottom w:val="single" w:sz="4" w:space="0" w:color="auto"/>
              <w:right w:val="single" w:sz="4" w:space="0" w:color="auto"/>
            </w:tcBorders>
            <w:noWrap/>
            <w:hideMark/>
          </w:tcPr>
          <w:p w14:paraId="5BA0D33A"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82,4%</w:t>
            </w:r>
          </w:p>
        </w:tc>
        <w:tc>
          <w:tcPr>
            <w:tcW w:w="1573" w:type="dxa"/>
            <w:tcBorders>
              <w:top w:val="nil"/>
              <w:left w:val="nil"/>
              <w:bottom w:val="single" w:sz="4" w:space="0" w:color="auto"/>
              <w:right w:val="single" w:sz="4" w:space="0" w:color="auto"/>
            </w:tcBorders>
            <w:noWrap/>
            <w:hideMark/>
          </w:tcPr>
          <w:p w14:paraId="43D44DB5"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17,6%</w:t>
            </w:r>
          </w:p>
        </w:tc>
        <w:tc>
          <w:tcPr>
            <w:tcW w:w="1002" w:type="dxa"/>
            <w:tcBorders>
              <w:top w:val="nil"/>
              <w:left w:val="nil"/>
              <w:bottom w:val="single" w:sz="4" w:space="0" w:color="auto"/>
              <w:right w:val="single" w:sz="4" w:space="0" w:color="auto"/>
            </w:tcBorders>
            <w:hideMark/>
          </w:tcPr>
          <w:p w14:paraId="42B5F956"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hideMark/>
          </w:tcPr>
          <w:p w14:paraId="5A2B3740"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 </w:t>
            </w:r>
          </w:p>
        </w:tc>
      </w:tr>
      <w:tr w:rsidR="000B3B8E" w:rsidRPr="000B3B8E" w14:paraId="36A95FF9" w14:textId="77777777" w:rsidTr="000B3B8E">
        <w:trPr>
          <w:trHeight w:val="288"/>
        </w:trPr>
        <w:tc>
          <w:tcPr>
            <w:tcW w:w="4232" w:type="dxa"/>
            <w:tcBorders>
              <w:top w:val="nil"/>
              <w:left w:val="single" w:sz="4" w:space="0" w:color="auto"/>
              <w:bottom w:val="single" w:sz="4" w:space="0" w:color="auto"/>
              <w:right w:val="single" w:sz="4" w:space="0" w:color="auto"/>
            </w:tcBorders>
            <w:noWrap/>
            <w:hideMark/>
          </w:tcPr>
          <w:p w14:paraId="055DEAD2" w14:textId="77777777" w:rsidR="000B3B8E" w:rsidRPr="000B3B8E" w:rsidRDefault="000B3B8E" w:rsidP="000B3B8E">
            <w:pPr>
              <w:spacing w:after="0" w:line="240" w:lineRule="auto"/>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agencje zatrudnienia</w:t>
            </w:r>
          </w:p>
        </w:tc>
        <w:tc>
          <w:tcPr>
            <w:tcW w:w="1309" w:type="dxa"/>
            <w:tcBorders>
              <w:top w:val="nil"/>
              <w:left w:val="nil"/>
              <w:bottom w:val="single" w:sz="4" w:space="0" w:color="auto"/>
              <w:right w:val="single" w:sz="4" w:space="0" w:color="auto"/>
            </w:tcBorders>
            <w:noWrap/>
            <w:hideMark/>
          </w:tcPr>
          <w:p w14:paraId="7F063BFF"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94,7%</w:t>
            </w:r>
          </w:p>
        </w:tc>
        <w:tc>
          <w:tcPr>
            <w:tcW w:w="1573" w:type="dxa"/>
            <w:tcBorders>
              <w:top w:val="nil"/>
              <w:left w:val="nil"/>
              <w:bottom w:val="single" w:sz="4" w:space="0" w:color="auto"/>
              <w:right w:val="single" w:sz="4" w:space="0" w:color="auto"/>
            </w:tcBorders>
            <w:noWrap/>
            <w:hideMark/>
          </w:tcPr>
          <w:p w14:paraId="2D38B14E"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5,3%</w:t>
            </w:r>
          </w:p>
        </w:tc>
        <w:tc>
          <w:tcPr>
            <w:tcW w:w="1002" w:type="dxa"/>
            <w:tcBorders>
              <w:top w:val="nil"/>
              <w:left w:val="nil"/>
              <w:bottom w:val="single" w:sz="4" w:space="0" w:color="auto"/>
              <w:right w:val="single" w:sz="4" w:space="0" w:color="auto"/>
            </w:tcBorders>
            <w:hideMark/>
          </w:tcPr>
          <w:p w14:paraId="72F6C6FD"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hideMark/>
          </w:tcPr>
          <w:p w14:paraId="003CC6F5"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 </w:t>
            </w:r>
          </w:p>
        </w:tc>
      </w:tr>
      <w:tr w:rsidR="000B3B8E" w:rsidRPr="000B3B8E" w14:paraId="22E4328D" w14:textId="77777777" w:rsidTr="000B3B8E">
        <w:trPr>
          <w:trHeight w:val="288"/>
        </w:trPr>
        <w:tc>
          <w:tcPr>
            <w:tcW w:w="4232" w:type="dxa"/>
            <w:tcBorders>
              <w:top w:val="nil"/>
              <w:left w:val="single" w:sz="4" w:space="0" w:color="auto"/>
              <w:bottom w:val="single" w:sz="4" w:space="0" w:color="auto"/>
              <w:right w:val="single" w:sz="4" w:space="0" w:color="auto"/>
            </w:tcBorders>
            <w:noWrap/>
            <w:hideMark/>
          </w:tcPr>
          <w:p w14:paraId="1AD3AB6D" w14:textId="77777777" w:rsidR="000B3B8E" w:rsidRPr="000B3B8E" w:rsidRDefault="000B3B8E" w:rsidP="000B3B8E">
            <w:pPr>
              <w:spacing w:after="0" w:line="240" w:lineRule="auto"/>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organizacje pozarządowe</w:t>
            </w:r>
          </w:p>
        </w:tc>
        <w:tc>
          <w:tcPr>
            <w:tcW w:w="1309" w:type="dxa"/>
            <w:tcBorders>
              <w:top w:val="nil"/>
              <w:left w:val="nil"/>
              <w:bottom w:val="single" w:sz="4" w:space="0" w:color="auto"/>
              <w:right w:val="single" w:sz="4" w:space="0" w:color="auto"/>
            </w:tcBorders>
            <w:noWrap/>
            <w:hideMark/>
          </w:tcPr>
          <w:p w14:paraId="45643FE7"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93,3%</w:t>
            </w:r>
          </w:p>
        </w:tc>
        <w:tc>
          <w:tcPr>
            <w:tcW w:w="1573" w:type="dxa"/>
            <w:tcBorders>
              <w:top w:val="nil"/>
              <w:left w:val="nil"/>
              <w:bottom w:val="single" w:sz="4" w:space="0" w:color="auto"/>
              <w:right w:val="single" w:sz="4" w:space="0" w:color="auto"/>
            </w:tcBorders>
            <w:hideMark/>
          </w:tcPr>
          <w:p w14:paraId="31F44973"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 </w:t>
            </w:r>
          </w:p>
        </w:tc>
        <w:tc>
          <w:tcPr>
            <w:tcW w:w="1002" w:type="dxa"/>
            <w:tcBorders>
              <w:top w:val="nil"/>
              <w:left w:val="nil"/>
              <w:bottom w:val="single" w:sz="4" w:space="0" w:color="auto"/>
              <w:right w:val="single" w:sz="4" w:space="0" w:color="auto"/>
            </w:tcBorders>
            <w:noWrap/>
            <w:hideMark/>
          </w:tcPr>
          <w:p w14:paraId="03B29407"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3,3%</w:t>
            </w:r>
          </w:p>
        </w:tc>
        <w:tc>
          <w:tcPr>
            <w:tcW w:w="900" w:type="dxa"/>
            <w:tcBorders>
              <w:top w:val="nil"/>
              <w:left w:val="nil"/>
              <w:bottom w:val="single" w:sz="4" w:space="0" w:color="auto"/>
              <w:right w:val="single" w:sz="4" w:space="0" w:color="auto"/>
            </w:tcBorders>
            <w:noWrap/>
            <w:hideMark/>
          </w:tcPr>
          <w:p w14:paraId="74E57C73"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3,3%</w:t>
            </w:r>
          </w:p>
        </w:tc>
      </w:tr>
      <w:tr w:rsidR="000B3B8E" w:rsidRPr="000B3B8E" w14:paraId="3F38967D" w14:textId="77777777" w:rsidTr="000B3B8E">
        <w:trPr>
          <w:trHeight w:val="288"/>
        </w:trPr>
        <w:tc>
          <w:tcPr>
            <w:tcW w:w="4232" w:type="dxa"/>
            <w:tcBorders>
              <w:top w:val="nil"/>
              <w:left w:val="single" w:sz="4" w:space="0" w:color="auto"/>
              <w:bottom w:val="single" w:sz="4" w:space="0" w:color="auto"/>
              <w:right w:val="single" w:sz="4" w:space="0" w:color="auto"/>
            </w:tcBorders>
            <w:noWrap/>
            <w:hideMark/>
          </w:tcPr>
          <w:p w14:paraId="27741EEB" w14:textId="77777777" w:rsidR="000B3B8E" w:rsidRPr="000B3B8E" w:rsidRDefault="000B3B8E" w:rsidP="000B3B8E">
            <w:pPr>
              <w:spacing w:after="0" w:line="240" w:lineRule="auto"/>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inna instytucja</w:t>
            </w:r>
          </w:p>
        </w:tc>
        <w:tc>
          <w:tcPr>
            <w:tcW w:w="1309" w:type="dxa"/>
            <w:tcBorders>
              <w:top w:val="nil"/>
              <w:left w:val="nil"/>
              <w:bottom w:val="single" w:sz="4" w:space="0" w:color="auto"/>
              <w:right w:val="single" w:sz="4" w:space="0" w:color="auto"/>
            </w:tcBorders>
            <w:noWrap/>
            <w:hideMark/>
          </w:tcPr>
          <w:p w14:paraId="2CD2F317"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75,0%</w:t>
            </w:r>
          </w:p>
        </w:tc>
        <w:tc>
          <w:tcPr>
            <w:tcW w:w="1573" w:type="dxa"/>
            <w:tcBorders>
              <w:top w:val="nil"/>
              <w:left w:val="nil"/>
              <w:bottom w:val="single" w:sz="4" w:space="0" w:color="auto"/>
              <w:right w:val="single" w:sz="4" w:space="0" w:color="auto"/>
            </w:tcBorders>
            <w:hideMark/>
          </w:tcPr>
          <w:p w14:paraId="33C48B67"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 </w:t>
            </w:r>
          </w:p>
        </w:tc>
        <w:tc>
          <w:tcPr>
            <w:tcW w:w="1002" w:type="dxa"/>
            <w:tcBorders>
              <w:top w:val="nil"/>
              <w:left w:val="nil"/>
              <w:bottom w:val="single" w:sz="4" w:space="0" w:color="auto"/>
              <w:right w:val="single" w:sz="4" w:space="0" w:color="auto"/>
            </w:tcBorders>
            <w:noWrap/>
            <w:hideMark/>
          </w:tcPr>
          <w:p w14:paraId="1624C44A"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25,0%</w:t>
            </w:r>
          </w:p>
        </w:tc>
        <w:tc>
          <w:tcPr>
            <w:tcW w:w="900" w:type="dxa"/>
            <w:tcBorders>
              <w:top w:val="nil"/>
              <w:left w:val="nil"/>
              <w:bottom w:val="single" w:sz="4" w:space="0" w:color="auto"/>
              <w:right w:val="single" w:sz="4" w:space="0" w:color="auto"/>
            </w:tcBorders>
            <w:hideMark/>
          </w:tcPr>
          <w:p w14:paraId="1B8B0481"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 </w:t>
            </w:r>
          </w:p>
        </w:tc>
      </w:tr>
      <w:tr w:rsidR="000B3B8E" w:rsidRPr="000B3B8E" w14:paraId="6AB9DCF1" w14:textId="77777777" w:rsidTr="000B3B8E">
        <w:trPr>
          <w:trHeight w:val="288"/>
        </w:trPr>
        <w:tc>
          <w:tcPr>
            <w:tcW w:w="4232" w:type="dxa"/>
            <w:tcBorders>
              <w:top w:val="nil"/>
              <w:left w:val="single" w:sz="4" w:space="0" w:color="auto"/>
              <w:bottom w:val="single" w:sz="4" w:space="0" w:color="auto"/>
              <w:right w:val="single" w:sz="4" w:space="0" w:color="auto"/>
            </w:tcBorders>
            <w:noWrap/>
            <w:hideMark/>
          </w:tcPr>
          <w:p w14:paraId="78F21A24" w14:textId="77777777" w:rsidR="000B3B8E" w:rsidRPr="000B3B8E" w:rsidRDefault="000B3B8E" w:rsidP="000B3B8E">
            <w:pPr>
              <w:spacing w:after="0" w:line="240" w:lineRule="auto"/>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własna działalność gospodarcza lub freelancing</w:t>
            </w:r>
          </w:p>
        </w:tc>
        <w:tc>
          <w:tcPr>
            <w:tcW w:w="1309" w:type="dxa"/>
            <w:tcBorders>
              <w:top w:val="nil"/>
              <w:left w:val="nil"/>
              <w:bottom w:val="single" w:sz="4" w:space="0" w:color="auto"/>
              <w:right w:val="single" w:sz="4" w:space="0" w:color="auto"/>
            </w:tcBorders>
            <w:noWrap/>
            <w:hideMark/>
          </w:tcPr>
          <w:p w14:paraId="7AE1C405"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96,4%</w:t>
            </w:r>
          </w:p>
        </w:tc>
        <w:tc>
          <w:tcPr>
            <w:tcW w:w="1573" w:type="dxa"/>
            <w:tcBorders>
              <w:top w:val="nil"/>
              <w:left w:val="nil"/>
              <w:bottom w:val="single" w:sz="4" w:space="0" w:color="auto"/>
              <w:right w:val="single" w:sz="4" w:space="0" w:color="auto"/>
            </w:tcBorders>
            <w:noWrap/>
            <w:hideMark/>
          </w:tcPr>
          <w:p w14:paraId="4229F837"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3,6%</w:t>
            </w:r>
          </w:p>
        </w:tc>
        <w:tc>
          <w:tcPr>
            <w:tcW w:w="1002" w:type="dxa"/>
            <w:tcBorders>
              <w:top w:val="nil"/>
              <w:left w:val="nil"/>
              <w:bottom w:val="single" w:sz="4" w:space="0" w:color="auto"/>
              <w:right w:val="single" w:sz="4" w:space="0" w:color="auto"/>
            </w:tcBorders>
            <w:hideMark/>
          </w:tcPr>
          <w:p w14:paraId="5F242E52"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hideMark/>
          </w:tcPr>
          <w:p w14:paraId="0A11DF8D"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 </w:t>
            </w:r>
          </w:p>
        </w:tc>
      </w:tr>
      <w:tr w:rsidR="000B3B8E" w:rsidRPr="000B3B8E" w14:paraId="6478CDC8" w14:textId="77777777" w:rsidTr="000B3B8E">
        <w:trPr>
          <w:trHeight w:val="288"/>
        </w:trPr>
        <w:tc>
          <w:tcPr>
            <w:tcW w:w="4232" w:type="dxa"/>
            <w:tcBorders>
              <w:top w:val="nil"/>
              <w:left w:val="single" w:sz="4" w:space="0" w:color="auto"/>
              <w:bottom w:val="single" w:sz="4" w:space="0" w:color="auto"/>
              <w:right w:val="single" w:sz="4" w:space="0" w:color="auto"/>
            </w:tcBorders>
            <w:noWrap/>
            <w:hideMark/>
          </w:tcPr>
          <w:p w14:paraId="775DF6A5" w14:textId="77777777" w:rsidR="000B3B8E" w:rsidRPr="000B3B8E" w:rsidRDefault="000B3B8E" w:rsidP="000B3B8E">
            <w:pPr>
              <w:spacing w:after="0" w:line="240" w:lineRule="auto"/>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podmiot prywatny</w:t>
            </w:r>
          </w:p>
        </w:tc>
        <w:tc>
          <w:tcPr>
            <w:tcW w:w="1309" w:type="dxa"/>
            <w:tcBorders>
              <w:top w:val="nil"/>
              <w:left w:val="nil"/>
              <w:bottom w:val="single" w:sz="4" w:space="0" w:color="auto"/>
              <w:right w:val="single" w:sz="4" w:space="0" w:color="auto"/>
            </w:tcBorders>
            <w:noWrap/>
            <w:hideMark/>
          </w:tcPr>
          <w:p w14:paraId="6ACC03C3"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85,7%</w:t>
            </w:r>
          </w:p>
        </w:tc>
        <w:tc>
          <w:tcPr>
            <w:tcW w:w="1573" w:type="dxa"/>
            <w:tcBorders>
              <w:top w:val="nil"/>
              <w:left w:val="nil"/>
              <w:bottom w:val="single" w:sz="4" w:space="0" w:color="auto"/>
              <w:right w:val="single" w:sz="4" w:space="0" w:color="auto"/>
            </w:tcBorders>
            <w:noWrap/>
            <w:hideMark/>
          </w:tcPr>
          <w:p w14:paraId="2FB9385E"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14,3%</w:t>
            </w:r>
          </w:p>
        </w:tc>
        <w:tc>
          <w:tcPr>
            <w:tcW w:w="1002" w:type="dxa"/>
            <w:tcBorders>
              <w:top w:val="nil"/>
              <w:left w:val="nil"/>
              <w:bottom w:val="single" w:sz="4" w:space="0" w:color="auto"/>
              <w:right w:val="single" w:sz="4" w:space="0" w:color="auto"/>
            </w:tcBorders>
            <w:hideMark/>
          </w:tcPr>
          <w:p w14:paraId="6FB4309B"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hideMark/>
          </w:tcPr>
          <w:p w14:paraId="6EB9AEEE"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 </w:t>
            </w:r>
          </w:p>
        </w:tc>
      </w:tr>
      <w:tr w:rsidR="000B3B8E" w:rsidRPr="000B3B8E" w14:paraId="027634D6" w14:textId="77777777" w:rsidTr="000B3B8E">
        <w:trPr>
          <w:trHeight w:val="288"/>
        </w:trPr>
        <w:tc>
          <w:tcPr>
            <w:tcW w:w="4232" w:type="dxa"/>
            <w:tcBorders>
              <w:top w:val="nil"/>
              <w:left w:val="single" w:sz="4" w:space="0" w:color="auto"/>
              <w:bottom w:val="single" w:sz="4" w:space="0" w:color="auto"/>
              <w:right w:val="single" w:sz="4" w:space="0" w:color="auto"/>
            </w:tcBorders>
            <w:noWrap/>
            <w:hideMark/>
          </w:tcPr>
          <w:p w14:paraId="097B4C19" w14:textId="77777777" w:rsidR="000B3B8E" w:rsidRPr="000B3B8E" w:rsidRDefault="000B3B8E" w:rsidP="000B3B8E">
            <w:pPr>
              <w:spacing w:after="0" w:line="240" w:lineRule="auto"/>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inne miejsce</w:t>
            </w:r>
          </w:p>
        </w:tc>
        <w:tc>
          <w:tcPr>
            <w:tcW w:w="1309" w:type="dxa"/>
            <w:tcBorders>
              <w:top w:val="nil"/>
              <w:left w:val="nil"/>
              <w:bottom w:val="single" w:sz="4" w:space="0" w:color="auto"/>
              <w:right w:val="single" w:sz="4" w:space="0" w:color="auto"/>
            </w:tcBorders>
            <w:noWrap/>
            <w:hideMark/>
          </w:tcPr>
          <w:p w14:paraId="5A2317C6"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100,0%</w:t>
            </w:r>
          </w:p>
        </w:tc>
        <w:tc>
          <w:tcPr>
            <w:tcW w:w="1573" w:type="dxa"/>
            <w:tcBorders>
              <w:top w:val="nil"/>
              <w:left w:val="nil"/>
              <w:bottom w:val="single" w:sz="4" w:space="0" w:color="auto"/>
              <w:right w:val="single" w:sz="4" w:space="0" w:color="auto"/>
            </w:tcBorders>
            <w:hideMark/>
          </w:tcPr>
          <w:p w14:paraId="0F53E5B8"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 </w:t>
            </w:r>
          </w:p>
        </w:tc>
        <w:tc>
          <w:tcPr>
            <w:tcW w:w="1002" w:type="dxa"/>
            <w:tcBorders>
              <w:top w:val="nil"/>
              <w:left w:val="nil"/>
              <w:bottom w:val="single" w:sz="4" w:space="0" w:color="auto"/>
              <w:right w:val="single" w:sz="4" w:space="0" w:color="auto"/>
            </w:tcBorders>
            <w:hideMark/>
          </w:tcPr>
          <w:p w14:paraId="20A06EB4"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hideMark/>
          </w:tcPr>
          <w:p w14:paraId="45C3C555"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 </w:t>
            </w:r>
          </w:p>
        </w:tc>
      </w:tr>
    </w:tbl>
    <w:p w14:paraId="549123DB" w14:textId="77777777" w:rsidR="000B3B8E" w:rsidRDefault="000B3B8E" w:rsidP="00EC76A4">
      <w:pPr>
        <w:spacing w:after="0" w:line="276" w:lineRule="auto"/>
        <w:jc w:val="both"/>
      </w:pPr>
    </w:p>
    <w:p w14:paraId="6BEC3435" w14:textId="6FFA5C42" w:rsidR="000B3B8E" w:rsidRDefault="000B3B8E" w:rsidP="00EC76A4">
      <w:pPr>
        <w:spacing w:after="0" w:line="276" w:lineRule="auto"/>
        <w:jc w:val="both"/>
      </w:pPr>
      <w:r>
        <w:t>Wiedza na temat u</w:t>
      </w:r>
      <w:r w:rsidRPr="000B3B8E">
        <w:t xml:space="preserve">miejętności zachęcania klientów do opowiadania o problemach oraz ich analizowania </w:t>
      </w:r>
      <w:r>
        <w:t>w podziale na instytucje</w:t>
      </w:r>
    </w:p>
    <w:tbl>
      <w:tblPr>
        <w:tblW w:w="9016" w:type="dxa"/>
        <w:tblCellMar>
          <w:left w:w="70" w:type="dxa"/>
          <w:right w:w="70" w:type="dxa"/>
        </w:tblCellMar>
        <w:tblLook w:val="04A0" w:firstRow="1" w:lastRow="0" w:firstColumn="1" w:lastColumn="0" w:noHBand="0" w:noVBand="1"/>
      </w:tblPr>
      <w:tblGrid>
        <w:gridCol w:w="4232"/>
        <w:gridCol w:w="1309"/>
        <w:gridCol w:w="1573"/>
        <w:gridCol w:w="1002"/>
        <w:gridCol w:w="900"/>
      </w:tblGrid>
      <w:tr w:rsidR="000B3B8E" w:rsidRPr="000B3B8E" w14:paraId="7D530994" w14:textId="77777777" w:rsidTr="000B3B8E">
        <w:trPr>
          <w:trHeight w:val="2016"/>
        </w:trPr>
        <w:tc>
          <w:tcPr>
            <w:tcW w:w="4232" w:type="dxa"/>
            <w:tcBorders>
              <w:top w:val="single" w:sz="4" w:space="0" w:color="auto"/>
              <w:left w:val="single" w:sz="4" w:space="0" w:color="auto"/>
              <w:bottom w:val="single" w:sz="4" w:space="0" w:color="auto"/>
              <w:right w:val="single" w:sz="4" w:space="0" w:color="auto"/>
            </w:tcBorders>
            <w:vAlign w:val="bottom"/>
            <w:hideMark/>
          </w:tcPr>
          <w:p w14:paraId="0A22D892"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 </w:t>
            </w:r>
          </w:p>
        </w:tc>
        <w:tc>
          <w:tcPr>
            <w:tcW w:w="1309" w:type="dxa"/>
            <w:tcBorders>
              <w:top w:val="single" w:sz="4" w:space="0" w:color="auto"/>
              <w:left w:val="nil"/>
              <w:bottom w:val="nil"/>
              <w:right w:val="single" w:sz="4" w:space="0" w:color="auto"/>
            </w:tcBorders>
            <w:vAlign w:val="bottom"/>
            <w:hideMark/>
          </w:tcPr>
          <w:p w14:paraId="75DB1966"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Wystarczająca</w:t>
            </w:r>
          </w:p>
        </w:tc>
        <w:tc>
          <w:tcPr>
            <w:tcW w:w="1573" w:type="dxa"/>
            <w:tcBorders>
              <w:top w:val="single" w:sz="4" w:space="0" w:color="auto"/>
              <w:left w:val="nil"/>
              <w:bottom w:val="nil"/>
              <w:right w:val="single" w:sz="4" w:space="0" w:color="auto"/>
            </w:tcBorders>
            <w:vAlign w:val="bottom"/>
            <w:hideMark/>
          </w:tcPr>
          <w:p w14:paraId="716A5F61"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Niewystarczająca</w:t>
            </w:r>
          </w:p>
        </w:tc>
        <w:tc>
          <w:tcPr>
            <w:tcW w:w="1002" w:type="dxa"/>
            <w:tcBorders>
              <w:top w:val="single" w:sz="4" w:space="0" w:color="auto"/>
              <w:left w:val="nil"/>
              <w:bottom w:val="nil"/>
              <w:right w:val="single" w:sz="4" w:space="0" w:color="auto"/>
            </w:tcBorders>
            <w:vAlign w:val="bottom"/>
            <w:hideMark/>
          </w:tcPr>
          <w:p w14:paraId="18D9F9DC"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Nie mam wiedzy z tego zakresu i nie potrzebuję jej</w:t>
            </w:r>
          </w:p>
        </w:tc>
        <w:tc>
          <w:tcPr>
            <w:tcW w:w="900" w:type="dxa"/>
            <w:tcBorders>
              <w:top w:val="single" w:sz="4" w:space="0" w:color="auto"/>
              <w:left w:val="nil"/>
              <w:bottom w:val="nil"/>
              <w:right w:val="single" w:sz="4" w:space="0" w:color="auto"/>
            </w:tcBorders>
            <w:vAlign w:val="bottom"/>
            <w:hideMark/>
          </w:tcPr>
          <w:p w14:paraId="7D533CDE"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Nie mam wiedzy, ale chciałby ją zwiększyć</w:t>
            </w:r>
          </w:p>
        </w:tc>
      </w:tr>
      <w:tr w:rsidR="000B3B8E" w:rsidRPr="000B3B8E" w14:paraId="57BFABF0" w14:textId="77777777" w:rsidTr="000B3B8E">
        <w:trPr>
          <w:trHeight w:val="288"/>
        </w:trPr>
        <w:tc>
          <w:tcPr>
            <w:tcW w:w="4232" w:type="dxa"/>
            <w:tcBorders>
              <w:top w:val="nil"/>
              <w:left w:val="single" w:sz="4" w:space="0" w:color="auto"/>
              <w:bottom w:val="single" w:sz="4" w:space="0" w:color="auto"/>
              <w:right w:val="single" w:sz="4" w:space="0" w:color="auto"/>
            </w:tcBorders>
            <w:noWrap/>
            <w:hideMark/>
          </w:tcPr>
          <w:p w14:paraId="75A3798F" w14:textId="77777777" w:rsidR="000B3B8E" w:rsidRPr="000B3B8E" w:rsidRDefault="000B3B8E" w:rsidP="000B3B8E">
            <w:pPr>
              <w:spacing w:after="0" w:line="240" w:lineRule="auto"/>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Wojewódzki Urząd Pracy w Gdańsku</w:t>
            </w:r>
          </w:p>
        </w:tc>
        <w:tc>
          <w:tcPr>
            <w:tcW w:w="1309" w:type="dxa"/>
            <w:tcBorders>
              <w:top w:val="single" w:sz="4" w:space="0" w:color="auto"/>
              <w:left w:val="nil"/>
              <w:bottom w:val="single" w:sz="4" w:space="0" w:color="auto"/>
              <w:right w:val="single" w:sz="4" w:space="0" w:color="auto"/>
            </w:tcBorders>
            <w:noWrap/>
            <w:hideMark/>
          </w:tcPr>
          <w:p w14:paraId="1B7B5A76"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100,0%</w:t>
            </w:r>
          </w:p>
        </w:tc>
        <w:tc>
          <w:tcPr>
            <w:tcW w:w="1573" w:type="dxa"/>
            <w:tcBorders>
              <w:top w:val="single" w:sz="4" w:space="0" w:color="auto"/>
              <w:left w:val="nil"/>
              <w:bottom w:val="single" w:sz="4" w:space="0" w:color="auto"/>
              <w:right w:val="single" w:sz="4" w:space="0" w:color="auto"/>
            </w:tcBorders>
            <w:hideMark/>
          </w:tcPr>
          <w:p w14:paraId="664A2FEA"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 </w:t>
            </w:r>
          </w:p>
        </w:tc>
        <w:tc>
          <w:tcPr>
            <w:tcW w:w="1002" w:type="dxa"/>
            <w:tcBorders>
              <w:top w:val="single" w:sz="4" w:space="0" w:color="auto"/>
              <w:left w:val="nil"/>
              <w:bottom w:val="single" w:sz="4" w:space="0" w:color="auto"/>
              <w:right w:val="single" w:sz="4" w:space="0" w:color="auto"/>
            </w:tcBorders>
            <w:hideMark/>
          </w:tcPr>
          <w:p w14:paraId="471D160C"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 </w:t>
            </w:r>
          </w:p>
        </w:tc>
        <w:tc>
          <w:tcPr>
            <w:tcW w:w="900" w:type="dxa"/>
            <w:tcBorders>
              <w:top w:val="single" w:sz="4" w:space="0" w:color="auto"/>
              <w:left w:val="nil"/>
              <w:bottom w:val="single" w:sz="4" w:space="0" w:color="auto"/>
              <w:right w:val="single" w:sz="4" w:space="0" w:color="auto"/>
            </w:tcBorders>
            <w:hideMark/>
          </w:tcPr>
          <w:p w14:paraId="41E3B5BB"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 </w:t>
            </w:r>
          </w:p>
        </w:tc>
      </w:tr>
      <w:tr w:rsidR="000B3B8E" w:rsidRPr="000B3B8E" w14:paraId="68BAD2BE" w14:textId="77777777" w:rsidTr="000B3B8E">
        <w:trPr>
          <w:trHeight w:val="288"/>
        </w:trPr>
        <w:tc>
          <w:tcPr>
            <w:tcW w:w="4232" w:type="dxa"/>
            <w:tcBorders>
              <w:top w:val="nil"/>
              <w:left w:val="single" w:sz="4" w:space="0" w:color="auto"/>
              <w:bottom w:val="single" w:sz="4" w:space="0" w:color="auto"/>
              <w:right w:val="single" w:sz="4" w:space="0" w:color="auto"/>
            </w:tcBorders>
            <w:noWrap/>
            <w:hideMark/>
          </w:tcPr>
          <w:p w14:paraId="6F33EA54" w14:textId="77777777" w:rsidR="000B3B8E" w:rsidRPr="000B3B8E" w:rsidRDefault="000B3B8E" w:rsidP="000B3B8E">
            <w:pPr>
              <w:spacing w:after="0" w:line="240" w:lineRule="auto"/>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powiatowy urząd pracy</w:t>
            </w:r>
          </w:p>
        </w:tc>
        <w:tc>
          <w:tcPr>
            <w:tcW w:w="1309" w:type="dxa"/>
            <w:tcBorders>
              <w:top w:val="nil"/>
              <w:left w:val="nil"/>
              <w:bottom w:val="single" w:sz="4" w:space="0" w:color="auto"/>
              <w:right w:val="single" w:sz="4" w:space="0" w:color="auto"/>
            </w:tcBorders>
            <w:noWrap/>
            <w:hideMark/>
          </w:tcPr>
          <w:p w14:paraId="35B1980B" w14:textId="2D28214D" w:rsidR="000B3B8E" w:rsidRPr="000B3B8E" w:rsidRDefault="007D2DDE" w:rsidP="000B3B8E">
            <w:pPr>
              <w:spacing w:after="0" w:line="240" w:lineRule="auto"/>
              <w:jc w:val="center"/>
              <w:rPr>
                <w:rFonts w:ascii="Calibri" w:eastAsia="Times New Roman" w:hAnsi="Calibri" w:cs="Calibri"/>
                <w:kern w:val="0"/>
                <w:lang w:eastAsia="pl-PL"/>
                <w14:ligatures w14:val="none"/>
              </w:rPr>
            </w:pPr>
            <w:r>
              <w:rPr>
                <w:rFonts w:ascii="Calibri" w:eastAsia="Times New Roman" w:hAnsi="Calibri" w:cs="Calibri"/>
                <w:kern w:val="0"/>
                <w:lang w:eastAsia="pl-PL"/>
                <w14:ligatures w14:val="none"/>
              </w:rPr>
              <w:t>81,1</w:t>
            </w:r>
            <w:r w:rsidR="000B3B8E" w:rsidRPr="000B3B8E">
              <w:rPr>
                <w:rFonts w:ascii="Calibri" w:eastAsia="Times New Roman" w:hAnsi="Calibri" w:cs="Calibri"/>
                <w:kern w:val="0"/>
                <w:lang w:eastAsia="pl-PL"/>
                <w14:ligatures w14:val="none"/>
              </w:rPr>
              <w:t>%</w:t>
            </w:r>
          </w:p>
        </w:tc>
        <w:tc>
          <w:tcPr>
            <w:tcW w:w="1573" w:type="dxa"/>
            <w:tcBorders>
              <w:top w:val="nil"/>
              <w:left w:val="nil"/>
              <w:bottom w:val="single" w:sz="4" w:space="0" w:color="auto"/>
              <w:right w:val="single" w:sz="4" w:space="0" w:color="auto"/>
            </w:tcBorders>
            <w:noWrap/>
            <w:hideMark/>
          </w:tcPr>
          <w:p w14:paraId="7922BDD4" w14:textId="57D247D1" w:rsidR="000B3B8E" w:rsidRPr="000B3B8E" w:rsidRDefault="007D2DDE" w:rsidP="000B3B8E">
            <w:pPr>
              <w:spacing w:after="0" w:line="240" w:lineRule="auto"/>
              <w:jc w:val="center"/>
              <w:rPr>
                <w:rFonts w:ascii="Calibri" w:eastAsia="Times New Roman" w:hAnsi="Calibri" w:cs="Calibri"/>
                <w:kern w:val="0"/>
                <w:lang w:eastAsia="pl-PL"/>
                <w14:ligatures w14:val="none"/>
              </w:rPr>
            </w:pPr>
            <w:r>
              <w:rPr>
                <w:rFonts w:ascii="Calibri" w:eastAsia="Times New Roman" w:hAnsi="Calibri" w:cs="Calibri"/>
                <w:kern w:val="0"/>
                <w:lang w:eastAsia="pl-PL"/>
                <w14:ligatures w14:val="none"/>
              </w:rPr>
              <w:t>15,1%</w:t>
            </w:r>
          </w:p>
        </w:tc>
        <w:tc>
          <w:tcPr>
            <w:tcW w:w="1002" w:type="dxa"/>
            <w:tcBorders>
              <w:top w:val="nil"/>
              <w:left w:val="nil"/>
              <w:bottom w:val="single" w:sz="4" w:space="0" w:color="auto"/>
              <w:right w:val="single" w:sz="4" w:space="0" w:color="auto"/>
            </w:tcBorders>
            <w:hideMark/>
          </w:tcPr>
          <w:p w14:paraId="44D95411"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noWrap/>
            <w:hideMark/>
          </w:tcPr>
          <w:p w14:paraId="607AF94C" w14:textId="0C1CC6D7" w:rsidR="000B3B8E" w:rsidRPr="000B3B8E" w:rsidRDefault="007D2DDE" w:rsidP="000B3B8E">
            <w:pPr>
              <w:spacing w:after="0" w:line="240" w:lineRule="auto"/>
              <w:jc w:val="center"/>
              <w:rPr>
                <w:rFonts w:ascii="Calibri" w:eastAsia="Times New Roman" w:hAnsi="Calibri" w:cs="Calibri"/>
                <w:kern w:val="0"/>
                <w:lang w:eastAsia="pl-PL"/>
                <w14:ligatures w14:val="none"/>
              </w:rPr>
            </w:pPr>
            <w:r>
              <w:rPr>
                <w:rFonts w:ascii="Calibri" w:eastAsia="Times New Roman" w:hAnsi="Calibri" w:cs="Calibri"/>
                <w:kern w:val="0"/>
                <w:lang w:eastAsia="pl-PL"/>
                <w14:ligatures w14:val="none"/>
              </w:rPr>
              <w:t>3,8%</w:t>
            </w:r>
          </w:p>
        </w:tc>
      </w:tr>
      <w:tr w:rsidR="000B3B8E" w:rsidRPr="000B3B8E" w14:paraId="1700D1F1" w14:textId="77777777" w:rsidTr="000B3B8E">
        <w:trPr>
          <w:trHeight w:val="288"/>
        </w:trPr>
        <w:tc>
          <w:tcPr>
            <w:tcW w:w="4232" w:type="dxa"/>
            <w:tcBorders>
              <w:top w:val="nil"/>
              <w:left w:val="single" w:sz="4" w:space="0" w:color="auto"/>
              <w:bottom w:val="single" w:sz="4" w:space="0" w:color="auto"/>
              <w:right w:val="single" w:sz="4" w:space="0" w:color="auto"/>
            </w:tcBorders>
            <w:noWrap/>
            <w:hideMark/>
          </w:tcPr>
          <w:p w14:paraId="62339FB5" w14:textId="77777777" w:rsidR="000B3B8E" w:rsidRPr="000B3B8E" w:rsidRDefault="000B3B8E" w:rsidP="000B3B8E">
            <w:pPr>
              <w:spacing w:after="0" w:line="240" w:lineRule="auto"/>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akademickie biura karier</w:t>
            </w:r>
          </w:p>
        </w:tc>
        <w:tc>
          <w:tcPr>
            <w:tcW w:w="1309" w:type="dxa"/>
            <w:tcBorders>
              <w:top w:val="nil"/>
              <w:left w:val="nil"/>
              <w:bottom w:val="single" w:sz="4" w:space="0" w:color="auto"/>
              <w:right w:val="single" w:sz="4" w:space="0" w:color="auto"/>
            </w:tcBorders>
            <w:noWrap/>
            <w:hideMark/>
          </w:tcPr>
          <w:p w14:paraId="7182D70A"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78,3%</w:t>
            </w:r>
          </w:p>
        </w:tc>
        <w:tc>
          <w:tcPr>
            <w:tcW w:w="1573" w:type="dxa"/>
            <w:tcBorders>
              <w:top w:val="nil"/>
              <w:left w:val="nil"/>
              <w:bottom w:val="single" w:sz="4" w:space="0" w:color="auto"/>
              <w:right w:val="single" w:sz="4" w:space="0" w:color="auto"/>
            </w:tcBorders>
            <w:noWrap/>
            <w:hideMark/>
          </w:tcPr>
          <w:p w14:paraId="4380973D"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17,4%</w:t>
            </w:r>
          </w:p>
        </w:tc>
        <w:tc>
          <w:tcPr>
            <w:tcW w:w="1002" w:type="dxa"/>
            <w:tcBorders>
              <w:top w:val="nil"/>
              <w:left w:val="nil"/>
              <w:bottom w:val="single" w:sz="4" w:space="0" w:color="auto"/>
              <w:right w:val="single" w:sz="4" w:space="0" w:color="auto"/>
            </w:tcBorders>
            <w:noWrap/>
            <w:hideMark/>
          </w:tcPr>
          <w:p w14:paraId="3736DBB3"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4,3%</w:t>
            </w:r>
          </w:p>
        </w:tc>
        <w:tc>
          <w:tcPr>
            <w:tcW w:w="900" w:type="dxa"/>
            <w:tcBorders>
              <w:top w:val="nil"/>
              <w:left w:val="nil"/>
              <w:bottom w:val="single" w:sz="4" w:space="0" w:color="auto"/>
              <w:right w:val="single" w:sz="4" w:space="0" w:color="auto"/>
            </w:tcBorders>
            <w:hideMark/>
          </w:tcPr>
          <w:p w14:paraId="4E972204"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 </w:t>
            </w:r>
          </w:p>
        </w:tc>
      </w:tr>
      <w:tr w:rsidR="000B3B8E" w:rsidRPr="000B3B8E" w14:paraId="4CB46E04" w14:textId="77777777" w:rsidTr="000B3B8E">
        <w:trPr>
          <w:trHeight w:val="288"/>
        </w:trPr>
        <w:tc>
          <w:tcPr>
            <w:tcW w:w="4232" w:type="dxa"/>
            <w:tcBorders>
              <w:top w:val="nil"/>
              <w:left w:val="single" w:sz="4" w:space="0" w:color="auto"/>
              <w:bottom w:val="single" w:sz="4" w:space="0" w:color="auto"/>
              <w:right w:val="single" w:sz="4" w:space="0" w:color="auto"/>
            </w:tcBorders>
            <w:noWrap/>
            <w:hideMark/>
          </w:tcPr>
          <w:p w14:paraId="1582BFE7" w14:textId="77777777" w:rsidR="000B3B8E" w:rsidRPr="000B3B8E" w:rsidRDefault="000B3B8E" w:rsidP="000B3B8E">
            <w:pPr>
              <w:spacing w:after="0" w:line="240" w:lineRule="auto"/>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ochotnicze hufce pracy</w:t>
            </w:r>
          </w:p>
        </w:tc>
        <w:tc>
          <w:tcPr>
            <w:tcW w:w="1309" w:type="dxa"/>
            <w:tcBorders>
              <w:top w:val="nil"/>
              <w:left w:val="nil"/>
              <w:bottom w:val="single" w:sz="4" w:space="0" w:color="auto"/>
              <w:right w:val="single" w:sz="4" w:space="0" w:color="auto"/>
            </w:tcBorders>
            <w:noWrap/>
            <w:hideMark/>
          </w:tcPr>
          <w:p w14:paraId="5408C0FB"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85,7%</w:t>
            </w:r>
          </w:p>
        </w:tc>
        <w:tc>
          <w:tcPr>
            <w:tcW w:w="1573" w:type="dxa"/>
            <w:tcBorders>
              <w:top w:val="nil"/>
              <w:left w:val="nil"/>
              <w:bottom w:val="single" w:sz="4" w:space="0" w:color="auto"/>
              <w:right w:val="single" w:sz="4" w:space="0" w:color="auto"/>
            </w:tcBorders>
            <w:noWrap/>
            <w:hideMark/>
          </w:tcPr>
          <w:p w14:paraId="6EE042A2"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14,3%</w:t>
            </w:r>
          </w:p>
        </w:tc>
        <w:tc>
          <w:tcPr>
            <w:tcW w:w="1002" w:type="dxa"/>
            <w:tcBorders>
              <w:top w:val="nil"/>
              <w:left w:val="nil"/>
              <w:bottom w:val="single" w:sz="4" w:space="0" w:color="auto"/>
              <w:right w:val="single" w:sz="4" w:space="0" w:color="auto"/>
            </w:tcBorders>
            <w:hideMark/>
          </w:tcPr>
          <w:p w14:paraId="2C693ECF"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hideMark/>
          </w:tcPr>
          <w:p w14:paraId="5C9B4BB6"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 </w:t>
            </w:r>
          </w:p>
        </w:tc>
      </w:tr>
      <w:tr w:rsidR="000B3B8E" w:rsidRPr="000B3B8E" w14:paraId="5971A71B" w14:textId="77777777" w:rsidTr="000B3B8E">
        <w:trPr>
          <w:trHeight w:val="288"/>
        </w:trPr>
        <w:tc>
          <w:tcPr>
            <w:tcW w:w="4232" w:type="dxa"/>
            <w:tcBorders>
              <w:top w:val="nil"/>
              <w:left w:val="single" w:sz="4" w:space="0" w:color="auto"/>
              <w:bottom w:val="single" w:sz="4" w:space="0" w:color="auto"/>
              <w:right w:val="single" w:sz="4" w:space="0" w:color="auto"/>
            </w:tcBorders>
            <w:noWrap/>
            <w:hideMark/>
          </w:tcPr>
          <w:p w14:paraId="40ED74AE" w14:textId="77777777" w:rsidR="000B3B8E" w:rsidRPr="000B3B8E" w:rsidRDefault="000B3B8E" w:rsidP="000B3B8E">
            <w:pPr>
              <w:spacing w:after="0" w:line="240" w:lineRule="auto"/>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centra integracji społecznej</w:t>
            </w:r>
          </w:p>
        </w:tc>
        <w:tc>
          <w:tcPr>
            <w:tcW w:w="1309" w:type="dxa"/>
            <w:tcBorders>
              <w:top w:val="nil"/>
              <w:left w:val="nil"/>
              <w:bottom w:val="single" w:sz="4" w:space="0" w:color="auto"/>
              <w:right w:val="single" w:sz="4" w:space="0" w:color="auto"/>
            </w:tcBorders>
            <w:noWrap/>
            <w:hideMark/>
          </w:tcPr>
          <w:p w14:paraId="70A22042"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88,2%</w:t>
            </w:r>
          </w:p>
        </w:tc>
        <w:tc>
          <w:tcPr>
            <w:tcW w:w="1573" w:type="dxa"/>
            <w:tcBorders>
              <w:top w:val="nil"/>
              <w:left w:val="nil"/>
              <w:bottom w:val="single" w:sz="4" w:space="0" w:color="auto"/>
              <w:right w:val="single" w:sz="4" w:space="0" w:color="auto"/>
            </w:tcBorders>
            <w:noWrap/>
            <w:hideMark/>
          </w:tcPr>
          <w:p w14:paraId="16BC7725"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11,8%</w:t>
            </w:r>
          </w:p>
        </w:tc>
        <w:tc>
          <w:tcPr>
            <w:tcW w:w="1002" w:type="dxa"/>
            <w:tcBorders>
              <w:top w:val="nil"/>
              <w:left w:val="nil"/>
              <w:bottom w:val="single" w:sz="4" w:space="0" w:color="auto"/>
              <w:right w:val="single" w:sz="4" w:space="0" w:color="auto"/>
            </w:tcBorders>
            <w:hideMark/>
          </w:tcPr>
          <w:p w14:paraId="573380F6"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hideMark/>
          </w:tcPr>
          <w:p w14:paraId="6DE731E2"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 </w:t>
            </w:r>
          </w:p>
        </w:tc>
      </w:tr>
      <w:tr w:rsidR="000B3B8E" w:rsidRPr="000B3B8E" w14:paraId="4D1CBD44" w14:textId="77777777" w:rsidTr="000B3B8E">
        <w:trPr>
          <w:trHeight w:val="288"/>
        </w:trPr>
        <w:tc>
          <w:tcPr>
            <w:tcW w:w="4232" w:type="dxa"/>
            <w:tcBorders>
              <w:top w:val="nil"/>
              <w:left w:val="single" w:sz="4" w:space="0" w:color="auto"/>
              <w:bottom w:val="single" w:sz="4" w:space="0" w:color="auto"/>
              <w:right w:val="single" w:sz="4" w:space="0" w:color="auto"/>
            </w:tcBorders>
            <w:noWrap/>
            <w:hideMark/>
          </w:tcPr>
          <w:p w14:paraId="7824A852" w14:textId="77777777" w:rsidR="000B3B8E" w:rsidRPr="000B3B8E" w:rsidRDefault="000B3B8E" w:rsidP="000B3B8E">
            <w:pPr>
              <w:spacing w:after="0" w:line="240" w:lineRule="auto"/>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agencje zatrudnienia</w:t>
            </w:r>
          </w:p>
        </w:tc>
        <w:tc>
          <w:tcPr>
            <w:tcW w:w="1309" w:type="dxa"/>
            <w:tcBorders>
              <w:top w:val="nil"/>
              <w:left w:val="nil"/>
              <w:bottom w:val="single" w:sz="4" w:space="0" w:color="auto"/>
              <w:right w:val="single" w:sz="4" w:space="0" w:color="auto"/>
            </w:tcBorders>
            <w:noWrap/>
            <w:hideMark/>
          </w:tcPr>
          <w:p w14:paraId="315A591C"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89,5%</w:t>
            </w:r>
          </w:p>
        </w:tc>
        <w:tc>
          <w:tcPr>
            <w:tcW w:w="1573" w:type="dxa"/>
            <w:tcBorders>
              <w:top w:val="nil"/>
              <w:left w:val="nil"/>
              <w:bottom w:val="single" w:sz="4" w:space="0" w:color="auto"/>
              <w:right w:val="single" w:sz="4" w:space="0" w:color="auto"/>
            </w:tcBorders>
            <w:noWrap/>
            <w:hideMark/>
          </w:tcPr>
          <w:p w14:paraId="721962CE"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10,5%</w:t>
            </w:r>
          </w:p>
        </w:tc>
        <w:tc>
          <w:tcPr>
            <w:tcW w:w="1002" w:type="dxa"/>
            <w:tcBorders>
              <w:top w:val="nil"/>
              <w:left w:val="nil"/>
              <w:bottom w:val="single" w:sz="4" w:space="0" w:color="auto"/>
              <w:right w:val="single" w:sz="4" w:space="0" w:color="auto"/>
            </w:tcBorders>
            <w:hideMark/>
          </w:tcPr>
          <w:p w14:paraId="52F07EA8"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hideMark/>
          </w:tcPr>
          <w:p w14:paraId="6F37DCC1"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 </w:t>
            </w:r>
          </w:p>
        </w:tc>
      </w:tr>
      <w:tr w:rsidR="000B3B8E" w:rsidRPr="000B3B8E" w14:paraId="12048636" w14:textId="77777777" w:rsidTr="000B3B8E">
        <w:trPr>
          <w:trHeight w:val="288"/>
        </w:trPr>
        <w:tc>
          <w:tcPr>
            <w:tcW w:w="4232" w:type="dxa"/>
            <w:tcBorders>
              <w:top w:val="nil"/>
              <w:left w:val="single" w:sz="4" w:space="0" w:color="auto"/>
              <w:bottom w:val="single" w:sz="4" w:space="0" w:color="auto"/>
              <w:right w:val="single" w:sz="4" w:space="0" w:color="auto"/>
            </w:tcBorders>
            <w:noWrap/>
            <w:hideMark/>
          </w:tcPr>
          <w:p w14:paraId="6295BBEF" w14:textId="77777777" w:rsidR="000B3B8E" w:rsidRPr="000B3B8E" w:rsidRDefault="000B3B8E" w:rsidP="000B3B8E">
            <w:pPr>
              <w:spacing w:after="0" w:line="240" w:lineRule="auto"/>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organizacje pozarządowe</w:t>
            </w:r>
          </w:p>
        </w:tc>
        <w:tc>
          <w:tcPr>
            <w:tcW w:w="1309" w:type="dxa"/>
            <w:tcBorders>
              <w:top w:val="nil"/>
              <w:left w:val="nil"/>
              <w:bottom w:val="single" w:sz="4" w:space="0" w:color="auto"/>
              <w:right w:val="single" w:sz="4" w:space="0" w:color="auto"/>
            </w:tcBorders>
            <w:noWrap/>
            <w:hideMark/>
          </w:tcPr>
          <w:p w14:paraId="25579EAF"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93,3%</w:t>
            </w:r>
          </w:p>
        </w:tc>
        <w:tc>
          <w:tcPr>
            <w:tcW w:w="1573" w:type="dxa"/>
            <w:tcBorders>
              <w:top w:val="nil"/>
              <w:left w:val="nil"/>
              <w:bottom w:val="single" w:sz="4" w:space="0" w:color="auto"/>
              <w:right w:val="single" w:sz="4" w:space="0" w:color="auto"/>
            </w:tcBorders>
            <w:hideMark/>
          </w:tcPr>
          <w:p w14:paraId="2D6F77C4"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 </w:t>
            </w:r>
          </w:p>
        </w:tc>
        <w:tc>
          <w:tcPr>
            <w:tcW w:w="1002" w:type="dxa"/>
            <w:tcBorders>
              <w:top w:val="nil"/>
              <w:left w:val="nil"/>
              <w:bottom w:val="single" w:sz="4" w:space="0" w:color="auto"/>
              <w:right w:val="single" w:sz="4" w:space="0" w:color="auto"/>
            </w:tcBorders>
            <w:noWrap/>
            <w:hideMark/>
          </w:tcPr>
          <w:p w14:paraId="28526C07"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3,3%</w:t>
            </w:r>
          </w:p>
        </w:tc>
        <w:tc>
          <w:tcPr>
            <w:tcW w:w="900" w:type="dxa"/>
            <w:tcBorders>
              <w:top w:val="nil"/>
              <w:left w:val="nil"/>
              <w:bottom w:val="single" w:sz="4" w:space="0" w:color="auto"/>
              <w:right w:val="single" w:sz="4" w:space="0" w:color="auto"/>
            </w:tcBorders>
            <w:noWrap/>
            <w:hideMark/>
          </w:tcPr>
          <w:p w14:paraId="7D070981"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3,3%</w:t>
            </w:r>
          </w:p>
        </w:tc>
      </w:tr>
      <w:tr w:rsidR="000B3B8E" w:rsidRPr="000B3B8E" w14:paraId="6E0CCB13" w14:textId="77777777" w:rsidTr="000B3B8E">
        <w:trPr>
          <w:trHeight w:val="288"/>
        </w:trPr>
        <w:tc>
          <w:tcPr>
            <w:tcW w:w="4232" w:type="dxa"/>
            <w:tcBorders>
              <w:top w:val="nil"/>
              <w:left w:val="single" w:sz="4" w:space="0" w:color="auto"/>
              <w:bottom w:val="single" w:sz="4" w:space="0" w:color="auto"/>
              <w:right w:val="single" w:sz="4" w:space="0" w:color="auto"/>
            </w:tcBorders>
            <w:noWrap/>
            <w:hideMark/>
          </w:tcPr>
          <w:p w14:paraId="529D9245" w14:textId="77777777" w:rsidR="000B3B8E" w:rsidRPr="000B3B8E" w:rsidRDefault="000B3B8E" w:rsidP="000B3B8E">
            <w:pPr>
              <w:spacing w:after="0" w:line="240" w:lineRule="auto"/>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inna instytucja</w:t>
            </w:r>
          </w:p>
        </w:tc>
        <w:tc>
          <w:tcPr>
            <w:tcW w:w="1309" w:type="dxa"/>
            <w:tcBorders>
              <w:top w:val="nil"/>
              <w:left w:val="nil"/>
              <w:bottom w:val="single" w:sz="4" w:space="0" w:color="auto"/>
              <w:right w:val="single" w:sz="4" w:space="0" w:color="auto"/>
            </w:tcBorders>
            <w:noWrap/>
            <w:hideMark/>
          </w:tcPr>
          <w:p w14:paraId="020133F1"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75,0%</w:t>
            </w:r>
          </w:p>
        </w:tc>
        <w:tc>
          <w:tcPr>
            <w:tcW w:w="1573" w:type="dxa"/>
            <w:tcBorders>
              <w:top w:val="nil"/>
              <w:left w:val="nil"/>
              <w:bottom w:val="single" w:sz="4" w:space="0" w:color="auto"/>
              <w:right w:val="single" w:sz="4" w:space="0" w:color="auto"/>
            </w:tcBorders>
            <w:hideMark/>
          </w:tcPr>
          <w:p w14:paraId="033253FC"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 </w:t>
            </w:r>
          </w:p>
        </w:tc>
        <w:tc>
          <w:tcPr>
            <w:tcW w:w="1002" w:type="dxa"/>
            <w:tcBorders>
              <w:top w:val="nil"/>
              <w:left w:val="nil"/>
              <w:bottom w:val="single" w:sz="4" w:space="0" w:color="auto"/>
              <w:right w:val="single" w:sz="4" w:space="0" w:color="auto"/>
            </w:tcBorders>
            <w:noWrap/>
            <w:hideMark/>
          </w:tcPr>
          <w:p w14:paraId="3CCC9D34"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25,0%</w:t>
            </w:r>
          </w:p>
        </w:tc>
        <w:tc>
          <w:tcPr>
            <w:tcW w:w="900" w:type="dxa"/>
            <w:tcBorders>
              <w:top w:val="nil"/>
              <w:left w:val="nil"/>
              <w:bottom w:val="single" w:sz="4" w:space="0" w:color="auto"/>
              <w:right w:val="single" w:sz="4" w:space="0" w:color="auto"/>
            </w:tcBorders>
            <w:hideMark/>
          </w:tcPr>
          <w:p w14:paraId="10B79647"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 </w:t>
            </w:r>
          </w:p>
        </w:tc>
      </w:tr>
      <w:tr w:rsidR="000B3B8E" w:rsidRPr="000B3B8E" w14:paraId="4EBCD5EB" w14:textId="77777777" w:rsidTr="000B3B8E">
        <w:trPr>
          <w:trHeight w:val="288"/>
        </w:trPr>
        <w:tc>
          <w:tcPr>
            <w:tcW w:w="4232" w:type="dxa"/>
            <w:tcBorders>
              <w:top w:val="nil"/>
              <w:left w:val="single" w:sz="4" w:space="0" w:color="auto"/>
              <w:bottom w:val="single" w:sz="4" w:space="0" w:color="auto"/>
              <w:right w:val="single" w:sz="4" w:space="0" w:color="auto"/>
            </w:tcBorders>
            <w:noWrap/>
            <w:hideMark/>
          </w:tcPr>
          <w:p w14:paraId="7BD79B53" w14:textId="77777777" w:rsidR="000B3B8E" w:rsidRPr="000B3B8E" w:rsidRDefault="000B3B8E" w:rsidP="000B3B8E">
            <w:pPr>
              <w:spacing w:after="0" w:line="240" w:lineRule="auto"/>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własna działalność gospodarcza lub freelancing</w:t>
            </w:r>
          </w:p>
        </w:tc>
        <w:tc>
          <w:tcPr>
            <w:tcW w:w="1309" w:type="dxa"/>
            <w:tcBorders>
              <w:top w:val="nil"/>
              <w:left w:val="nil"/>
              <w:bottom w:val="single" w:sz="4" w:space="0" w:color="auto"/>
              <w:right w:val="single" w:sz="4" w:space="0" w:color="auto"/>
            </w:tcBorders>
            <w:noWrap/>
            <w:hideMark/>
          </w:tcPr>
          <w:p w14:paraId="196EB012"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92,9%</w:t>
            </w:r>
          </w:p>
        </w:tc>
        <w:tc>
          <w:tcPr>
            <w:tcW w:w="1573" w:type="dxa"/>
            <w:tcBorders>
              <w:top w:val="nil"/>
              <w:left w:val="nil"/>
              <w:bottom w:val="single" w:sz="4" w:space="0" w:color="auto"/>
              <w:right w:val="single" w:sz="4" w:space="0" w:color="auto"/>
            </w:tcBorders>
            <w:noWrap/>
            <w:hideMark/>
          </w:tcPr>
          <w:p w14:paraId="46657230"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7,1%</w:t>
            </w:r>
          </w:p>
        </w:tc>
        <w:tc>
          <w:tcPr>
            <w:tcW w:w="1002" w:type="dxa"/>
            <w:tcBorders>
              <w:top w:val="nil"/>
              <w:left w:val="nil"/>
              <w:bottom w:val="single" w:sz="4" w:space="0" w:color="auto"/>
              <w:right w:val="single" w:sz="4" w:space="0" w:color="auto"/>
            </w:tcBorders>
            <w:hideMark/>
          </w:tcPr>
          <w:p w14:paraId="3CDA7880"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hideMark/>
          </w:tcPr>
          <w:p w14:paraId="244D90E8"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 </w:t>
            </w:r>
          </w:p>
        </w:tc>
      </w:tr>
      <w:tr w:rsidR="000B3B8E" w:rsidRPr="000B3B8E" w14:paraId="7CAC0761" w14:textId="77777777" w:rsidTr="000B3B8E">
        <w:trPr>
          <w:trHeight w:val="288"/>
        </w:trPr>
        <w:tc>
          <w:tcPr>
            <w:tcW w:w="4232" w:type="dxa"/>
            <w:tcBorders>
              <w:top w:val="nil"/>
              <w:left w:val="single" w:sz="4" w:space="0" w:color="auto"/>
              <w:bottom w:val="single" w:sz="4" w:space="0" w:color="auto"/>
              <w:right w:val="single" w:sz="4" w:space="0" w:color="auto"/>
            </w:tcBorders>
            <w:noWrap/>
            <w:hideMark/>
          </w:tcPr>
          <w:p w14:paraId="3D6776B5" w14:textId="77777777" w:rsidR="000B3B8E" w:rsidRPr="000B3B8E" w:rsidRDefault="000B3B8E" w:rsidP="000B3B8E">
            <w:pPr>
              <w:spacing w:after="0" w:line="240" w:lineRule="auto"/>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podmiot prywatny</w:t>
            </w:r>
          </w:p>
        </w:tc>
        <w:tc>
          <w:tcPr>
            <w:tcW w:w="1309" w:type="dxa"/>
            <w:tcBorders>
              <w:top w:val="nil"/>
              <w:left w:val="nil"/>
              <w:bottom w:val="single" w:sz="4" w:space="0" w:color="auto"/>
              <w:right w:val="single" w:sz="4" w:space="0" w:color="auto"/>
            </w:tcBorders>
            <w:noWrap/>
            <w:hideMark/>
          </w:tcPr>
          <w:p w14:paraId="4541CB88"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92,9%</w:t>
            </w:r>
          </w:p>
        </w:tc>
        <w:tc>
          <w:tcPr>
            <w:tcW w:w="1573" w:type="dxa"/>
            <w:tcBorders>
              <w:top w:val="nil"/>
              <w:left w:val="nil"/>
              <w:bottom w:val="single" w:sz="4" w:space="0" w:color="auto"/>
              <w:right w:val="single" w:sz="4" w:space="0" w:color="auto"/>
            </w:tcBorders>
            <w:noWrap/>
            <w:hideMark/>
          </w:tcPr>
          <w:p w14:paraId="0829E8B7"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7,1%</w:t>
            </w:r>
          </w:p>
        </w:tc>
        <w:tc>
          <w:tcPr>
            <w:tcW w:w="1002" w:type="dxa"/>
            <w:tcBorders>
              <w:top w:val="nil"/>
              <w:left w:val="nil"/>
              <w:bottom w:val="single" w:sz="4" w:space="0" w:color="auto"/>
              <w:right w:val="single" w:sz="4" w:space="0" w:color="auto"/>
            </w:tcBorders>
            <w:hideMark/>
          </w:tcPr>
          <w:p w14:paraId="4AD172D2"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hideMark/>
          </w:tcPr>
          <w:p w14:paraId="602EC0EC"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 </w:t>
            </w:r>
          </w:p>
        </w:tc>
      </w:tr>
      <w:tr w:rsidR="000B3B8E" w:rsidRPr="000B3B8E" w14:paraId="512C2DC4" w14:textId="77777777" w:rsidTr="000B3B8E">
        <w:trPr>
          <w:trHeight w:val="288"/>
        </w:trPr>
        <w:tc>
          <w:tcPr>
            <w:tcW w:w="4232" w:type="dxa"/>
            <w:tcBorders>
              <w:top w:val="nil"/>
              <w:left w:val="single" w:sz="4" w:space="0" w:color="auto"/>
              <w:bottom w:val="single" w:sz="4" w:space="0" w:color="auto"/>
              <w:right w:val="single" w:sz="4" w:space="0" w:color="auto"/>
            </w:tcBorders>
            <w:noWrap/>
            <w:hideMark/>
          </w:tcPr>
          <w:p w14:paraId="6EA418C9" w14:textId="77777777" w:rsidR="000B3B8E" w:rsidRPr="000B3B8E" w:rsidRDefault="000B3B8E" w:rsidP="000B3B8E">
            <w:pPr>
              <w:spacing w:after="0" w:line="240" w:lineRule="auto"/>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inne miejsce</w:t>
            </w:r>
          </w:p>
        </w:tc>
        <w:tc>
          <w:tcPr>
            <w:tcW w:w="1309" w:type="dxa"/>
            <w:tcBorders>
              <w:top w:val="nil"/>
              <w:left w:val="nil"/>
              <w:bottom w:val="single" w:sz="4" w:space="0" w:color="auto"/>
              <w:right w:val="single" w:sz="4" w:space="0" w:color="auto"/>
            </w:tcBorders>
            <w:noWrap/>
            <w:hideMark/>
          </w:tcPr>
          <w:p w14:paraId="2857BD4C"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100,0%</w:t>
            </w:r>
          </w:p>
        </w:tc>
        <w:tc>
          <w:tcPr>
            <w:tcW w:w="1573" w:type="dxa"/>
            <w:tcBorders>
              <w:top w:val="nil"/>
              <w:left w:val="nil"/>
              <w:bottom w:val="single" w:sz="4" w:space="0" w:color="auto"/>
              <w:right w:val="single" w:sz="4" w:space="0" w:color="auto"/>
            </w:tcBorders>
            <w:hideMark/>
          </w:tcPr>
          <w:p w14:paraId="4905E433"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 </w:t>
            </w:r>
          </w:p>
        </w:tc>
        <w:tc>
          <w:tcPr>
            <w:tcW w:w="1002" w:type="dxa"/>
            <w:tcBorders>
              <w:top w:val="nil"/>
              <w:left w:val="nil"/>
              <w:bottom w:val="single" w:sz="4" w:space="0" w:color="auto"/>
              <w:right w:val="single" w:sz="4" w:space="0" w:color="auto"/>
            </w:tcBorders>
            <w:hideMark/>
          </w:tcPr>
          <w:p w14:paraId="02105F55"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hideMark/>
          </w:tcPr>
          <w:p w14:paraId="4925FB72" w14:textId="77777777" w:rsidR="000B3B8E" w:rsidRPr="000B3B8E" w:rsidRDefault="000B3B8E" w:rsidP="000B3B8E">
            <w:pPr>
              <w:spacing w:after="0" w:line="240" w:lineRule="auto"/>
              <w:jc w:val="center"/>
              <w:rPr>
                <w:rFonts w:ascii="Calibri" w:eastAsia="Times New Roman" w:hAnsi="Calibri" w:cs="Calibri"/>
                <w:kern w:val="0"/>
                <w:lang w:eastAsia="pl-PL"/>
                <w14:ligatures w14:val="none"/>
              </w:rPr>
            </w:pPr>
            <w:r w:rsidRPr="000B3B8E">
              <w:rPr>
                <w:rFonts w:ascii="Calibri" w:eastAsia="Times New Roman" w:hAnsi="Calibri" w:cs="Calibri"/>
                <w:kern w:val="0"/>
                <w:lang w:eastAsia="pl-PL"/>
                <w14:ligatures w14:val="none"/>
              </w:rPr>
              <w:t> </w:t>
            </w:r>
          </w:p>
        </w:tc>
      </w:tr>
    </w:tbl>
    <w:p w14:paraId="615790BE" w14:textId="77777777" w:rsidR="000B3B8E" w:rsidRDefault="000B3B8E" w:rsidP="00EC76A4">
      <w:pPr>
        <w:spacing w:after="0" w:line="276" w:lineRule="auto"/>
        <w:jc w:val="both"/>
      </w:pPr>
    </w:p>
    <w:p w14:paraId="2326F383" w14:textId="1B2E789B" w:rsidR="000B3B8E" w:rsidRDefault="000B3B8E" w:rsidP="00EC76A4">
      <w:pPr>
        <w:spacing w:after="0" w:line="276" w:lineRule="auto"/>
        <w:jc w:val="both"/>
      </w:pPr>
      <w:r>
        <w:t xml:space="preserve">Wiedza na temat </w:t>
      </w:r>
      <w:r w:rsidR="00BD4147">
        <w:t>u</w:t>
      </w:r>
      <w:r w:rsidR="00BD4147" w:rsidRPr="00BD4147">
        <w:t xml:space="preserve">miejętności doprowadzenia klientów do określenia ich rzeczywistych potrzeb </w:t>
      </w:r>
      <w:r>
        <w:t>w podziale na instytucje</w:t>
      </w:r>
    </w:p>
    <w:tbl>
      <w:tblPr>
        <w:tblW w:w="9016" w:type="dxa"/>
        <w:tblCellMar>
          <w:left w:w="70" w:type="dxa"/>
          <w:right w:w="70" w:type="dxa"/>
        </w:tblCellMar>
        <w:tblLook w:val="04A0" w:firstRow="1" w:lastRow="0" w:firstColumn="1" w:lastColumn="0" w:noHBand="0" w:noVBand="1"/>
      </w:tblPr>
      <w:tblGrid>
        <w:gridCol w:w="4232"/>
        <w:gridCol w:w="1309"/>
        <w:gridCol w:w="1573"/>
        <w:gridCol w:w="1002"/>
        <w:gridCol w:w="900"/>
      </w:tblGrid>
      <w:tr w:rsidR="00C345D6" w:rsidRPr="00C345D6" w14:paraId="6C2F7E65" w14:textId="77777777" w:rsidTr="00C345D6">
        <w:trPr>
          <w:trHeight w:val="2016"/>
        </w:trPr>
        <w:tc>
          <w:tcPr>
            <w:tcW w:w="4232" w:type="dxa"/>
            <w:tcBorders>
              <w:top w:val="single" w:sz="4" w:space="0" w:color="auto"/>
              <w:left w:val="single" w:sz="4" w:space="0" w:color="auto"/>
              <w:bottom w:val="single" w:sz="4" w:space="0" w:color="auto"/>
              <w:right w:val="single" w:sz="4" w:space="0" w:color="auto"/>
            </w:tcBorders>
            <w:vAlign w:val="bottom"/>
            <w:hideMark/>
          </w:tcPr>
          <w:p w14:paraId="74B0131B" w14:textId="77777777" w:rsidR="00C345D6" w:rsidRPr="00C345D6" w:rsidRDefault="00C345D6" w:rsidP="00C345D6">
            <w:pPr>
              <w:spacing w:after="0" w:line="240" w:lineRule="auto"/>
              <w:jc w:val="center"/>
              <w:rPr>
                <w:rFonts w:ascii="Calibri" w:eastAsia="Times New Roman" w:hAnsi="Calibri" w:cs="Calibri"/>
                <w:kern w:val="0"/>
                <w:lang w:eastAsia="pl-PL"/>
                <w14:ligatures w14:val="none"/>
              </w:rPr>
            </w:pPr>
            <w:r w:rsidRPr="00C345D6">
              <w:rPr>
                <w:rFonts w:ascii="Calibri" w:eastAsia="Times New Roman" w:hAnsi="Calibri" w:cs="Calibri"/>
                <w:kern w:val="0"/>
                <w:lang w:eastAsia="pl-PL"/>
                <w14:ligatures w14:val="none"/>
              </w:rPr>
              <w:lastRenderedPageBreak/>
              <w:t> </w:t>
            </w:r>
          </w:p>
        </w:tc>
        <w:tc>
          <w:tcPr>
            <w:tcW w:w="1309" w:type="dxa"/>
            <w:tcBorders>
              <w:top w:val="single" w:sz="4" w:space="0" w:color="auto"/>
              <w:left w:val="nil"/>
              <w:bottom w:val="nil"/>
              <w:right w:val="single" w:sz="4" w:space="0" w:color="auto"/>
            </w:tcBorders>
            <w:vAlign w:val="bottom"/>
            <w:hideMark/>
          </w:tcPr>
          <w:p w14:paraId="21D9F26A" w14:textId="77777777" w:rsidR="00C345D6" w:rsidRPr="00C345D6" w:rsidRDefault="00C345D6" w:rsidP="00C345D6">
            <w:pPr>
              <w:spacing w:after="0" w:line="240" w:lineRule="auto"/>
              <w:jc w:val="center"/>
              <w:rPr>
                <w:rFonts w:ascii="Calibri" w:eastAsia="Times New Roman" w:hAnsi="Calibri" w:cs="Calibri"/>
                <w:kern w:val="0"/>
                <w:lang w:eastAsia="pl-PL"/>
                <w14:ligatures w14:val="none"/>
              </w:rPr>
            </w:pPr>
            <w:r w:rsidRPr="00C345D6">
              <w:rPr>
                <w:rFonts w:ascii="Calibri" w:eastAsia="Times New Roman" w:hAnsi="Calibri" w:cs="Calibri"/>
                <w:kern w:val="0"/>
                <w:lang w:eastAsia="pl-PL"/>
                <w14:ligatures w14:val="none"/>
              </w:rPr>
              <w:t>Wystarczająca</w:t>
            </w:r>
          </w:p>
        </w:tc>
        <w:tc>
          <w:tcPr>
            <w:tcW w:w="1573" w:type="dxa"/>
            <w:tcBorders>
              <w:top w:val="single" w:sz="4" w:space="0" w:color="auto"/>
              <w:left w:val="nil"/>
              <w:bottom w:val="nil"/>
              <w:right w:val="single" w:sz="4" w:space="0" w:color="auto"/>
            </w:tcBorders>
            <w:vAlign w:val="bottom"/>
            <w:hideMark/>
          </w:tcPr>
          <w:p w14:paraId="41358CDF" w14:textId="77777777" w:rsidR="00C345D6" w:rsidRPr="00C345D6" w:rsidRDefault="00C345D6" w:rsidP="00C345D6">
            <w:pPr>
              <w:spacing w:after="0" w:line="240" w:lineRule="auto"/>
              <w:jc w:val="center"/>
              <w:rPr>
                <w:rFonts w:ascii="Calibri" w:eastAsia="Times New Roman" w:hAnsi="Calibri" w:cs="Calibri"/>
                <w:kern w:val="0"/>
                <w:lang w:eastAsia="pl-PL"/>
                <w14:ligatures w14:val="none"/>
              </w:rPr>
            </w:pPr>
            <w:r w:rsidRPr="00C345D6">
              <w:rPr>
                <w:rFonts w:ascii="Calibri" w:eastAsia="Times New Roman" w:hAnsi="Calibri" w:cs="Calibri"/>
                <w:kern w:val="0"/>
                <w:lang w:eastAsia="pl-PL"/>
                <w14:ligatures w14:val="none"/>
              </w:rPr>
              <w:t>Niewystarczająca</w:t>
            </w:r>
          </w:p>
        </w:tc>
        <w:tc>
          <w:tcPr>
            <w:tcW w:w="1002" w:type="dxa"/>
            <w:tcBorders>
              <w:top w:val="single" w:sz="4" w:space="0" w:color="auto"/>
              <w:left w:val="nil"/>
              <w:bottom w:val="nil"/>
              <w:right w:val="single" w:sz="4" w:space="0" w:color="auto"/>
            </w:tcBorders>
            <w:vAlign w:val="bottom"/>
            <w:hideMark/>
          </w:tcPr>
          <w:p w14:paraId="3E6A21FA" w14:textId="77777777" w:rsidR="00C345D6" w:rsidRPr="00C345D6" w:rsidRDefault="00C345D6" w:rsidP="00C345D6">
            <w:pPr>
              <w:spacing w:after="0" w:line="240" w:lineRule="auto"/>
              <w:jc w:val="center"/>
              <w:rPr>
                <w:rFonts w:ascii="Calibri" w:eastAsia="Times New Roman" w:hAnsi="Calibri" w:cs="Calibri"/>
                <w:kern w:val="0"/>
                <w:lang w:eastAsia="pl-PL"/>
                <w14:ligatures w14:val="none"/>
              </w:rPr>
            </w:pPr>
            <w:r w:rsidRPr="00C345D6">
              <w:rPr>
                <w:rFonts w:ascii="Calibri" w:eastAsia="Times New Roman" w:hAnsi="Calibri" w:cs="Calibri"/>
                <w:kern w:val="0"/>
                <w:lang w:eastAsia="pl-PL"/>
                <w14:ligatures w14:val="none"/>
              </w:rPr>
              <w:t>Nie mam wiedzy z tego zakresu i nie potrzebuję jej</w:t>
            </w:r>
          </w:p>
        </w:tc>
        <w:tc>
          <w:tcPr>
            <w:tcW w:w="900" w:type="dxa"/>
            <w:tcBorders>
              <w:top w:val="single" w:sz="4" w:space="0" w:color="auto"/>
              <w:left w:val="nil"/>
              <w:bottom w:val="nil"/>
              <w:right w:val="single" w:sz="4" w:space="0" w:color="auto"/>
            </w:tcBorders>
            <w:vAlign w:val="bottom"/>
            <w:hideMark/>
          </w:tcPr>
          <w:p w14:paraId="08A63AEE" w14:textId="77777777" w:rsidR="00C345D6" w:rsidRPr="00C345D6" w:rsidRDefault="00C345D6" w:rsidP="00C345D6">
            <w:pPr>
              <w:spacing w:after="0" w:line="240" w:lineRule="auto"/>
              <w:jc w:val="center"/>
              <w:rPr>
                <w:rFonts w:ascii="Calibri" w:eastAsia="Times New Roman" w:hAnsi="Calibri" w:cs="Calibri"/>
                <w:kern w:val="0"/>
                <w:lang w:eastAsia="pl-PL"/>
                <w14:ligatures w14:val="none"/>
              </w:rPr>
            </w:pPr>
            <w:r w:rsidRPr="00C345D6">
              <w:rPr>
                <w:rFonts w:ascii="Calibri" w:eastAsia="Times New Roman" w:hAnsi="Calibri" w:cs="Calibri"/>
                <w:kern w:val="0"/>
                <w:lang w:eastAsia="pl-PL"/>
                <w14:ligatures w14:val="none"/>
              </w:rPr>
              <w:t>Nie mam wiedzy, ale chciałby ją zwiększyć</w:t>
            </w:r>
          </w:p>
        </w:tc>
      </w:tr>
      <w:tr w:rsidR="00C345D6" w:rsidRPr="00C345D6" w14:paraId="03AA1312" w14:textId="77777777" w:rsidTr="00C345D6">
        <w:trPr>
          <w:trHeight w:val="288"/>
        </w:trPr>
        <w:tc>
          <w:tcPr>
            <w:tcW w:w="4232" w:type="dxa"/>
            <w:tcBorders>
              <w:top w:val="nil"/>
              <w:left w:val="single" w:sz="4" w:space="0" w:color="auto"/>
              <w:bottom w:val="single" w:sz="4" w:space="0" w:color="auto"/>
              <w:right w:val="single" w:sz="4" w:space="0" w:color="auto"/>
            </w:tcBorders>
            <w:noWrap/>
            <w:hideMark/>
          </w:tcPr>
          <w:p w14:paraId="7510E2E6" w14:textId="77777777" w:rsidR="00C345D6" w:rsidRPr="00C345D6" w:rsidRDefault="00C345D6" w:rsidP="00C345D6">
            <w:pPr>
              <w:spacing w:after="0" w:line="240" w:lineRule="auto"/>
              <w:rPr>
                <w:rFonts w:ascii="Calibri" w:eastAsia="Times New Roman" w:hAnsi="Calibri" w:cs="Calibri"/>
                <w:kern w:val="0"/>
                <w:lang w:eastAsia="pl-PL"/>
                <w14:ligatures w14:val="none"/>
              </w:rPr>
            </w:pPr>
            <w:r w:rsidRPr="00C345D6">
              <w:rPr>
                <w:rFonts w:ascii="Calibri" w:eastAsia="Times New Roman" w:hAnsi="Calibri" w:cs="Calibri"/>
                <w:kern w:val="0"/>
                <w:lang w:eastAsia="pl-PL"/>
                <w14:ligatures w14:val="none"/>
              </w:rPr>
              <w:t>Wojewódzki Urząd Pracy w Gdańsku</w:t>
            </w:r>
          </w:p>
        </w:tc>
        <w:tc>
          <w:tcPr>
            <w:tcW w:w="1309" w:type="dxa"/>
            <w:tcBorders>
              <w:top w:val="single" w:sz="4" w:space="0" w:color="auto"/>
              <w:left w:val="nil"/>
              <w:bottom w:val="single" w:sz="4" w:space="0" w:color="auto"/>
              <w:right w:val="single" w:sz="4" w:space="0" w:color="auto"/>
            </w:tcBorders>
            <w:noWrap/>
            <w:hideMark/>
          </w:tcPr>
          <w:p w14:paraId="23DD7549" w14:textId="77777777" w:rsidR="00C345D6" w:rsidRPr="00C345D6" w:rsidRDefault="00C345D6" w:rsidP="00C345D6">
            <w:pPr>
              <w:spacing w:after="0" w:line="240" w:lineRule="auto"/>
              <w:jc w:val="center"/>
              <w:rPr>
                <w:rFonts w:ascii="Calibri" w:eastAsia="Times New Roman" w:hAnsi="Calibri" w:cs="Calibri"/>
                <w:kern w:val="0"/>
                <w:lang w:eastAsia="pl-PL"/>
                <w14:ligatures w14:val="none"/>
              </w:rPr>
            </w:pPr>
            <w:r w:rsidRPr="00C345D6">
              <w:rPr>
                <w:rFonts w:ascii="Calibri" w:eastAsia="Times New Roman" w:hAnsi="Calibri" w:cs="Calibri"/>
                <w:kern w:val="0"/>
                <w:lang w:eastAsia="pl-PL"/>
                <w14:ligatures w14:val="none"/>
              </w:rPr>
              <w:t>100,0%</w:t>
            </w:r>
          </w:p>
        </w:tc>
        <w:tc>
          <w:tcPr>
            <w:tcW w:w="1573" w:type="dxa"/>
            <w:tcBorders>
              <w:top w:val="single" w:sz="4" w:space="0" w:color="auto"/>
              <w:left w:val="nil"/>
              <w:bottom w:val="single" w:sz="4" w:space="0" w:color="auto"/>
              <w:right w:val="single" w:sz="4" w:space="0" w:color="auto"/>
            </w:tcBorders>
            <w:hideMark/>
          </w:tcPr>
          <w:p w14:paraId="01E9425F" w14:textId="77777777" w:rsidR="00C345D6" w:rsidRPr="00C345D6" w:rsidRDefault="00C345D6" w:rsidP="00C345D6">
            <w:pPr>
              <w:spacing w:after="0" w:line="240" w:lineRule="auto"/>
              <w:jc w:val="center"/>
              <w:rPr>
                <w:rFonts w:ascii="Calibri" w:eastAsia="Times New Roman" w:hAnsi="Calibri" w:cs="Calibri"/>
                <w:kern w:val="0"/>
                <w:lang w:eastAsia="pl-PL"/>
                <w14:ligatures w14:val="none"/>
              </w:rPr>
            </w:pPr>
            <w:r w:rsidRPr="00C345D6">
              <w:rPr>
                <w:rFonts w:ascii="Calibri" w:eastAsia="Times New Roman" w:hAnsi="Calibri" w:cs="Calibri"/>
                <w:kern w:val="0"/>
                <w:lang w:eastAsia="pl-PL"/>
                <w14:ligatures w14:val="none"/>
              </w:rPr>
              <w:t> </w:t>
            </w:r>
          </w:p>
        </w:tc>
        <w:tc>
          <w:tcPr>
            <w:tcW w:w="1002" w:type="dxa"/>
            <w:tcBorders>
              <w:top w:val="single" w:sz="4" w:space="0" w:color="auto"/>
              <w:left w:val="nil"/>
              <w:bottom w:val="single" w:sz="4" w:space="0" w:color="auto"/>
              <w:right w:val="single" w:sz="4" w:space="0" w:color="auto"/>
            </w:tcBorders>
            <w:noWrap/>
            <w:vAlign w:val="bottom"/>
            <w:hideMark/>
          </w:tcPr>
          <w:p w14:paraId="6CA3E99C" w14:textId="77777777" w:rsidR="00C345D6" w:rsidRPr="00C345D6" w:rsidRDefault="00C345D6" w:rsidP="00C345D6">
            <w:pPr>
              <w:spacing w:after="0" w:line="240" w:lineRule="auto"/>
              <w:jc w:val="center"/>
              <w:rPr>
                <w:rFonts w:ascii="Calibri" w:eastAsia="Times New Roman" w:hAnsi="Calibri" w:cs="Calibri"/>
                <w:kern w:val="0"/>
                <w:lang w:eastAsia="pl-PL"/>
                <w14:ligatures w14:val="none"/>
              </w:rPr>
            </w:pPr>
            <w:r w:rsidRPr="00C345D6">
              <w:rPr>
                <w:rFonts w:ascii="Calibri" w:eastAsia="Times New Roman" w:hAnsi="Calibri" w:cs="Calibri"/>
                <w:kern w:val="0"/>
                <w:lang w:eastAsia="pl-PL"/>
                <w14:ligatures w14:val="none"/>
              </w:rPr>
              <w:t> </w:t>
            </w:r>
          </w:p>
        </w:tc>
        <w:tc>
          <w:tcPr>
            <w:tcW w:w="900" w:type="dxa"/>
            <w:tcBorders>
              <w:top w:val="single" w:sz="4" w:space="0" w:color="auto"/>
              <w:left w:val="nil"/>
              <w:bottom w:val="single" w:sz="4" w:space="0" w:color="auto"/>
              <w:right w:val="single" w:sz="4" w:space="0" w:color="auto"/>
            </w:tcBorders>
            <w:hideMark/>
          </w:tcPr>
          <w:p w14:paraId="6746013B" w14:textId="77777777" w:rsidR="00C345D6" w:rsidRPr="00C345D6" w:rsidRDefault="00C345D6" w:rsidP="00C345D6">
            <w:pPr>
              <w:spacing w:after="0" w:line="240" w:lineRule="auto"/>
              <w:jc w:val="center"/>
              <w:rPr>
                <w:rFonts w:ascii="Calibri" w:eastAsia="Times New Roman" w:hAnsi="Calibri" w:cs="Calibri"/>
                <w:kern w:val="0"/>
                <w:lang w:eastAsia="pl-PL"/>
                <w14:ligatures w14:val="none"/>
              </w:rPr>
            </w:pPr>
            <w:r w:rsidRPr="00C345D6">
              <w:rPr>
                <w:rFonts w:ascii="Calibri" w:eastAsia="Times New Roman" w:hAnsi="Calibri" w:cs="Calibri"/>
                <w:kern w:val="0"/>
                <w:lang w:eastAsia="pl-PL"/>
                <w14:ligatures w14:val="none"/>
              </w:rPr>
              <w:t> </w:t>
            </w:r>
          </w:p>
        </w:tc>
      </w:tr>
      <w:tr w:rsidR="00C345D6" w:rsidRPr="00C345D6" w14:paraId="2A9556F8" w14:textId="77777777" w:rsidTr="00C345D6">
        <w:trPr>
          <w:trHeight w:val="288"/>
        </w:trPr>
        <w:tc>
          <w:tcPr>
            <w:tcW w:w="4232" w:type="dxa"/>
            <w:tcBorders>
              <w:top w:val="nil"/>
              <w:left w:val="single" w:sz="4" w:space="0" w:color="auto"/>
              <w:bottom w:val="single" w:sz="4" w:space="0" w:color="auto"/>
              <w:right w:val="single" w:sz="4" w:space="0" w:color="auto"/>
            </w:tcBorders>
            <w:noWrap/>
            <w:hideMark/>
          </w:tcPr>
          <w:p w14:paraId="2EAA5CD3" w14:textId="77777777" w:rsidR="00C345D6" w:rsidRPr="00C345D6" w:rsidRDefault="00C345D6" w:rsidP="00C345D6">
            <w:pPr>
              <w:spacing w:after="0" w:line="240" w:lineRule="auto"/>
              <w:rPr>
                <w:rFonts w:ascii="Calibri" w:eastAsia="Times New Roman" w:hAnsi="Calibri" w:cs="Calibri"/>
                <w:kern w:val="0"/>
                <w:lang w:eastAsia="pl-PL"/>
                <w14:ligatures w14:val="none"/>
              </w:rPr>
            </w:pPr>
            <w:r w:rsidRPr="00C345D6">
              <w:rPr>
                <w:rFonts w:ascii="Calibri" w:eastAsia="Times New Roman" w:hAnsi="Calibri" w:cs="Calibri"/>
                <w:kern w:val="0"/>
                <w:lang w:eastAsia="pl-PL"/>
                <w14:ligatures w14:val="none"/>
              </w:rPr>
              <w:t>powiatowy urząd pracy</w:t>
            </w:r>
          </w:p>
        </w:tc>
        <w:tc>
          <w:tcPr>
            <w:tcW w:w="1309" w:type="dxa"/>
            <w:tcBorders>
              <w:top w:val="nil"/>
              <w:left w:val="nil"/>
              <w:bottom w:val="single" w:sz="4" w:space="0" w:color="auto"/>
              <w:right w:val="single" w:sz="4" w:space="0" w:color="auto"/>
            </w:tcBorders>
            <w:noWrap/>
            <w:hideMark/>
          </w:tcPr>
          <w:p w14:paraId="58B7E8D6" w14:textId="43BC7EB7" w:rsidR="00C345D6" w:rsidRPr="00C345D6" w:rsidRDefault="007D2DDE" w:rsidP="00C345D6">
            <w:pPr>
              <w:spacing w:after="0" w:line="240" w:lineRule="auto"/>
              <w:jc w:val="center"/>
              <w:rPr>
                <w:rFonts w:ascii="Calibri" w:eastAsia="Times New Roman" w:hAnsi="Calibri" w:cs="Calibri"/>
                <w:kern w:val="0"/>
                <w:lang w:eastAsia="pl-PL"/>
                <w14:ligatures w14:val="none"/>
              </w:rPr>
            </w:pPr>
            <w:r>
              <w:rPr>
                <w:rFonts w:ascii="Calibri" w:eastAsia="Times New Roman" w:hAnsi="Calibri" w:cs="Calibri"/>
                <w:kern w:val="0"/>
                <w:lang w:eastAsia="pl-PL"/>
                <w14:ligatures w14:val="none"/>
              </w:rPr>
              <w:t>86,8</w:t>
            </w:r>
            <w:r w:rsidR="00C345D6" w:rsidRPr="00C345D6">
              <w:rPr>
                <w:rFonts w:ascii="Calibri" w:eastAsia="Times New Roman" w:hAnsi="Calibri" w:cs="Calibri"/>
                <w:kern w:val="0"/>
                <w:lang w:eastAsia="pl-PL"/>
                <w14:ligatures w14:val="none"/>
              </w:rPr>
              <w:t>%</w:t>
            </w:r>
          </w:p>
        </w:tc>
        <w:tc>
          <w:tcPr>
            <w:tcW w:w="1573" w:type="dxa"/>
            <w:tcBorders>
              <w:top w:val="nil"/>
              <w:left w:val="nil"/>
              <w:bottom w:val="single" w:sz="4" w:space="0" w:color="auto"/>
              <w:right w:val="single" w:sz="4" w:space="0" w:color="auto"/>
            </w:tcBorders>
            <w:noWrap/>
            <w:hideMark/>
          </w:tcPr>
          <w:p w14:paraId="226C3FF2" w14:textId="31F4FAEB" w:rsidR="00C345D6" w:rsidRPr="00C345D6" w:rsidRDefault="007D2DDE" w:rsidP="00C345D6">
            <w:pPr>
              <w:spacing w:after="0" w:line="240" w:lineRule="auto"/>
              <w:jc w:val="center"/>
              <w:rPr>
                <w:rFonts w:ascii="Calibri" w:eastAsia="Times New Roman" w:hAnsi="Calibri" w:cs="Calibri"/>
                <w:kern w:val="0"/>
                <w:lang w:eastAsia="pl-PL"/>
                <w14:ligatures w14:val="none"/>
              </w:rPr>
            </w:pPr>
            <w:r>
              <w:rPr>
                <w:rFonts w:ascii="Calibri" w:eastAsia="Times New Roman" w:hAnsi="Calibri" w:cs="Calibri"/>
                <w:kern w:val="0"/>
                <w:lang w:eastAsia="pl-PL"/>
                <w14:ligatures w14:val="none"/>
              </w:rPr>
              <w:t>9,4%</w:t>
            </w:r>
          </w:p>
        </w:tc>
        <w:tc>
          <w:tcPr>
            <w:tcW w:w="1002" w:type="dxa"/>
            <w:tcBorders>
              <w:top w:val="nil"/>
              <w:left w:val="nil"/>
              <w:bottom w:val="single" w:sz="4" w:space="0" w:color="auto"/>
              <w:right w:val="single" w:sz="4" w:space="0" w:color="auto"/>
            </w:tcBorders>
            <w:noWrap/>
            <w:vAlign w:val="bottom"/>
            <w:hideMark/>
          </w:tcPr>
          <w:p w14:paraId="2DDDF777" w14:textId="77777777" w:rsidR="00C345D6" w:rsidRPr="00C345D6" w:rsidRDefault="00C345D6" w:rsidP="00C345D6">
            <w:pPr>
              <w:spacing w:after="0" w:line="240" w:lineRule="auto"/>
              <w:jc w:val="center"/>
              <w:rPr>
                <w:rFonts w:ascii="Calibri" w:eastAsia="Times New Roman" w:hAnsi="Calibri" w:cs="Calibri"/>
                <w:kern w:val="0"/>
                <w:lang w:eastAsia="pl-PL"/>
                <w14:ligatures w14:val="none"/>
              </w:rPr>
            </w:pPr>
            <w:r w:rsidRPr="00C345D6">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noWrap/>
            <w:hideMark/>
          </w:tcPr>
          <w:p w14:paraId="376B4DD3" w14:textId="769FF9B2" w:rsidR="00C345D6" w:rsidRPr="00C345D6" w:rsidRDefault="007D2DDE" w:rsidP="00C345D6">
            <w:pPr>
              <w:spacing w:after="0" w:line="240" w:lineRule="auto"/>
              <w:jc w:val="center"/>
              <w:rPr>
                <w:rFonts w:ascii="Calibri" w:eastAsia="Times New Roman" w:hAnsi="Calibri" w:cs="Calibri"/>
                <w:kern w:val="0"/>
                <w:lang w:eastAsia="pl-PL"/>
                <w14:ligatures w14:val="none"/>
              </w:rPr>
            </w:pPr>
            <w:r>
              <w:rPr>
                <w:rFonts w:ascii="Calibri" w:eastAsia="Times New Roman" w:hAnsi="Calibri" w:cs="Calibri"/>
                <w:kern w:val="0"/>
                <w:lang w:eastAsia="pl-PL"/>
                <w14:ligatures w14:val="none"/>
              </w:rPr>
              <w:t>3,8%</w:t>
            </w:r>
          </w:p>
        </w:tc>
      </w:tr>
      <w:tr w:rsidR="00C345D6" w:rsidRPr="00C345D6" w14:paraId="6C65C6DF" w14:textId="77777777" w:rsidTr="00C345D6">
        <w:trPr>
          <w:trHeight w:val="288"/>
        </w:trPr>
        <w:tc>
          <w:tcPr>
            <w:tcW w:w="4232" w:type="dxa"/>
            <w:tcBorders>
              <w:top w:val="nil"/>
              <w:left w:val="single" w:sz="4" w:space="0" w:color="auto"/>
              <w:bottom w:val="single" w:sz="4" w:space="0" w:color="auto"/>
              <w:right w:val="single" w:sz="4" w:space="0" w:color="auto"/>
            </w:tcBorders>
            <w:noWrap/>
            <w:hideMark/>
          </w:tcPr>
          <w:p w14:paraId="3E362E3A" w14:textId="77777777" w:rsidR="00C345D6" w:rsidRPr="00C345D6" w:rsidRDefault="00C345D6" w:rsidP="00C345D6">
            <w:pPr>
              <w:spacing w:after="0" w:line="240" w:lineRule="auto"/>
              <w:rPr>
                <w:rFonts w:ascii="Calibri" w:eastAsia="Times New Roman" w:hAnsi="Calibri" w:cs="Calibri"/>
                <w:kern w:val="0"/>
                <w:lang w:eastAsia="pl-PL"/>
                <w14:ligatures w14:val="none"/>
              </w:rPr>
            </w:pPr>
            <w:r w:rsidRPr="00C345D6">
              <w:rPr>
                <w:rFonts w:ascii="Calibri" w:eastAsia="Times New Roman" w:hAnsi="Calibri" w:cs="Calibri"/>
                <w:kern w:val="0"/>
                <w:lang w:eastAsia="pl-PL"/>
                <w14:ligatures w14:val="none"/>
              </w:rPr>
              <w:t>akademickie biura karier</w:t>
            </w:r>
          </w:p>
        </w:tc>
        <w:tc>
          <w:tcPr>
            <w:tcW w:w="1309" w:type="dxa"/>
            <w:tcBorders>
              <w:top w:val="nil"/>
              <w:left w:val="nil"/>
              <w:bottom w:val="single" w:sz="4" w:space="0" w:color="auto"/>
              <w:right w:val="single" w:sz="4" w:space="0" w:color="auto"/>
            </w:tcBorders>
            <w:noWrap/>
            <w:hideMark/>
          </w:tcPr>
          <w:p w14:paraId="3F984182" w14:textId="77777777" w:rsidR="00C345D6" w:rsidRPr="00C345D6" w:rsidRDefault="00C345D6" w:rsidP="00C345D6">
            <w:pPr>
              <w:spacing w:after="0" w:line="240" w:lineRule="auto"/>
              <w:jc w:val="center"/>
              <w:rPr>
                <w:rFonts w:ascii="Calibri" w:eastAsia="Times New Roman" w:hAnsi="Calibri" w:cs="Calibri"/>
                <w:kern w:val="0"/>
                <w:lang w:eastAsia="pl-PL"/>
                <w14:ligatures w14:val="none"/>
              </w:rPr>
            </w:pPr>
            <w:r w:rsidRPr="00C345D6">
              <w:rPr>
                <w:rFonts w:ascii="Calibri" w:eastAsia="Times New Roman" w:hAnsi="Calibri" w:cs="Calibri"/>
                <w:kern w:val="0"/>
                <w:lang w:eastAsia="pl-PL"/>
                <w14:ligatures w14:val="none"/>
              </w:rPr>
              <w:t>91,3%</w:t>
            </w:r>
          </w:p>
        </w:tc>
        <w:tc>
          <w:tcPr>
            <w:tcW w:w="1573" w:type="dxa"/>
            <w:tcBorders>
              <w:top w:val="nil"/>
              <w:left w:val="nil"/>
              <w:bottom w:val="single" w:sz="4" w:space="0" w:color="auto"/>
              <w:right w:val="single" w:sz="4" w:space="0" w:color="auto"/>
            </w:tcBorders>
            <w:noWrap/>
            <w:hideMark/>
          </w:tcPr>
          <w:p w14:paraId="4F15FB48" w14:textId="77777777" w:rsidR="00C345D6" w:rsidRPr="00C345D6" w:rsidRDefault="00C345D6" w:rsidP="00C345D6">
            <w:pPr>
              <w:spacing w:after="0" w:line="240" w:lineRule="auto"/>
              <w:jc w:val="center"/>
              <w:rPr>
                <w:rFonts w:ascii="Calibri" w:eastAsia="Times New Roman" w:hAnsi="Calibri" w:cs="Calibri"/>
                <w:kern w:val="0"/>
                <w:lang w:eastAsia="pl-PL"/>
                <w14:ligatures w14:val="none"/>
              </w:rPr>
            </w:pPr>
            <w:r w:rsidRPr="00C345D6">
              <w:rPr>
                <w:rFonts w:ascii="Calibri" w:eastAsia="Times New Roman" w:hAnsi="Calibri" w:cs="Calibri"/>
                <w:kern w:val="0"/>
                <w:lang w:eastAsia="pl-PL"/>
                <w14:ligatures w14:val="none"/>
              </w:rPr>
              <w:t>8,7%</w:t>
            </w:r>
          </w:p>
        </w:tc>
        <w:tc>
          <w:tcPr>
            <w:tcW w:w="1002" w:type="dxa"/>
            <w:tcBorders>
              <w:top w:val="nil"/>
              <w:left w:val="nil"/>
              <w:bottom w:val="single" w:sz="4" w:space="0" w:color="auto"/>
              <w:right w:val="single" w:sz="4" w:space="0" w:color="auto"/>
            </w:tcBorders>
            <w:noWrap/>
            <w:vAlign w:val="bottom"/>
            <w:hideMark/>
          </w:tcPr>
          <w:p w14:paraId="1955D7F1" w14:textId="77777777" w:rsidR="00C345D6" w:rsidRPr="00C345D6" w:rsidRDefault="00C345D6" w:rsidP="00C345D6">
            <w:pPr>
              <w:spacing w:after="0" w:line="240" w:lineRule="auto"/>
              <w:jc w:val="center"/>
              <w:rPr>
                <w:rFonts w:ascii="Calibri" w:eastAsia="Times New Roman" w:hAnsi="Calibri" w:cs="Calibri"/>
                <w:kern w:val="0"/>
                <w:lang w:eastAsia="pl-PL"/>
                <w14:ligatures w14:val="none"/>
              </w:rPr>
            </w:pPr>
            <w:r w:rsidRPr="00C345D6">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hideMark/>
          </w:tcPr>
          <w:p w14:paraId="0D4A09C7" w14:textId="77777777" w:rsidR="00C345D6" w:rsidRPr="00C345D6" w:rsidRDefault="00C345D6" w:rsidP="00C345D6">
            <w:pPr>
              <w:spacing w:after="0" w:line="240" w:lineRule="auto"/>
              <w:jc w:val="center"/>
              <w:rPr>
                <w:rFonts w:ascii="Calibri" w:eastAsia="Times New Roman" w:hAnsi="Calibri" w:cs="Calibri"/>
                <w:kern w:val="0"/>
                <w:lang w:eastAsia="pl-PL"/>
                <w14:ligatures w14:val="none"/>
              </w:rPr>
            </w:pPr>
            <w:r w:rsidRPr="00C345D6">
              <w:rPr>
                <w:rFonts w:ascii="Calibri" w:eastAsia="Times New Roman" w:hAnsi="Calibri" w:cs="Calibri"/>
                <w:kern w:val="0"/>
                <w:lang w:eastAsia="pl-PL"/>
                <w14:ligatures w14:val="none"/>
              </w:rPr>
              <w:t> </w:t>
            </w:r>
          </w:p>
        </w:tc>
      </w:tr>
      <w:tr w:rsidR="00C345D6" w:rsidRPr="00C345D6" w14:paraId="57E78C30" w14:textId="77777777" w:rsidTr="00C345D6">
        <w:trPr>
          <w:trHeight w:val="288"/>
        </w:trPr>
        <w:tc>
          <w:tcPr>
            <w:tcW w:w="4232" w:type="dxa"/>
            <w:tcBorders>
              <w:top w:val="nil"/>
              <w:left w:val="single" w:sz="4" w:space="0" w:color="auto"/>
              <w:bottom w:val="single" w:sz="4" w:space="0" w:color="auto"/>
              <w:right w:val="single" w:sz="4" w:space="0" w:color="auto"/>
            </w:tcBorders>
            <w:noWrap/>
            <w:hideMark/>
          </w:tcPr>
          <w:p w14:paraId="178B3FF7" w14:textId="77777777" w:rsidR="00C345D6" w:rsidRPr="00C345D6" w:rsidRDefault="00C345D6" w:rsidP="00C345D6">
            <w:pPr>
              <w:spacing w:after="0" w:line="240" w:lineRule="auto"/>
              <w:rPr>
                <w:rFonts w:ascii="Calibri" w:eastAsia="Times New Roman" w:hAnsi="Calibri" w:cs="Calibri"/>
                <w:kern w:val="0"/>
                <w:lang w:eastAsia="pl-PL"/>
                <w14:ligatures w14:val="none"/>
              </w:rPr>
            </w:pPr>
            <w:r w:rsidRPr="00C345D6">
              <w:rPr>
                <w:rFonts w:ascii="Calibri" w:eastAsia="Times New Roman" w:hAnsi="Calibri" w:cs="Calibri"/>
                <w:kern w:val="0"/>
                <w:lang w:eastAsia="pl-PL"/>
                <w14:ligatures w14:val="none"/>
              </w:rPr>
              <w:t>ochotnicze hufce pracy</w:t>
            </w:r>
          </w:p>
        </w:tc>
        <w:tc>
          <w:tcPr>
            <w:tcW w:w="1309" w:type="dxa"/>
            <w:tcBorders>
              <w:top w:val="nil"/>
              <w:left w:val="nil"/>
              <w:bottom w:val="single" w:sz="4" w:space="0" w:color="auto"/>
              <w:right w:val="single" w:sz="4" w:space="0" w:color="auto"/>
            </w:tcBorders>
            <w:noWrap/>
            <w:hideMark/>
          </w:tcPr>
          <w:p w14:paraId="5421B062" w14:textId="77777777" w:rsidR="00C345D6" w:rsidRPr="00C345D6" w:rsidRDefault="00C345D6" w:rsidP="00C345D6">
            <w:pPr>
              <w:spacing w:after="0" w:line="240" w:lineRule="auto"/>
              <w:jc w:val="center"/>
              <w:rPr>
                <w:rFonts w:ascii="Calibri" w:eastAsia="Times New Roman" w:hAnsi="Calibri" w:cs="Calibri"/>
                <w:kern w:val="0"/>
                <w:lang w:eastAsia="pl-PL"/>
                <w14:ligatures w14:val="none"/>
              </w:rPr>
            </w:pPr>
            <w:r w:rsidRPr="00C345D6">
              <w:rPr>
                <w:rFonts w:ascii="Calibri" w:eastAsia="Times New Roman" w:hAnsi="Calibri" w:cs="Calibri"/>
                <w:kern w:val="0"/>
                <w:lang w:eastAsia="pl-PL"/>
                <w14:ligatures w14:val="none"/>
              </w:rPr>
              <w:t>92,9%</w:t>
            </w:r>
          </w:p>
        </w:tc>
        <w:tc>
          <w:tcPr>
            <w:tcW w:w="1573" w:type="dxa"/>
            <w:tcBorders>
              <w:top w:val="nil"/>
              <w:left w:val="nil"/>
              <w:bottom w:val="single" w:sz="4" w:space="0" w:color="auto"/>
              <w:right w:val="single" w:sz="4" w:space="0" w:color="auto"/>
            </w:tcBorders>
            <w:noWrap/>
            <w:hideMark/>
          </w:tcPr>
          <w:p w14:paraId="2B788EA6" w14:textId="77777777" w:rsidR="00C345D6" w:rsidRPr="00C345D6" w:rsidRDefault="00C345D6" w:rsidP="00C345D6">
            <w:pPr>
              <w:spacing w:after="0" w:line="240" w:lineRule="auto"/>
              <w:jc w:val="center"/>
              <w:rPr>
                <w:rFonts w:ascii="Calibri" w:eastAsia="Times New Roman" w:hAnsi="Calibri" w:cs="Calibri"/>
                <w:kern w:val="0"/>
                <w:lang w:eastAsia="pl-PL"/>
                <w14:ligatures w14:val="none"/>
              </w:rPr>
            </w:pPr>
            <w:r w:rsidRPr="00C345D6">
              <w:rPr>
                <w:rFonts w:ascii="Calibri" w:eastAsia="Times New Roman" w:hAnsi="Calibri" w:cs="Calibri"/>
                <w:kern w:val="0"/>
                <w:lang w:eastAsia="pl-PL"/>
                <w14:ligatures w14:val="none"/>
              </w:rPr>
              <w:t>7,1%</w:t>
            </w:r>
          </w:p>
        </w:tc>
        <w:tc>
          <w:tcPr>
            <w:tcW w:w="1002" w:type="dxa"/>
            <w:tcBorders>
              <w:top w:val="nil"/>
              <w:left w:val="nil"/>
              <w:bottom w:val="single" w:sz="4" w:space="0" w:color="auto"/>
              <w:right w:val="single" w:sz="4" w:space="0" w:color="auto"/>
            </w:tcBorders>
            <w:noWrap/>
            <w:vAlign w:val="bottom"/>
            <w:hideMark/>
          </w:tcPr>
          <w:p w14:paraId="4B053120" w14:textId="77777777" w:rsidR="00C345D6" w:rsidRPr="00C345D6" w:rsidRDefault="00C345D6" w:rsidP="00C345D6">
            <w:pPr>
              <w:spacing w:after="0" w:line="240" w:lineRule="auto"/>
              <w:jc w:val="center"/>
              <w:rPr>
                <w:rFonts w:ascii="Calibri" w:eastAsia="Times New Roman" w:hAnsi="Calibri" w:cs="Calibri"/>
                <w:kern w:val="0"/>
                <w:lang w:eastAsia="pl-PL"/>
                <w14:ligatures w14:val="none"/>
              </w:rPr>
            </w:pPr>
            <w:r w:rsidRPr="00C345D6">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hideMark/>
          </w:tcPr>
          <w:p w14:paraId="213A62A8" w14:textId="77777777" w:rsidR="00C345D6" w:rsidRPr="00C345D6" w:rsidRDefault="00C345D6" w:rsidP="00C345D6">
            <w:pPr>
              <w:spacing w:after="0" w:line="240" w:lineRule="auto"/>
              <w:jc w:val="center"/>
              <w:rPr>
                <w:rFonts w:ascii="Calibri" w:eastAsia="Times New Roman" w:hAnsi="Calibri" w:cs="Calibri"/>
                <w:kern w:val="0"/>
                <w:lang w:eastAsia="pl-PL"/>
                <w14:ligatures w14:val="none"/>
              </w:rPr>
            </w:pPr>
            <w:r w:rsidRPr="00C345D6">
              <w:rPr>
                <w:rFonts w:ascii="Calibri" w:eastAsia="Times New Roman" w:hAnsi="Calibri" w:cs="Calibri"/>
                <w:kern w:val="0"/>
                <w:lang w:eastAsia="pl-PL"/>
                <w14:ligatures w14:val="none"/>
              </w:rPr>
              <w:t> </w:t>
            </w:r>
          </w:p>
        </w:tc>
      </w:tr>
      <w:tr w:rsidR="00C345D6" w:rsidRPr="00C345D6" w14:paraId="09A2CEDC" w14:textId="77777777" w:rsidTr="00C345D6">
        <w:trPr>
          <w:trHeight w:val="288"/>
        </w:trPr>
        <w:tc>
          <w:tcPr>
            <w:tcW w:w="4232" w:type="dxa"/>
            <w:tcBorders>
              <w:top w:val="nil"/>
              <w:left w:val="single" w:sz="4" w:space="0" w:color="auto"/>
              <w:bottom w:val="single" w:sz="4" w:space="0" w:color="auto"/>
              <w:right w:val="single" w:sz="4" w:space="0" w:color="auto"/>
            </w:tcBorders>
            <w:noWrap/>
            <w:hideMark/>
          </w:tcPr>
          <w:p w14:paraId="68FA0060" w14:textId="77777777" w:rsidR="00C345D6" w:rsidRPr="00C345D6" w:rsidRDefault="00C345D6" w:rsidP="00C345D6">
            <w:pPr>
              <w:spacing w:after="0" w:line="240" w:lineRule="auto"/>
              <w:rPr>
                <w:rFonts w:ascii="Calibri" w:eastAsia="Times New Roman" w:hAnsi="Calibri" w:cs="Calibri"/>
                <w:kern w:val="0"/>
                <w:lang w:eastAsia="pl-PL"/>
                <w14:ligatures w14:val="none"/>
              </w:rPr>
            </w:pPr>
            <w:r w:rsidRPr="00C345D6">
              <w:rPr>
                <w:rFonts w:ascii="Calibri" w:eastAsia="Times New Roman" w:hAnsi="Calibri" w:cs="Calibri"/>
                <w:kern w:val="0"/>
                <w:lang w:eastAsia="pl-PL"/>
                <w14:ligatures w14:val="none"/>
              </w:rPr>
              <w:t>centra integracji społecznej</w:t>
            </w:r>
          </w:p>
        </w:tc>
        <w:tc>
          <w:tcPr>
            <w:tcW w:w="1309" w:type="dxa"/>
            <w:tcBorders>
              <w:top w:val="nil"/>
              <w:left w:val="nil"/>
              <w:bottom w:val="single" w:sz="4" w:space="0" w:color="auto"/>
              <w:right w:val="single" w:sz="4" w:space="0" w:color="auto"/>
            </w:tcBorders>
            <w:noWrap/>
            <w:hideMark/>
          </w:tcPr>
          <w:p w14:paraId="59ED5524" w14:textId="77777777" w:rsidR="00C345D6" w:rsidRPr="00C345D6" w:rsidRDefault="00C345D6" w:rsidP="00C345D6">
            <w:pPr>
              <w:spacing w:after="0" w:line="240" w:lineRule="auto"/>
              <w:jc w:val="center"/>
              <w:rPr>
                <w:rFonts w:ascii="Calibri" w:eastAsia="Times New Roman" w:hAnsi="Calibri" w:cs="Calibri"/>
                <w:kern w:val="0"/>
                <w:lang w:eastAsia="pl-PL"/>
                <w14:ligatures w14:val="none"/>
              </w:rPr>
            </w:pPr>
            <w:r w:rsidRPr="00C345D6">
              <w:rPr>
                <w:rFonts w:ascii="Calibri" w:eastAsia="Times New Roman" w:hAnsi="Calibri" w:cs="Calibri"/>
                <w:kern w:val="0"/>
                <w:lang w:eastAsia="pl-PL"/>
                <w14:ligatures w14:val="none"/>
              </w:rPr>
              <w:t>94,1%</w:t>
            </w:r>
          </w:p>
        </w:tc>
        <w:tc>
          <w:tcPr>
            <w:tcW w:w="1573" w:type="dxa"/>
            <w:tcBorders>
              <w:top w:val="nil"/>
              <w:left w:val="nil"/>
              <w:bottom w:val="single" w:sz="4" w:space="0" w:color="auto"/>
              <w:right w:val="single" w:sz="4" w:space="0" w:color="auto"/>
            </w:tcBorders>
            <w:noWrap/>
            <w:hideMark/>
          </w:tcPr>
          <w:p w14:paraId="00E81FFF" w14:textId="77777777" w:rsidR="00C345D6" w:rsidRPr="00C345D6" w:rsidRDefault="00C345D6" w:rsidP="00C345D6">
            <w:pPr>
              <w:spacing w:after="0" w:line="240" w:lineRule="auto"/>
              <w:jc w:val="center"/>
              <w:rPr>
                <w:rFonts w:ascii="Calibri" w:eastAsia="Times New Roman" w:hAnsi="Calibri" w:cs="Calibri"/>
                <w:kern w:val="0"/>
                <w:lang w:eastAsia="pl-PL"/>
                <w14:ligatures w14:val="none"/>
              </w:rPr>
            </w:pPr>
            <w:r w:rsidRPr="00C345D6">
              <w:rPr>
                <w:rFonts w:ascii="Calibri" w:eastAsia="Times New Roman" w:hAnsi="Calibri" w:cs="Calibri"/>
                <w:kern w:val="0"/>
                <w:lang w:eastAsia="pl-PL"/>
                <w14:ligatures w14:val="none"/>
              </w:rPr>
              <w:t>5,9%</w:t>
            </w:r>
          </w:p>
        </w:tc>
        <w:tc>
          <w:tcPr>
            <w:tcW w:w="1002" w:type="dxa"/>
            <w:tcBorders>
              <w:top w:val="nil"/>
              <w:left w:val="nil"/>
              <w:bottom w:val="single" w:sz="4" w:space="0" w:color="auto"/>
              <w:right w:val="single" w:sz="4" w:space="0" w:color="auto"/>
            </w:tcBorders>
            <w:noWrap/>
            <w:vAlign w:val="bottom"/>
            <w:hideMark/>
          </w:tcPr>
          <w:p w14:paraId="64202BE9" w14:textId="77777777" w:rsidR="00C345D6" w:rsidRPr="00C345D6" w:rsidRDefault="00C345D6" w:rsidP="00C345D6">
            <w:pPr>
              <w:spacing w:after="0" w:line="240" w:lineRule="auto"/>
              <w:jc w:val="center"/>
              <w:rPr>
                <w:rFonts w:ascii="Calibri" w:eastAsia="Times New Roman" w:hAnsi="Calibri" w:cs="Calibri"/>
                <w:kern w:val="0"/>
                <w:lang w:eastAsia="pl-PL"/>
                <w14:ligatures w14:val="none"/>
              </w:rPr>
            </w:pPr>
            <w:r w:rsidRPr="00C345D6">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hideMark/>
          </w:tcPr>
          <w:p w14:paraId="41418547" w14:textId="77777777" w:rsidR="00C345D6" w:rsidRPr="00C345D6" w:rsidRDefault="00C345D6" w:rsidP="00C345D6">
            <w:pPr>
              <w:spacing w:after="0" w:line="240" w:lineRule="auto"/>
              <w:jc w:val="center"/>
              <w:rPr>
                <w:rFonts w:ascii="Calibri" w:eastAsia="Times New Roman" w:hAnsi="Calibri" w:cs="Calibri"/>
                <w:kern w:val="0"/>
                <w:lang w:eastAsia="pl-PL"/>
                <w14:ligatures w14:val="none"/>
              </w:rPr>
            </w:pPr>
            <w:r w:rsidRPr="00C345D6">
              <w:rPr>
                <w:rFonts w:ascii="Calibri" w:eastAsia="Times New Roman" w:hAnsi="Calibri" w:cs="Calibri"/>
                <w:kern w:val="0"/>
                <w:lang w:eastAsia="pl-PL"/>
                <w14:ligatures w14:val="none"/>
              </w:rPr>
              <w:t> </w:t>
            </w:r>
          </w:p>
        </w:tc>
      </w:tr>
      <w:tr w:rsidR="00C345D6" w:rsidRPr="00C345D6" w14:paraId="48051687" w14:textId="77777777" w:rsidTr="00C345D6">
        <w:trPr>
          <w:trHeight w:val="288"/>
        </w:trPr>
        <w:tc>
          <w:tcPr>
            <w:tcW w:w="4232" w:type="dxa"/>
            <w:tcBorders>
              <w:top w:val="nil"/>
              <w:left w:val="single" w:sz="4" w:space="0" w:color="auto"/>
              <w:bottom w:val="single" w:sz="4" w:space="0" w:color="auto"/>
              <w:right w:val="single" w:sz="4" w:space="0" w:color="auto"/>
            </w:tcBorders>
            <w:noWrap/>
            <w:hideMark/>
          </w:tcPr>
          <w:p w14:paraId="45E68E23" w14:textId="77777777" w:rsidR="00C345D6" w:rsidRPr="00C345D6" w:rsidRDefault="00C345D6" w:rsidP="00C345D6">
            <w:pPr>
              <w:spacing w:after="0" w:line="240" w:lineRule="auto"/>
              <w:rPr>
                <w:rFonts w:ascii="Calibri" w:eastAsia="Times New Roman" w:hAnsi="Calibri" w:cs="Calibri"/>
                <w:kern w:val="0"/>
                <w:lang w:eastAsia="pl-PL"/>
                <w14:ligatures w14:val="none"/>
              </w:rPr>
            </w:pPr>
            <w:r w:rsidRPr="00C345D6">
              <w:rPr>
                <w:rFonts w:ascii="Calibri" w:eastAsia="Times New Roman" w:hAnsi="Calibri" w:cs="Calibri"/>
                <w:kern w:val="0"/>
                <w:lang w:eastAsia="pl-PL"/>
                <w14:ligatures w14:val="none"/>
              </w:rPr>
              <w:t>agencje zatrudnienia</w:t>
            </w:r>
          </w:p>
        </w:tc>
        <w:tc>
          <w:tcPr>
            <w:tcW w:w="1309" w:type="dxa"/>
            <w:tcBorders>
              <w:top w:val="nil"/>
              <w:left w:val="nil"/>
              <w:bottom w:val="single" w:sz="4" w:space="0" w:color="auto"/>
              <w:right w:val="single" w:sz="4" w:space="0" w:color="auto"/>
            </w:tcBorders>
            <w:noWrap/>
            <w:hideMark/>
          </w:tcPr>
          <w:p w14:paraId="38E7A1BE" w14:textId="77777777" w:rsidR="00C345D6" w:rsidRPr="00C345D6" w:rsidRDefault="00C345D6" w:rsidP="00C345D6">
            <w:pPr>
              <w:spacing w:after="0" w:line="240" w:lineRule="auto"/>
              <w:jc w:val="center"/>
              <w:rPr>
                <w:rFonts w:ascii="Calibri" w:eastAsia="Times New Roman" w:hAnsi="Calibri" w:cs="Calibri"/>
                <w:kern w:val="0"/>
                <w:lang w:eastAsia="pl-PL"/>
                <w14:ligatures w14:val="none"/>
              </w:rPr>
            </w:pPr>
            <w:r w:rsidRPr="00C345D6">
              <w:rPr>
                <w:rFonts w:ascii="Calibri" w:eastAsia="Times New Roman" w:hAnsi="Calibri" w:cs="Calibri"/>
                <w:kern w:val="0"/>
                <w:lang w:eastAsia="pl-PL"/>
                <w14:ligatures w14:val="none"/>
              </w:rPr>
              <w:t>92,1%</w:t>
            </w:r>
          </w:p>
        </w:tc>
        <w:tc>
          <w:tcPr>
            <w:tcW w:w="1573" w:type="dxa"/>
            <w:tcBorders>
              <w:top w:val="nil"/>
              <w:left w:val="nil"/>
              <w:bottom w:val="single" w:sz="4" w:space="0" w:color="auto"/>
              <w:right w:val="single" w:sz="4" w:space="0" w:color="auto"/>
            </w:tcBorders>
            <w:noWrap/>
            <w:hideMark/>
          </w:tcPr>
          <w:p w14:paraId="2934C560" w14:textId="77777777" w:rsidR="00C345D6" w:rsidRPr="00C345D6" w:rsidRDefault="00C345D6" w:rsidP="00C345D6">
            <w:pPr>
              <w:spacing w:after="0" w:line="240" w:lineRule="auto"/>
              <w:jc w:val="center"/>
              <w:rPr>
                <w:rFonts w:ascii="Calibri" w:eastAsia="Times New Roman" w:hAnsi="Calibri" w:cs="Calibri"/>
                <w:kern w:val="0"/>
                <w:lang w:eastAsia="pl-PL"/>
                <w14:ligatures w14:val="none"/>
              </w:rPr>
            </w:pPr>
            <w:r w:rsidRPr="00C345D6">
              <w:rPr>
                <w:rFonts w:ascii="Calibri" w:eastAsia="Times New Roman" w:hAnsi="Calibri" w:cs="Calibri"/>
                <w:kern w:val="0"/>
                <w:lang w:eastAsia="pl-PL"/>
                <w14:ligatures w14:val="none"/>
              </w:rPr>
              <w:t>7,9%</w:t>
            </w:r>
          </w:p>
        </w:tc>
        <w:tc>
          <w:tcPr>
            <w:tcW w:w="1002" w:type="dxa"/>
            <w:tcBorders>
              <w:top w:val="nil"/>
              <w:left w:val="nil"/>
              <w:bottom w:val="single" w:sz="4" w:space="0" w:color="auto"/>
              <w:right w:val="single" w:sz="4" w:space="0" w:color="auto"/>
            </w:tcBorders>
            <w:noWrap/>
            <w:vAlign w:val="bottom"/>
            <w:hideMark/>
          </w:tcPr>
          <w:p w14:paraId="6884B50F" w14:textId="77777777" w:rsidR="00C345D6" w:rsidRPr="00C345D6" w:rsidRDefault="00C345D6" w:rsidP="00C345D6">
            <w:pPr>
              <w:spacing w:after="0" w:line="240" w:lineRule="auto"/>
              <w:jc w:val="center"/>
              <w:rPr>
                <w:rFonts w:ascii="Calibri" w:eastAsia="Times New Roman" w:hAnsi="Calibri" w:cs="Calibri"/>
                <w:kern w:val="0"/>
                <w:lang w:eastAsia="pl-PL"/>
                <w14:ligatures w14:val="none"/>
              </w:rPr>
            </w:pPr>
            <w:r w:rsidRPr="00C345D6">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hideMark/>
          </w:tcPr>
          <w:p w14:paraId="462301B3" w14:textId="77777777" w:rsidR="00C345D6" w:rsidRPr="00C345D6" w:rsidRDefault="00C345D6" w:rsidP="00C345D6">
            <w:pPr>
              <w:spacing w:after="0" w:line="240" w:lineRule="auto"/>
              <w:jc w:val="center"/>
              <w:rPr>
                <w:rFonts w:ascii="Calibri" w:eastAsia="Times New Roman" w:hAnsi="Calibri" w:cs="Calibri"/>
                <w:kern w:val="0"/>
                <w:lang w:eastAsia="pl-PL"/>
                <w14:ligatures w14:val="none"/>
              </w:rPr>
            </w:pPr>
            <w:r w:rsidRPr="00C345D6">
              <w:rPr>
                <w:rFonts w:ascii="Calibri" w:eastAsia="Times New Roman" w:hAnsi="Calibri" w:cs="Calibri"/>
                <w:kern w:val="0"/>
                <w:lang w:eastAsia="pl-PL"/>
                <w14:ligatures w14:val="none"/>
              </w:rPr>
              <w:t> </w:t>
            </w:r>
          </w:p>
        </w:tc>
      </w:tr>
      <w:tr w:rsidR="00C345D6" w:rsidRPr="00C345D6" w14:paraId="155E3908" w14:textId="77777777" w:rsidTr="00C345D6">
        <w:trPr>
          <w:trHeight w:val="288"/>
        </w:trPr>
        <w:tc>
          <w:tcPr>
            <w:tcW w:w="4232" w:type="dxa"/>
            <w:tcBorders>
              <w:top w:val="nil"/>
              <w:left w:val="single" w:sz="4" w:space="0" w:color="auto"/>
              <w:bottom w:val="single" w:sz="4" w:space="0" w:color="auto"/>
              <w:right w:val="single" w:sz="4" w:space="0" w:color="auto"/>
            </w:tcBorders>
            <w:noWrap/>
            <w:hideMark/>
          </w:tcPr>
          <w:p w14:paraId="063E2578" w14:textId="77777777" w:rsidR="00C345D6" w:rsidRPr="00C345D6" w:rsidRDefault="00C345D6" w:rsidP="00C345D6">
            <w:pPr>
              <w:spacing w:after="0" w:line="240" w:lineRule="auto"/>
              <w:rPr>
                <w:rFonts w:ascii="Calibri" w:eastAsia="Times New Roman" w:hAnsi="Calibri" w:cs="Calibri"/>
                <w:kern w:val="0"/>
                <w:lang w:eastAsia="pl-PL"/>
                <w14:ligatures w14:val="none"/>
              </w:rPr>
            </w:pPr>
            <w:r w:rsidRPr="00C345D6">
              <w:rPr>
                <w:rFonts w:ascii="Calibri" w:eastAsia="Times New Roman" w:hAnsi="Calibri" w:cs="Calibri"/>
                <w:kern w:val="0"/>
                <w:lang w:eastAsia="pl-PL"/>
                <w14:ligatures w14:val="none"/>
              </w:rPr>
              <w:t>organizacje pozarządowe</w:t>
            </w:r>
          </w:p>
        </w:tc>
        <w:tc>
          <w:tcPr>
            <w:tcW w:w="1309" w:type="dxa"/>
            <w:tcBorders>
              <w:top w:val="nil"/>
              <w:left w:val="nil"/>
              <w:bottom w:val="single" w:sz="4" w:space="0" w:color="auto"/>
              <w:right w:val="single" w:sz="4" w:space="0" w:color="auto"/>
            </w:tcBorders>
            <w:noWrap/>
            <w:hideMark/>
          </w:tcPr>
          <w:p w14:paraId="193019B4" w14:textId="77777777" w:rsidR="00C345D6" w:rsidRPr="00C345D6" w:rsidRDefault="00C345D6" w:rsidP="00C345D6">
            <w:pPr>
              <w:spacing w:after="0" w:line="240" w:lineRule="auto"/>
              <w:jc w:val="center"/>
              <w:rPr>
                <w:rFonts w:ascii="Calibri" w:eastAsia="Times New Roman" w:hAnsi="Calibri" w:cs="Calibri"/>
                <w:kern w:val="0"/>
                <w:lang w:eastAsia="pl-PL"/>
                <w14:ligatures w14:val="none"/>
              </w:rPr>
            </w:pPr>
            <w:r w:rsidRPr="00C345D6">
              <w:rPr>
                <w:rFonts w:ascii="Calibri" w:eastAsia="Times New Roman" w:hAnsi="Calibri" w:cs="Calibri"/>
                <w:kern w:val="0"/>
                <w:lang w:eastAsia="pl-PL"/>
                <w14:ligatures w14:val="none"/>
              </w:rPr>
              <w:t>96,7%</w:t>
            </w:r>
          </w:p>
        </w:tc>
        <w:tc>
          <w:tcPr>
            <w:tcW w:w="1573" w:type="dxa"/>
            <w:tcBorders>
              <w:top w:val="nil"/>
              <w:left w:val="nil"/>
              <w:bottom w:val="single" w:sz="4" w:space="0" w:color="auto"/>
              <w:right w:val="single" w:sz="4" w:space="0" w:color="auto"/>
            </w:tcBorders>
            <w:hideMark/>
          </w:tcPr>
          <w:p w14:paraId="6556CF34" w14:textId="77777777" w:rsidR="00C345D6" w:rsidRPr="00C345D6" w:rsidRDefault="00C345D6" w:rsidP="00C345D6">
            <w:pPr>
              <w:spacing w:after="0" w:line="240" w:lineRule="auto"/>
              <w:jc w:val="center"/>
              <w:rPr>
                <w:rFonts w:ascii="Calibri" w:eastAsia="Times New Roman" w:hAnsi="Calibri" w:cs="Calibri"/>
                <w:kern w:val="0"/>
                <w:lang w:eastAsia="pl-PL"/>
                <w14:ligatures w14:val="none"/>
              </w:rPr>
            </w:pPr>
            <w:r w:rsidRPr="00C345D6">
              <w:rPr>
                <w:rFonts w:ascii="Calibri" w:eastAsia="Times New Roman" w:hAnsi="Calibri" w:cs="Calibri"/>
                <w:kern w:val="0"/>
                <w:lang w:eastAsia="pl-PL"/>
                <w14:ligatures w14:val="none"/>
              </w:rPr>
              <w:t> </w:t>
            </w:r>
          </w:p>
        </w:tc>
        <w:tc>
          <w:tcPr>
            <w:tcW w:w="1002" w:type="dxa"/>
            <w:tcBorders>
              <w:top w:val="nil"/>
              <w:left w:val="nil"/>
              <w:bottom w:val="single" w:sz="4" w:space="0" w:color="auto"/>
              <w:right w:val="single" w:sz="4" w:space="0" w:color="auto"/>
            </w:tcBorders>
            <w:noWrap/>
            <w:vAlign w:val="bottom"/>
            <w:hideMark/>
          </w:tcPr>
          <w:p w14:paraId="4E57DC4D" w14:textId="77777777" w:rsidR="00C345D6" w:rsidRPr="00C345D6" w:rsidRDefault="00C345D6" w:rsidP="00C345D6">
            <w:pPr>
              <w:spacing w:after="0" w:line="240" w:lineRule="auto"/>
              <w:jc w:val="center"/>
              <w:rPr>
                <w:rFonts w:ascii="Calibri" w:eastAsia="Times New Roman" w:hAnsi="Calibri" w:cs="Calibri"/>
                <w:kern w:val="0"/>
                <w:lang w:eastAsia="pl-PL"/>
                <w14:ligatures w14:val="none"/>
              </w:rPr>
            </w:pPr>
            <w:r w:rsidRPr="00C345D6">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noWrap/>
            <w:hideMark/>
          </w:tcPr>
          <w:p w14:paraId="1BAB4AB8" w14:textId="77777777" w:rsidR="00C345D6" w:rsidRPr="00C345D6" w:rsidRDefault="00C345D6" w:rsidP="00C345D6">
            <w:pPr>
              <w:spacing w:after="0" w:line="240" w:lineRule="auto"/>
              <w:jc w:val="center"/>
              <w:rPr>
                <w:rFonts w:ascii="Calibri" w:eastAsia="Times New Roman" w:hAnsi="Calibri" w:cs="Calibri"/>
                <w:kern w:val="0"/>
                <w:lang w:eastAsia="pl-PL"/>
                <w14:ligatures w14:val="none"/>
              </w:rPr>
            </w:pPr>
            <w:r w:rsidRPr="00C345D6">
              <w:rPr>
                <w:rFonts w:ascii="Calibri" w:eastAsia="Times New Roman" w:hAnsi="Calibri" w:cs="Calibri"/>
                <w:kern w:val="0"/>
                <w:lang w:eastAsia="pl-PL"/>
                <w14:ligatures w14:val="none"/>
              </w:rPr>
              <w:t>3,3%</w:t>
            </w:r>
          </w:p>
        </w:tc>
      </w:tr>
      <w:tr w:rsidR="00C345D6" w:rsidRPr="00C345D6" w14:paraId="4474FAB3" w14:textId="77777777" w:rsidTr="00C345D6">
        <w:trPr>
          <w:trHeight w:val="288"/>
        </w:trPr>
        <w:tc>
          <w:tcPr>
            <w:tcW w:w="4232" w:type="dxa"/>
            <w:tcBorders>
              <w:top w:val="nil"/>
              <w:left w:val="single" w:sz="4" w:space="0" w:color="auto"/>
              <w:bottom w:val="single" w:sz="4" w:space="0" w:color="auto"/>
              <w:right w:val="single" w:sz="4" w:space="0" w:color="auto"/>
            </w:tcBorders>
            <w:noWrap/>
            <w:hideMark/>
          </w:tcPr>
          <w:p w14:paraId="5ABEA69F" w14:textId="77777777" w:rsidR="00C345D6" w:rsidRPr="00C345D6" w:rsidRDefault="00C345D6" w:rsidP="00C345D6">
            <w:pPr>
              <w:spacing w:after="0" w:line="240" w:lineRule="auto"/>
              <w:rPr>
                <w:rFonts w:ascii="Calibri" w:eastAsia="Times New Roman" w:hAnsi="Calibri" w:cs="Calibri"/>
                <w:kern w:val="0"/>
                <w:lang w:eastAsia="pl-PL"/>
                <w14:ligatures w14:val="none"/>
              </w:rPr>
            </w:pPr>
            <w:r w:rsidRPr="00C345D6">
              <w:rPr>
                <w:rFonts w:ascii="Calibri" w:eastAsia="Times New Roman" w:hAnsi="Calibri" w:cs="Calibri"/>
                <w:kern w:val="0"/>
                <w:lang w:eastAsia="pl-PL"/>
                <w14:ligatures w14:val="none"/>
              </w:rPr>
              <w:t>inna instytucja</w:t>
            </w:r>
          </w:p>
        </w:tc>
        <w:tc>
          <w:tcPr>
            <w:tcW w:w="1309" w:type="dxa"/>
            <w:tcBorders>
              <w:top w:val="nil"/>
              <w:left w:val="nil"/>
              <w:bottom w:val="single" w:sz="4" w:space="0" w:color="auto"/>
              <w:right w:val="single" w:sz="4" w:space="0" w:color="auto"/>
            </w:tcBorders>
            <w:noWrap/>
            <w:hideMark/>
          </w:tcPr>
          <w:p w14:paraId="5F0AFCDF" w14:textId="77777777" w:rsidR="00C345D6" w:rsidRPr="00C345D6" w:rsidRDefault="00C345D6" w:rsidP="00C345D6">
            <w:pPr>
              <w:spacing w:after="0" w:line="240" w:lineRule="auto"/>
              <w:jc w:val="center"/>
              <w:rPr>
                <w:rFonts w:ascii="Calibri" w:eastAsia="Times New Roman" w:hAnsi="Calibri" w:cs="Calibri"/>
                <w:kern w:val="0"/>
                <w:lang w:eastAsia="pl-PL"/>
                <w14:ligatures w14:val="none"/>
              </w:rPr>
            </w:pPr>
            <w:r w:rsidRPr="00C345D6">
              <w:rPr>
                <w:rFonts w:ascii="Calibri" w:eastAsia="Times New Roman" w:hAnsi="Calibri" w:cs="Calibri"/>
                <w:kern w:val="0"/>
                <w:lang w:eastAsia="pl-PL"/>
                <w14:ligatures w14:val="none"/>
              </w:rPr>
              <w:t>100,0%</w:t>
            </w:r>
          </w:p>
        </w:tc>
        <w:tc>
          <w:tcPr>
            <w:tcW w:w="1573" w:type="dxa"/>
            <w:tcBorders>
              <w:top w:val="nil"/>
              <w:left w:val="nil"/>
              <w:bottom w:val="single" w:sz="4" w:space="0" w:color="auto"/>
              <w:right w:val="single" w:sz="4" w:space="0" w:color="auto"/>
            </w:tcBorders>
            <w:hideMark/>
          </w:tcPr>
          <w:p w14:paraId="4393F26B" w14:textId="77777777" w:rsidR="00C345D6" w:rsidRPr="00C345D6" w:rsidRDefault="00C345D6" w:rsidP="00C345D6">
            <w:pPr>
              <w:spacing w:after="0" w:line="240" w:lineRule="auto"/>
              <w:jc w:val="center"/>
              <w:rPr>
                <w:rFonts w:ascii="Calibri" w:eastAsia="Times New Roman" w:hAnsi="Calibri" w:cs="Calibri"/>
                <w:kern w:val="0"/>
                <w:lang w:eastAsia="pl-PL"/>
                <w14:ligatures w14:val="none"/>
              </w:rPr>
            </w:pPr>
            <w:r w:rsidRPr="00C345D6">
              <w:rPr>
                <w:rFonts w:ascii="Calibri" w:eastAsia="Times New Roman" w:hAnsi="Calibri" w:cs="Calibri"/>
                <w:kern w:val="0"/>
                <w:lang w:eastAsia="pl-PL"/>
                <w14:ligatures w14:val="none"/>
              </w:rPr>
              <w:t> </w:t>
            </w:r>
          </w:p>
        </w:tc>
        <w:tc>
          <w:tcPr>
            <w:tcW w:w="1002" w:type="dxa"/>
            <w:tcBorders>
              <w:top w:val="nil"/>
              <w:left w:val="nil"/>
              <w:bottom w:val="single" w:sz="4" w:space="0" w:color="auto"/>
              <w:right w:val="single" w:sz="4" w:space="0" w:color="auto"/>
            </w:tcBorders>
            <w:noWrap/>
            <w:vAlign w:val="bottom"/>
            <w:hideMark/>
          </w:tcPr>
          <w:p w14:paraId="1DC7D2EE" w14:textId="77777777" w:rsidR="00C345D6" w:rsidRPr="00C345D6" w:rsidRDefault="00C345D6" w:rsidP="00C345D6">
            <w:pPr>
              <w:spacing w:after="0" w:line="240" w:lineRule="auto"/>
              <w:jc w:val="center"/>
              <w:rPr>
                <w:rFonts w:ascii="Calibri" w:eastAsia="Times New Roman" w:hAnsi="Calibri" w:cs="Calibri"/>
                <w:kern w:val="0"/>
                <w:lang w:eastAsia="pl-PL"/>
                <w14:ligatures w14:val="none"/>
              </w:rPr>
            </w:pPr>
            <w:r w:rsidRPr="00C345D6">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hideMark/>
          </w:tcPr>
          <w:p w14:paraId="15F3C90F" w14:textId="77777777" w:rsidR="00C345D6" w:rsidRPr="00C345D6" w:rsidRDefault="00C345D6" w:rsidP="00C345D6">
            <w:pPr>
              <w:spacing w:after="0" w:line="240" w:lineRule="auto"/>
              <w:jc w:val="center"/>
              <w:rPr>
                <w:rFonts w:ascii="Calibri" w:eastAsia="Times New Roman" w:hAnsi="Calibri" w:cs="Calibri"/>
                <w:kern w:val="0"/>
                <w:lang w:eastAsia="pl-PL"/>
                <w14:ligatures w14:val="none"/>
              </w:rPr>
            </w:pPr>
            <w:r w:rsidRPr="00C345D6">
              <w:rPr>
                <w:rFonts w:ascii="Calibri" w:eastAsia="Times New Roman" w:hAnsi="Calibri" w:cs="Calibri"/>
                <w:kern w:val="0"/>
                <w:lang w:eastAsia="pl-PL"/>
                <w14:ligatures w14:val="none"/>
              </w:rPr>
              <w:t> </w:t>
            </w:r>
          </w:p>
        </w:tc>
      </w:tr>
      <w:tr w:rsidR="00C345D6" w:rsidRPr="00C345D6" w14:paraId="4719DDDE" w14:textId="77777777" w:rsidTr="00C345D6">
        <w:trPr>
          <w:trHeight w:val="288"/>
        </w:trPr>
        <w:tc>
          <w:tcPr>
            <w:tcW w:w="4232" w:type="dxa"/>
            <w:tcBorders>
              <w:top w:val="nil"/>
              <w:left w:val="single" w:sz="4" w:space="0" w:color="auto"/>
              <w:bottom w:val="single" w:sz="4" w:space="0" w:color="auto"/>
              <w:right w:val="single" w:sz="4" w:space="0" w:color="auto"/>
            </w:tcBorders>
            <w:noWrap/>
            <w:hideMark/>
          </w:tcPr>
          <w:p w14:paraId="56C26BFC" w14:textId="77777777" w:rsidR="00C345D6" w:rsidRPr="00C345D6" w:rsidRDefault="00C345D6" w:rsidP="00C345D6">
            <w:pPr>
              <w:spacing w:after="0" w:line="240" w:lineRule="auto"/>
              <w:rPr>
                <w:rFonts w:ascii="Calibri" w:eastAsia="Times New Roman" w:hAnsi="Calibri" w:cs="Calibri"/>
                <w:kern w:val="0"/>
                <w:lang w:eastAsia="pl-PL"/>
                <w14:ligatures w14:val="none"/>
              </w:rPr>
            </w:pPr>
            <w:r w:rsidRPr="00C345D6">
              <w:rPr>
                <w:rFonts w:ascii="Calibri" w:eastAsia="Times New Roman" w:hAnsi="Calibri" w:cs="Calibri"/>
                <w:kern w:val="0"/>
                <w:lang w:eastAsia="pl-PL"/>
                <w14:ligatures w14:val="none"/>
              </w:rPr>
              <w:t>własna działalność gospodarcza lub freelancing</w:t>
            </w:r>
          </w:p>
        </w:tc>
        <w:tc>
          <w:tcPr>
            <w:tcW w:w="1309" w:type="dxa"/>
            <w:tcBorders>
              <w:top w:val="nil"/>
              <w:left w:val="nil"/>
              <w:bottom w:val="single" w:sz="4" w:space="0" w:color="auto"/>
              <w:right w:val="single" w:sz="4" w:space="0" w:color="auto"/>
            </w:tcBorders>
            <w:noWrap/>
            <w:hideMark/>
          </w:tcPr>
          <w:p w14:paraId="7BB57CE8" w14:textId="77777777" w:rsidR="00C345D6" w:rsidRPr="00C345D6" w:rsidRDefault="00C345D6" w:rsidP="00C345D6">
            <w:pPr>
              <w:spacing w:after="0" w:line="240" w:lineRule="auto"/>
              <w:jc w:val="center"/>
              <w:rPr>
                <w:rFonts w:ascii="Calibri" w:eastAsia="Times New Roman" w:hAnsi="Calibri" w:cs="Calibri"/>
                <w:kern w:val="0"/>
                <w:lang w:eastAsia="pl-PL"/>
                <w14:ligatures w14:val="none"/>
              </w:rPr>
            </w:pPr>
            <w:r w:rsidRPr="00C345D6">
              <w:rPr>
                <w:rFonts w:ascii="Calibri" w:eastAsia="Times New Roman" w:hAnsi="Calibri" w:cs="Calibri"/>
                <w:kern w:val="0"/>
                <w:lang w:eastAsia="pl-PL"/>
                <w14:ligatures w14:val="none"/>
              </w:rPr>
              <w:t>100,0%</w:t>
            </w:r>
          </w:p>
        </w:tc>
        <w:tc>
          <w:tcPr>
            <w:tcW w:w="1573" w:type="dxa"/>
            <w:tcBorders>
              <w:top w:val="nil"/>
              <w:left w:val="nil"/>
              <w:bottom w:val="single" w:sz="4" w:space="0" w:color="auto"/>
              <w:right w:val="single" w:sz="4" w:space="0" w:color="auto"/>
            </w:tcBorders>
            <w:hideMark/>
          </w:tcPr>
          <w:p w14:paraId="7C85D2BA" w14:textId="77777777" w:rsidR="00C345D6" w:rsidRPr="00C345D6" w:rsidRDefault="00C345D6" w:rsidP="00C345D6">
            <w:pPr>
              <w:spacing w:after="0" w:line="240" w:lineRule="auto"/>
              <w:jc w:val="center"/>
              <w:rPr>
                <w:rFonts w:ascii="Calibri" w:eastAsia="Times New Roman" w:hAnsi="Calibri" w:cs="Calibri"/>
                <w:kern w:val="0"/>
                <w:lang w:eastAsia="pl-PL"/>
                <w14:ligatures w14:val="none"/>
              </w:rPr>
            </w:pPr>
            <w:r w:rsidRPr="00C345D6">
              <w:rPr>
                <w:rFonts w:ascii="Calibri" w:eastAsia="Times New Roman" w:hAnsi="Calibri" w:cs="Calibri"/>
                <w:kern w:val="0"/>
                <w:lang w:eastAsia="pl-PL"/>
                <w14:ligatures w14:val="none"/>
              </w:rPr>
              <w:t> </w:t>
            </w:r>
          </w:p>
        </w:tc>
        <w:tc>
          <w:tcPr>
            <w:tcW w:w="1002" w:type="dxa"/>
            <w:tcBorders>
              <w:top w:val="nil"/>
              <w:left w:val="nil"/>
              <w:bottom w:val="single" w:sz="4" w:space="0" w:color="auto"/>
              <w:right w:val="single" w:sz="4" w:space="0" w:color="auto"/>
            </w:tcBorders>
            <w:noWrap/>
            <w:vAlign w:val="bottom"/>
            <w:hideMark/>
          </w:tcPr>
          <w:p w14:paraId="34F232EA" w14:textId="77777777" w:rsidR="00C345D6" w:rsidRPr="00C345D6" w:rsidRDefault="00C345D6" w:rsidP="00C345D6">
            <w:pPr>
              <w:spacing w:after="0" w:line="240" w:lineRule="auto"/>
              <w:jc w:val="center"/>
              <w:rPr>
                <w:rFonts w:ascii="Calibri" w:eastAsia="Times New Roman" w:hAnsi="Calibri" w:cs="Calibri"/>
                <w:kern w:val="0"/>
                <w:lang w:eastAsia="pl-PL"/>
                <w14:ligatures w14:val="none"/>
              </w:rPr>
            </w:pPr>
            <w:r w:rsidRPr="00C345D6">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hideMark/>
          </w:tcPr>
          <w:p w14:paraId="4A9812E6" w14:textId="77777777" w:rsidR="00C345D6" w:rsidRPr="00C345D6" w:rsidRDefault="00C345D6" w:rsidP="00C345D6">
            <w:pPr>
              <w:spacing w:after="0" w:line="240" w:lineRule="auto"/>
              <w:jc w:val="center"/>
              <w:rPr>
                <w:rFonts w:ascii="Calibri" w:eastAsia="Times New Roman" w:hAnsi="Calibri" w:cs="Calibri"/>
                <w:kern w:val="0"/>
                <w:lang w:eastAsia="pl-PL"/>
                <w14:ligatures w14:val="none"/>
              </w:rPr>
            </w:pPr>
            <w:r w:rsidRPr="00C345D6">
              <w:rPr>
                <w:rFonts w:ascii="Calibri" w:eastAsia="Times New Roman" w:hAnsi="Calibri" w:cs="Calibri"/>
                <w:kern w:val="0"/>
                <w:lang w:eastAsia="pl-PL"/>
                <w14:ligatures w14:val="none"/>
              </w:rPr>
              <w:t> </w:t>
            </w:r>
          </w:p>
        </w:tc>
      </w:tr>
      <w:tr w:rsidR="00C345D6" w:rsidRPr="00C345D6" w14:paraId="74C14A34" w14:textId="77777777" w:rsidTr="00C345D6">
        <w:trPr>
          <w:trHeight w:val="288"/>
        </w:trPr>
        <w:tc>
          <w:tcPr>
            <w:tcW w:w="4232" w:type="dxa"/>
            <w:tcBorders>
              <w:top w:val="nil"/>
              <w:left w:val="single" w:sz="4" w:space="0" w:color="auto"/>
              <w:bottom w:val="single" w:sz="4" w:space="0" w:color="auto"/>
              <w:right w:val="single" w:sz="4" w:space="0" w:color="auto"/>
            </w:tcBorders>
            <w:noWrap/>
            <w:hideMark/>
          </w:tcPr>
          <w:p w14:paraId="46615F18" w14:textId="77777777" w:rsidR="00C345D6" w:rsidRPr="00C345D6" w:rsidRDefault="00C345D6" w:rsidP="00C345D6">
            <w:pPr>
              <w:spacing w:after="0" w:line="240" w:lineRule="auto"/>
              <w:rPr>
                <w:rFonts w:ascii="Calibri" w:eastAsia="Times New Roman" w:hAnsi="Calibri" w:cs="Calibri"/>
                <w:kern w:val="0"/>
                <w:lang w:eastAsia="pl-PL"/>
                <w14:ligatures w14:val="none"/>
              </w:rPr>
            </w:pPr>
            <w:r w:rsidRPr="00C345D6">
              <w:rPr>
                <w:rFonts w:ascii="Calibri" w:eastAsia="Times New Roman" w:hAnsi="Calibri" w:cs="Calibri"/>
                <w:kern w:val="0"/>
                <w:lang w:eastAsia="pl-PL"/>
                <w14:ligatures w14:val="none"/>
              </w:rPr>
              <w:t>podmiot prywatny</w:t>
            </w:r>
          </w:p>
        </w:tc>
        <w:tc>
          <w:tcPr>
            <w:tcW w:w="1309" w:type="dxa"/>
            <w:tcBorders>
              <w:top w:val="nil"/>
              <w:left w:val="nil"/>
              <w:bottom w:val="single" w:sz="4" w:space="0" w:color="auto"/>
              <w:right w:val="single" w:sz="4" w:space="0" w:color="auto"/>
            </w:tcBorders>
            <w:noWrap/>
            <w:hideMark/>
          </w:tcPr>
          <w:p w14:paraId="208A0692" w14:textId="77777777" w:rsidR="00C345D6" w:rsidRPr="00C345D6" w:rsidRDefault="00C345D6" w:rsidP="00C345D6">
            <w:pPr>
              <w:spacing w:after="0" w:line="240" w:lineRule="auto"/>
              <w:jc w:val="center"/>
              <w:rPr>
                <w:rFonts w:ascii="Calibri" w:eastAsia="Times New Roman" w:hAnsi="Calibri" w:cs="Calibri"/>
                <w:kern w:val="0"/>
                <w:lang w:eastAsia="pl-PL"/>
                <w14:ligatures w14:val="none"/>
              </w:rPr>
            </w:pPr>
            <w:r w:rsidRPr="00C345D6">
              <w:rPr>
                <w:rFonts w:ascii="Calibri" w:eastAsia="Times New Roman" w:hAnsi="Calibri" w:cs="Calibri"/>
                <w:kern w:val="0"/>
                <w:lang w:eastAsia="pl-PL"/>
                <w14:ligatures w14:val="none"/>
              </w:rPr>
              <w:t>92,9%</w:t>
            </w:r>
          </w:p>
        </w:tc>
        <w:tc>
          <w:tcPr>
            <w:tcW w:w="1573" w:type="dxa"/>
            <w:tcBorders>
              <w:top w:val="nil"/>
              <w:left w:val="nil"/>
              <w:bottom w:val="single" w:sz="4" w:space="0" w:color="auto"/>
              <w:right w:val="single" w:sz="4" w:space="0" w:color="auto"/>
            </w:tcBorders>
            <w:noWrap/>
            <w:hideMark/>
          </w:tcPr>
          <w:p w14:paraId="6A2AC343" w14:textId="77777777" w:rsidR="00C345D6" w:rsidRPr="00C345D6" w:rsidRDefault="00C345D6" w:rsidP="00C345D6">
            <w:pPr>
              <w:spacing w:after="0" w:line="240" w:lineRule="auto"/>
              <w:jc w:val="center"/>
              <w:rPr>
                <w:rFonts w:ascii="Calibri" w:eastAsia="Times New Roman" w:hAnsi="Calibri" w:cs="Calibri"/>
                <w:kern w:val="0"/>
                <w:lang w:eastAsia="pl-PL"/>
                <w14:ligatures w14:val="none"/>
              </w:rPr>
            </w:pPr>
            <w:r w:rsidRPr="00C345D6">
              <w:rPr>
                <w:rFonts w:ascii="Calibri" w:eastAsia="Times New Roman" w:hAnsi="Calibri" w:cs="Calibri"/>
                <w:kern w:val="0"/>
                <w:lang w:eastAsia="pl-PL"/>
                <w14:ligatures w14:val="none"/>
              </w:rPr>
              <w:t>7,1%</w:t>
            </w:r>
          </w:p>
        </w:tc>
        <w:tc>
          <w:tcPr>
            <w:tcW w:w="1002" w:type="dxa"/>
            <w:tcBorders>
              <w:top w:val="nil"/>
              <w:left w:val="nil"/>
              <w:bottom w:val="single" w:sz="4" w:space="0" w:color="auto"/>
              <w:right w:val="single" w:sz="4" w:space="0" w:color="auto"/>
            </w:tcBorders>
            <w:noWrap/>
            <w:vAlign w:val="bottom"/>
            <w:hideMark/>
          </w:tcPr>
          <w:p w14:paraId="0591D256" w14:textId="77777777" w:rsidR="00C345D6" w:rsidRPr="00C345D6" w:rsidRDefault="00C345D6" w:rsidP="00C345D6">
            <w:pPr>
              <w:spacing w:after="0" w:line="240" w:lineRule="auto"/>
              <w:jc w:val="center"/>
              <w:rPr>
                <w:rFonts w:ascii="Calibri" w:eastAsia="Times New Roman" w:hAnsi="Calibri" w:cs="Calibri"/>
                <w:kern w:val="0"/>
                <w:lang w:eastAsia="pl-PL"/>
                <w14:ligatures w14:val="none"/>
              </w:rPr>
            </w:pPr>
            <w:r w:rsidRPr="00C345D6">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hideMark/>
          </w:tcPr>
          <w:p w14:paraId="463EDD6C" w14:textId="77777777" w:rsidR="00C345D6" w:rsidRPr="00C345D6" w:rsidRDefault="00C345D6" w:rsidP="00C345D6">
            <w:pPr>
              <w:spacing w:after="0" w:line="240" w:lineRule="auto"/>
              <w:jc w:val="center"/>
              <w:rPr>
                <w:rFonts w:ascii="Calibri" w:eastAsia="Times New Roman" w:hAnsi="Calibri" w:cs="Calibri"/>
                <w:kern w:val="0"/>
                <w:lang w:eastAsia="pl-PL"/>
                <w14:ligatures w14:val="none"/>
              </w:rPr>
            </w:pPr>
            <w:r w:rsidRPr="00C345D6">
              <w:rPr>
                <w:rFonts w:ascii="Calibri" w:eastAsia="Times New Roman" w:hAnsi="Calibri" w:cs="Calibri"/>
                <w:kern w:val="0"/>
                <w:lang w:eastAsia="pl-PL"/>
                <w14:ligatures w14:val="none"/>
              </w:rPr>
              <w:t> </w:t>
            </w:r>
          </w:p>
        </w:tc>
      </w:tr>
      <w:tr w:rsidR="00C345D6" w:rsidRPr="00C345D6" w14:paraId="78608340" w14:textId="77777777" w:rsidTr="00C345D6">
        <w:trPr>
          <w:trHeight w:val="288"/>
        </w:trPr>
        <w:tc>
          <w:tcPr>
            <w:tcW w:w="4232" w:type="dxa"/>
            <w:tcBorders>
              <w:top w:val="nil"/>
              <w:left w:val="single" w:sz="4" w:space="0" w:color="auto"/>
              <w:bottom w:val="single" w:sz="4" w:space="0" w:color="auto"/>
              <w:right w:val="single" w:sz="4" w:space="0" w:color="auto"/>
            </w:tcBorders>
            <w:noWrap/>
            <w:hideMark/>
          </w:tcPr>
          <w:p w14:paraId="3648A228" w14:textId="77777777" w:rsidR="00C345D6" w:rsidRPr="00C345D6" w:rsidRDefault="00C345D6" w:rsidP="00C345D6">
            <w:pPr>
              <w:spacing w:after="0" w:line="240" w:lineRule="auto"/>
              <w:rPr>
                <w:rFonts w:ascii="Calibri" w:eastAsia="Times New Roman" w:hAnsi="Calibri" w:cs="Calibri"/>
                <w:kern w:val="0"/>
                <w:lang w:eastAsia="pl-PL"/>
                <w14:ligatures w14:val="none"/>
              </w:rPr>
            </w:pPr>
            <w:r w:rsidRPr="00C345D6">
              <w:rPr>
                <w:rFonts w:ascii="Calibri" w:eastAsia="Times New Roman" w:hAnsi="Calibri" w:cs="Calibri"/>
                <w:kern w:val="0"/>
                <w:lang w:eastAsia="pl-PL"/>
                <w14:ligatures w14:val="none"/>
              </w:rPr>
              <w:t>inne miejsce</w:t>
            </w:r>
          </w:p>
        </w:tc>
        <w:tc>
          <w:tcPr>
            <w:tcW w:w="1309" w:type="dxa"/>
            <w:tcBorders>
              <w:top w:val="nil"/>
              <w:left w:val="nil"/>
              <w:bottom w:val="single" w:sz="4" w:space="0" w:color="auto"/>
              <w:right w:val="single" w:sz="4" w:space="0" w:color="auto"/>
            </w:tcBorders>
            <w:noWrap/>
            <w:hideMark/>
          </w:tcPr>
          <w:p w14:paraId="1B81965A" w14:textId="77777777" w:rsidR="00C345D6" w:rsidRPr="00C345D6" w:rsidRDefault="00C345D6" w:rsidP="00C345D6">
            <w:pPr>
              <w:spacing w:after="0" w:line="240" w:lineRule="auto"/>
              <w:jc w:val="center"/>
              <w:rPr>
                <w:rFonts w:ascii="Calibri" w:eastAsia="Times New Roman" w:hAnsi="Calibri" w:cs="Calibri"/>
                <w:kern w:val="0"/>
                <w:lang w:eastAsia="pl-PL"/>
                <w14:ligatures w14:val="none"/>
              </w:rPr>
            </w:pPr>
            <w:r w:rsidRPr="00C345D6">
              <w:rPr>
                <w:rFonts w:ascii="Calibri" w:eastAsia="Times New Roman" w:hAnsi="Calibri" w:cs="Calibri"/>
                <w:kern w:val="0"/>
                <w:lang w:eastAsia="pl-PL"/>
                <w14:ligatures w14:val="none"/>
              </w:rPr>
              <w:t>87,5%</w:t>
            </w:r>
          </w:p>
        </w:tc>
        <w:tc>
          <w:tcPr>
            <w:tcW w:w="1573" w:type="dxa"/>
            <w:tcBorders>
              <w:top w:val="nil"/>
              <w:left w:val="nil"/>
              <w:bottom w:val="single" w:sz="4" w:space="0" w:color="auto"/>
              <w:right w:val="single" w:sz="4" w:space="0" w:color="auto"/>
            </w:tcBorders>
            <w:hideMark/>
          </w:tcPr>
          <w:p w14:paraId="5571A88D" w14:textId="77777777" w:rsidR="00C345D6" w:rsidRPr="00C345D6" w:rsidRDefault="00C345D6" w:rsidP="00C345D6">
            <w:pPr>
              <w:spacing w:after="0" w:line="240" w:lineRule="auto"/>
              <w:jc w:val="center"/>
              <w:rPr>
                <w:rFonts w:ascii="Calibri" w:eastAsia="Times New Roman" w:hAnsi="Calibri" w:cs="Calibri"/>
                <w:kern w:val="0"/>
                <w:lang w:eastAsia="pl-PL"/>
                <w14:ligatures w14:val="none"/>
              </w:rPr>
            </w:pPr>
            <w:r w:rsidRPr="00C345D6">
              <w:rPr>
                <w:rFonts w:ascii="Calibri" w:eastAsia="Times New Roman" w:hAnsi="Calibri" w:cs="Calibri"/>
                <w:kern w:val="0"/>
                <w:lang w:eastAsia="pl-PL"/>
                <w14:ligatures w14:val="none"/>
              </w:rPr>
              <w:t>12,50%</w:t>
            </w:r>
          </w:p>
        </w:tc>
        <w:tc>
          <w:tcPr>
            <w:tcW w:w="1002" w:type="dxa"/>
            <w:tcBorders>
              <w:top w:val="nil"/>
              <w:left w:val="nil"/>
              <w:bottom w:val="single" w:sz="4" w:space="0" w:color="auto"/>
              <w:right w:val="single" w:sz="4" w:space="0" w:color="auto"/>
            </w:tcBorders>
            <w:hideMark/>
          </w:tcPr>
          <w:p w14:paraId="045C095C" w14:textId="77777777" w:rsidR="00C345D6" w:rsidRPr="00C345D6" w:rsidRDefault="00C345D6" w:rsidP="00C345D6">
            <w:pPr>
              <w:spacing w:after="0" w:line="240" w:lineRule="auto"/>
              <w:jc w:val="center"/>
              <w:rPr>
                <w:rFonts w:ascii="Calibri" w:eastAsia="Times New Roman" w:hAnsi="Calibri" w:cs="Calibri"/>
                <w:kern w:val="0"/>
                <w:lang w:eastAsia="pl-PL"/>
                <w14:ligatures w14:val="none"/>
              </w:rPr>
            </w:pPr>
            <w:r w:rsidRPr="00C345D6">
              <w:rPr>
                <w:rFonts w:ascii="Calibri" w:eastAsia="Times New Roman" w:hAnsi="Calibri" w:cs="Calibri"/>
                <w:kern w:val="0"/>
                <w:lang w:eastAsia="pl-PL"/>
                <w14:ligatures w14:val="none"/>
              </w:rPr>
              <w:t> </w:t>
            </w:r>
          </w:p>
        </w:tc>
        <w:tc>
          <w:tcPr>
            <w:tcW w:w="900" w:type="dxa"/>
            <w:tcBorders>
              <w:top w:val="nil"/>
              <w:left w:val="nil"/>
              <w:bottom w:val="single" w:sz="4" w:space="0" w:color="auto"/>
              <w:right w:val="single" w:sz="4" w:space="0" w:color="auto"/>
            </w:tcBorders>
            <w:hideMark/>
          </w:tcPr>
          <w:p w14:paraId="59DFC39F" w14:textId="77777777" w:rsidR="00C345D6" w:rsidRPr="00C345D6" w:rsidRDefault="00C345D6" w:rsidP="00C345D6">
            <w:pPr>
              <w:spacing w:after="0" w:line="240" w:lineRule="auto"/>
              <w:jc w:val="center"/>
              <w:rPr>
                <w:rFonts w:ascii="Calibri" w:eastAsia="Times New Roman" w:hAnsi="Calibri" w:cs="Calibri"/>
                <w:kern w:val="0"/>
                <w:lang w:eastAsia="pl-PL"/>
                <w14:ligatures w14:val="none"/>
              </w:rPr>
            </w:pPr>
            <w:r w:rsidRPr="00C345D6">
              <w:rPr>
                <w:rFonts w:ascii="Calibri" w:eastAsia="Times New Roman" w:hAnsi="Calibri" w:cs="Calibri"/>
                <w:kern w:val="0"/>
                <w:lang w:eastAsia="pl-PL"/>
                <w14:ligatures w14:val="none"/>
              </w:rPr>
              <w:t> </w:t>
            </w:r>
          </w:p>
        </w:tc>
      </w:tr>
    </w:tbl>
    <w:p w14:paraId="5E19E517" w14:textId="77777777" w:rsidR="00EC76A4" w:rsidRDefault="00EC76A4" w:rsidP="00EC76A4">
      <w:pPr>
        <w:spacing w:after="0" w:line="276" w:lineRule="auto"/>
        <w:jc w:val="both"/>
      </w:pPr>
    </w:p>
    <w:p w14:paraId="780A4918" w14:textId="77777777" w:rsidR="007F0078" w:rsidRDefault="007F0078" w:rsidP="00EC76A4">
      <w:pPr>
        <w:spacing w:after="0" w:line="276" w:lineRule="auto"/>
        <w:jc w:val="both"/>
      </w:pPr>
    </w:p>
    <w:p w14:paraId="3767B572" w14:textId="77777777" w:rsidR="007F0078" w:rsidRDefault="007F0078" w:rsidP="00EC76A4">
      <w:pPr>
        <w:spacing w:after="0" w:line="276" w:lineRule="auto"/>
        <w:jc w:val="both"/>
      </w:pPr>
    </w:p>
    <w:p w14:paraId="7F2305F3" w14:textId="77777777" w:rsidR="007F0078" w:rsidRDefault="007F0078" w:rsidP="00EC76A4">
      <w:pPr>
        <w:spacing w:after="0" w:line="276" w:lineRule="auto"/>
        <w:jc w:val="both"/>
      </w:pPr>
    </w:p>
    <w:p w14:paraId="3A9CC865" w14:textId="77777777" w:rsidR="007F0078" w:rsidRDefault="007F0078" w:rsidP="00EC76A4">
      <w:pPr>
        <w:spacing w:after="0" w:line="276" w:lineRule="auto"/>
        <w:jc w:val="both"/>
      </w:pPr>
    </w:p>
    <w:p w14:paraId="15446BCF" w14:textId="77777777" w:rsidR="007F0078" w:rsidRDefault="007F0078" w:rsidP="00EC76A4">
      <w:pPr>
        <w:spacing w:after="0" w:line="276" w:lineRule="auto"/>
        <w:jc w:val="both"/>
      </w:pPr>
    </w:p>
    <w:p w14:paraId="04E9B8AD" w14:textId="77777777" w:rsidR="007F0078" w:rsidRDefault="007F0078" w:rsidP="00EC76A4">
      <w:pPr>
        <w:spacing w:after="0" w:line="276" w:lineRule="auto"/>
        <w:jc w:val="both"/>
      </w:pPr>
    </w:p>
    <w:p w14:paraId="6285ED7B" w14:textId="77777777" w:rsidR="007F0078" w:rsidRDefault="007F0078" w:rsidP="00EC76A4">
      <w:pPr>
        <w:spacing w:after="0" w:line="276" w:lineRule="auto"/>
        <w:jc w:val="both"/>
      </w:pPr>
    </w:p>
    <w:p w14:paraId="2A1FCE67" w14:textId="77777777" w:rsidR="007F0078" w:rsidRDefault="007F0078" w:rsidP="00EC76A4">
      <w:pPr>
        <w:spacing w:after="0" w:line="276" w:lineRule="auto"/>
        <w:jc w:val="both"/>
      </w:pPr>
    </w:p>
    <w:p w14:paraId="64E09410" w14:textId="77777777" w:rsidR="007F0078" w:rsidRDefault="007F0078" w:rsidP="00EC76A4">
      <w:pPr>
        <w:spacing w:after="0" w:line="276" w:lineRule="auto"/>
        <w:jc w:val="both"/>
      </w:pPr>
    </w:p>
    <w:p w14:paraId="2502FCE8" w14:textId="77777777" w:rsidR="007F0078" w:rsidRDefault="007F0078" w:rsidP="00EC76A4">
      <w:pPr>
        <w:spacing w:after="0" w:line="276" w:lineRule="auto"/>
        <w:jc w:val="both"/>
      </w:pPr>
    </w:p>
    <w:p w14:paraId="4EFFF4F1" w14:textId="77777777" w:rsidR="007F0078" w:rsidRDefault="007F0078" w:rsidP="00EC76A4">
      <w:pPr>
        <w:spacing w:after="0" w:line="276" w:lineRule="auto"/>
        <w:jc w:val="both"/>
      </w:pPr>
    </w:p>
    <w:p w14:paraId="49B8A7DD" w14:textId="77777777" w:rsidR="007F0078" w:rsidRDefault="007F0078" w:rsidP="00EC76A4">
      <w:pPr>
        <w:spacing w:after="0" w:line="276" w:lineRule="auto"/>
        <w:jc w:val="both"/>
      </w:pPr>
    </w:p>
    <w:p w14:paraId="1BEC1386" w14:textId="77777777" w:rsidR="007F0078" w:rsidRDefault="007F0078" w:rsidP="00EC76A4">
      <w:pPr>
        <w:spacing w:after="0" w:line="276" w:lineRule="auto"/>
        <w:jc w:val="both"/>
      </w:pPr>
    </w:p>
    <w:p w14:paraId="39074C71" w14:textId="77777777" w:rsidR="007F0078" w:rsidRDefault="007F0078" w:rsidP="00EC76A4">
      <w:pPr>
        <w:spacing w:after="0" w:line="276" w:lineRule="auto"/>
        <w:jc w:val="both"/>
      </w:pPr>
    </w:p>
    <w:p w14:paraId="3F000B12" w14:textId="77777777" w:rsidR="007F0078" w:rsidRDefault="007F0078" w:rsidP="00EC76A4">
      <w:pPr>
        <w:spacing w:after="0" w:line="276" w:lineRule="auto"/>
        <w:jc w:val="both"/>
      </w:pPr>
    </w:p>
    <w:p w14:paraId="6FAE7C91" w14:textId="77777777" w:rsidR="007F0078" w:rsidRDefault="007F0078" w:rsidP="00EC76A4">
      <w:pPr>
        <w:spacing w:after="0" w:line="276" w:lineRule="auto"/>
        <w:jc w:val="both"/>
      </w:pPr>
    </w:p>
    <w:p w14:paraId="22B185F9" w14:textId="77777777" w:rsidR="007F0078" w:rsidRDefault="007F0078" w:rsidP="00EC76A4">
      <w:pPr>
        <w:spacing w:after="0" w:line="276" w:lineRule="auto"/>
        <w:jc w:val="both"/>
      </w:pPr>
    </w:p>
    <w:p w14:paraId="7188392C" w14:textId="77777777" w:rsidR="007F0078" w:rsidRDefault="007F0078" w:rsidP="00EC76A4">
      <w:pPr>
        <w:spacing w:after="0" w:line="276" w:lineRule="auto"/>
        <w:jc w:val="both"/>
      </w:pPr>
    </w:p>
    <w:p w14:paraId="165BE128" w14:textId="77777777" w:rsidR="007F0078" w:rsidRDefault="007F0078" w:rsidP="00EC76A4">
      <w:pPr>
        <w:spacing w:after="0" w:line="276" w:lineRule="auto"/>
        <w:jc w:val="both"/>
      </w:pPr>
    </w:p>
    <w:p w14:paraId="7A8A05A0" w14:textId="77777777" w:rsidR="007F0078" w:rsidRDefault="007F0078" w:rsidP="00EC76A4">
      <w:pPr>
        <w:spacing w:after="0" w:line="276" w:lineRule="auto"/>
        <w:jc w:val="both"/>
      </w:pPr>
    </w:p>
    <w:p w14:paraId="4CEC7917" w14:textId="77777777" w:rsidR="007F0078" w:rsidRDefault="007F0078" w:rsidP="00EC76A4">
      <w:pPr>
        <w:spacing w:after="0" w:line="276" w:lineRule="auto"/>
        <w:jc w:val="both"/>
      </w:pPr>
    </w:p>
    <w:p w14:paraId="56CBB434" w14:textId="77777777" w:rsidR="007F0078" w:rsidRDefault="007F0078" w:rsidP="00EC76A4">
      <w:pPr>
        <w:spacing w:after="0" w:line="276" w:lineRule="auto"/>
        <w:jc w:val="both"/>
        <w:sectPr w:rsidR="007F0078">
          <w:pgSz w:w="11906" w:h="16838"/>
          <w:pgMar w:top="1417" w:right="1417" w:bottom="1417" w:left="1417" w:header="708" w:footer="708" w:gutter="0"/>
          <w:cols w:space="708"/>
          <w:docGrid w:linePitch="360"/>
        </w:sectPr>
      </w:pPr>
    </w:p>
    <w:p w14:paraId="1481FB2A" w14:textId="598D37D9" w:rsidR="00C345D6" w:rsidRDefault="00C345D6" w:rsidP="00EC76A4">
      <w:pPr>
        <w:spacing w:after="0" w:line="276" w:lineRule="auto"/>
        <w:jc w:val="both"/>
      </w:pPr>
      <w:r>
        <w:lastRenderedPageBreak/>
        <w:t>Wiedza na temat u</w:t>
      </w:r>
      <w:r w:rsidRPr="00BD4147">
        <w:t xml:space="preserve">miejętności doprowadzenia klientów do określenia ich rzeczywistych potrzeb </w:t>
      </w:r>
      <w:r>
        <w:t>w podziale na instytucje</w:t>
      </w:r>
    </w:p>
    <w:tbl>
      <w:tblPr>
        <w:tblW w:w="5000" w:type="pct"/>
        <w:tblCellMar>
          <w:left w:w="70" w:type="dxa"/>
          <w:right w:w="70" w:type="dxa"/>
        </w:tblCellMar>
        <w:tblLook w:val="04A0" w:firstRow="1" w:lastRow="0" w:firstColumn="1" w:lastColumn="0" w:noHBand="0" w:noVBand="1"/>
      </w:tblPr>
      <w:tblGrid>
        <w:gridCol w:w="3196"/>
        <w:gridCol w:w="538"/>
        <w:gridCol w:w="538"/>
        <w:gridCol w:w="538"/>
        <w:gridCol w:w="538"/>
        <w:gridCol w:w="538"/>
        <w:gridCol w:w="538"/>
        <w:gridCol w:w="457"/>
        <w:gridCol w:w="592"/>
        <w:gridCol w:w="538"/>
        <w:gridCol w:w="538"/>
        <w:gridCol w:w="538"/>
        <w:gridCol w:w="538"/>
        <w:gridCol w:w="538"/>
        <w:gridCol w:w="619"/>
        <w:gridCol w:w="555"/>
        <w:gridCol w:w="797"/>
        <w:gridCol w:w="730"/>
        <w:gridCol w:w="565"/>
        <w:gridCol w:w="565"/>
      </w:tblGrid>
      <w:tr w:rsidR="007F0078" w:rsidRPr="007F0078" w14:paraId="2C79B7CE" w14:textId="77777777" w:rsidTr="007F0078">
        <w:trPr>
          <w:cantSplit/>
          <w:trHeight w:val="4264"/>
        </w:trPr>
        <w:tc>
          <w:tcPr>
            <w:tcW w:w="945" w:type="pct"/>
            <w:tcBorders>
              <w:top w:val="single" w:sz="4" w:space="0" w:color="auto"/>
              <w:left w:val="single" w:sz="4" w:space="0" w:color="auto"/>
              <w:bottom w:val="single" w:sz="4" w:space="0" w:color="auto"/>
              <w:right w:val="single" w:sz="4" w:space="0" w:color="auto"/>
            </w:tcBorders>
            <w:noWrap/>
            <w:vAlign w:val="bottom"/>
            <w:hideMark/>
          </w:tcPr>
          <w:p w14:paraId="405EDD95" w14:textId="77777777" w:rsidR="007F0078" w:rsidRPr="00B0419E" w:rsidRDefault="007F0078" w:rsidP="007F0078">
            <w:pPr>
              <w:spacing w:after="0" w:line="240" w:lineRule="auto"/>
              <w:rPr>
                <w:rFonts w:eastAsia="Times New Roman" w:cstheme="minorHAnsi"/>
                <w:color w:val="000000"/>
                <w:kern w:val="0"/>
                <w:sz w:val="16"/>
                <w:szCs w:val="16"/>
                <w:lang w:eastAsia="pl-PL"/>
                <w14:ligatures w14:val="none"/>
              </w:rPr>
            </w:pPr>
            <w:r w:rsidRPr="00B0419E">
              <w:rPr>
                <w:rFonts w:eastAsia="Times New Roman" w:cstheme="minorHAnsi"/>
                <w:color w:val="000000"/>
                <w:kern w:val="0"/>
                <w:sz w:val="16"/>
                <w:szCs w:val="16"/>
                <w:lang w:eastAsia="pl-PL"/>
                <w14:ligatures w14:val="none"/>
              </w:rPr>
              <w:t> </w:t>
            </w:r>
          </w:p>
        </w:tc>
        <w:tc>
          <w:tcPr>
            <w:tcW w:w="182" w:type="pct"/>
            <w:tcBorders>
              <w:top w:val="single" w:sz="4" w:space="0" w:color="auto"/>
              <w:left w:val="nil"/>
              <w:bottom w:val="single" w:sz="4" w:space="0" w:color="auto"/>
              <w:right w:val="single" w:sz="4" w:space="0" w:color="auto"/>
            </w:tcBorders>
            <w:noWrap/>
            <w:textDirection w:val="btLr"/>
            <w:vAlign w:val="bottom"/>
            <w:hideMark/>
          </w:tcPr>
          <w:p w14:paraId="12678030" w14:textId="77777777" w:rsidR="007F0078" w:rsidRPr="00B0419E" w:rsidRDefault="007F0078" w:rsidP="00B0419E">
            <w:pPr>
              <w:spacing w:after="0" w:line="240" w:lineRule="auto"/>
              <w:ind w:left="113" w:right="113"/>
              <w:rPr>
                <w:rFonts w:eastAsia="Times New Roman" w:cstheme="minorHAnsi"/>
                <w:color w:val="000000"/>
                <w:kern w:val="0"/>
                <w:sz w:val="16"/>
                <w:szCs w:val="16"/>
                <w:lang w:eastAsia="pl-PL"/>
                <w14:ligatures w14:val="none"/>
              </w:rPr>
            </w:pPr>
            <w:r w:rsidRPr="00B0419E">
              <w:rPr>
                <w:rFonts w:eastAsia="Times New Roman" w:cstheme="minorHAnsi"/>
                <w:color w:val="000000"/>
                <w:kern w:val="0"/>
                <w:sz w:val="16"/>
                <w:szCs w:val="16"/>
                <w:lang w:eastAsia="pl-PL"/>
                <w14:ligatures w14:val="none"/>
              </w:rPr>
              <w:t>Osoby z niepełnosprawnościami</w:t>
            </w:r>
          </w:p>
        </w:tc>
        <w:tc>
          <w:tcPr>
            <w:tcW w:w="176" w:type="pct"/>
            <w:tcBorders>
              <w:top w:val="single" w:sz="4" w:space="0" w:color="auto"/>
              <w:left w:val="nil"/>
              <w:bottom w:val="single" w:sz="4" w:space="0" w:color="auto"/>
              <w:right w:val="single" w:sz="4" w:space="0" w:color="auto"/>
            </w:tcBorders>
            <w:noWrap/>
            <w:textDirection w:val="btLr"/>
            <w:vAlign w:val="bottom"/>
            <w:hideMark/>
          </w:tcPr>
          <w:p w14:paraId="27AD69DC" w14:textId="77777777" w:rsidR="007F0078" w:rsidRPr="00B0419E" w:rsidRDefault="007F0078" w:rsidP="00B0419E">
            <w:pPr>
              <w:spacing w:after="0" w:line="240" w:lineRule="auto"/>
              <w:ind w:left="113" w:right="113"/>
              <w:rPr>
                <w:rFonts w:eastAsia="Times New Roman" w:cstheme="minorHAnsi"/>
                <w:color w:val="000000"/>
                <w:kern w:val="0"/>
                <w:sz w:val="16"/>
                <w:szCs w:val="16"/>
                <w:lang w:eastAsia="pl-PL"/>
                <w14:ligatures w14:val="none"/>
              </w:rPr>
            </w:pPr>
            <w:r w:rsidRPr="00B0419E">
              <w:rPr>
                <w:rFonts w:eastAsia="Times New Roman" w:cstheme="minorHAnsi"/>
                <w:color w:val="000000"/>
                <w:kern w:val="0"/>
                <w:sz w:val="16"/>
                <w:szCs w:val="16"/>
                <w:lang w:eastAsia="pl-PL"/>
                <w14:ligatures w14:val="none"/>
              </w:rPr>
              <w:t>Osoby zainteresowane założeniem własnej działalnością gospodarczej</w:t>
            </w:r>
          </w:p>
        </w:tc>
        <w:tc>
          <w:tcPr>
            <w:tcW w:w="176" w:type="pct"/>
            <w:tcBorders>
              <w:top w:val="single" w:sz="4" w:space="0" w:color="auto"/>
              <w:left w:val="nil"/>
              <w:bottom w:val="single" w:sz="4" w:space="0" w:color="auto"/>
              <w:right w:val="single" w:sz="4" w:space="0" w:color="auto"/>
            </w:tcBorders>
            <w:noWrap/>
            <w:textDirection w:val="btLr"/>
            <w:vAlign w:val="bottom"/>
            <w:hideMark/>
          </w:tcPr>
          <w:p w14:paraId="42C2EE25" w14:textId="77777777" w:rsidR="007F0078" w:rsidRPr="00B0419E" w:rsidRDefault="007F0078" w:rsidP="00B0419E">
            <w:pPr>
              <w:spacing w:after="0" w:line="240" w:lineRule="auto"/>
              <w:ind w:left="113" w:right="113"/>
              <w:rPr>
                <w:rFonts w:eastAsia="Times New Roman" w:cstheme="minorHAnsi"/>
                <w:color w:val="000000"/>
                <w:kern w:val="0"/>
                <w:sz w:val="16"/>
                <w:szCs w:val="16"/>
                <w:lang w:eastAsia="pl-PL"/>
                <w14:ligatures w14:val="none"/>
              </w:rPr>
            </w:pPr>
            <w:r w:rsidRPr="00B0419E">
              <w:rPr>
                <w:rFonts w:eastAsia="Times New Roman" w:cstheme="minorHAnsi"/>
                <w:color w:val="000000"/>
                <w:kern w:val="0"/>
                <w:sz w:val="16"/>
                <w:szCs w:val="16"/>
                <w:lang w:eastAsia="pl-PL"/>
                <w14:ligatures w14:val="none"/>
              </w:rPr>
              <w:t>Osoby wykluczone społecznie</w:t>
            </w:r>
          </w:p>
        </w:tc>
        <w:tc>
          <w:tcPr>
            <w:tcW w:w="176" w:type="pct"/>
            <w:tcBorders>
              <w:top w:val="single" w:sz="4" w:space="0" w:color="auto"/>
              <w:left w:val="nil"/>
              <w:bottom w:val="single" w:sz="4" w:space="0" w:color="auto"/>
              <w:right w:val="single" w:sz="4" w:space="0" w:color="auto"/>
            </w:tcBorders>
            <w:noWrap/>
            <w:textDirection w:val="btLr"/>
            <w:vAlign w:val="bottom"/>
            <w:hideMark/>
          </w:tcPr>
          <w:p w14:paraId="4B36D762" w14:textId="77777777" w:rsidR="007F0078" w:rsidRPr="00B0419E" w:rsidRDefault="007F0078" w:rsidP="00B0419E">
            <w:pPr>
              <w:spacing w:after="0" w:line="240" w:lineRule="auto"/>
              <w:ind w:left="113" w:right="113"/>
              <w:rPr>
                <w:rFonts w:eastAsia="Times New Roman" w:cstheme="minorHAnsi"/>
                <w:color w:val="000000"/>
                <w:kern w:val="0"/>
                <w:sz w:val="16"/>
                <w:szCs w:val="16"/>
                <w:lang w:eastAsia="pl-PL"/>
                <w14:ligatures w14:val="none"/>
              </w:rPr>
            </w:pPr>
            <w:r w:rsidRPr="00B0419E">
              <w:rPr>
                <w:rFonts w:eastAsia="Times New Roman" w:cstheme="minorHAnsi"/>
                <w:color w:val="000000"/>
                <w:kern w:val="0"/>
                <w:sz w:val="16"/>
                <w:szCs w:val="16"/>
                <w:lang w:eastAsia="pl-PL"/>
                <w14:ligatures w14:val="none"/>
              </w:rPr>
              <w:t>Rodzice indywidualnie wychowujący dzieci</w:t>
            </w:r>
          </w:p>
        </w:tc>
        <w:tc>
          <w:tcPr>
            <w:tcW w:w="176" w:type="pct"/>
            <w:tcBorders>
              <w:top w:val="single" w:sz="4" w:space="0" w:color="auto"/>
              <w:left w:val="nil"/>
              <w:bottom w:val="single" w:sz="4" w:space="0" w:color="auto"/>
              <w:right w:val="single" w:sz="4" w:space="0" w:color="auto"/>
            </w:tcBorders>
            <w:noWrap/>
            <w:textDirection w:val="btLr"/>
            <w:vAlign w:val="bottom"/>
            <w:hideMark/>
          </w:tcPr>
          <w:p w14:paraId="11F1B18E" w14:textId="77777777" w:rsidR="007F0078" w:rsidRPr="00B0419E" w:rsidRDefault="007F0078" w:rsidP="00B0419E">
            <w:pPr>
              <w:spacing w:after="0" w:line="240" w:lineRule="auto"/>
              <w:ind w:left="113" w:right="113"/>
              <w:rPr>
                <w:rFonts w:eastAsia="Times New Roman" w:cstheme="minorHAnsi"/>
                <w:color w:val="000000"/>
                <w:kern w:val="0"/>
                <w:sz w:val="16"/>
                <w:szCs w:val="16"/>
                <w:lang w:eastAsia="pl-PL"/>
                <w14:ligatures w14:val="none"/>
              </w:rPr>
            </w:pPr>
            <w:r w:rsidRPr="00B0419E">
              <w:rPr>
                <w:rFonts w:eastAsia="Times New Roman" w:cstheme="minorHAnsi"/>
                <w:color w:val="000000"/>
                <w:kern w:val="0"/>
                <w:sz w:val="16"/>
                <w:szCs w:val="16"/>
                <w:lang w:eastAsia="pl-PL"/>
                <w14:ligatures w14:val="none"/>
              </w:rPr>
              <w:t>Osoby z problemem bezdomności</w:t>
            </w:r>
          </w:p>
        </w:tc>
        <w:tc>
          <w:tcPr>
            <w:tcW w:w="204" w:type="pct"/>
            <w:tcBorders>
              <w:top w:val="single" w:sz="4" w:space="0" w:color="auto"/>
              <w:left w:val="nil"/>
              <w:bottom w:val="single" w:sz="4" w:space="0" w:color="auto"/>
              <w:right w:val="single" w:sz="4" w:space="0" w:color="auto"/>
            </w:tcBorders>
            <w:noWrap/>
            <w:textDirection w:val="btLr"/>
            <w:vAlign w:val="bottom"/>
            <w:hideMark/>
          </w:tcPr>
          <w:p w14:paraId="00355E18" w14:textId="77777777" w:rsidR="007F0078" w:rsidRPr="00B0419E" w:rsidRDefault="007F0078" w:rsidP="00B0419E">
            <w:pPr>
              <w:spacing w:after="0" w:line="240" w:lineRule="auto"/>
              <w:ind w:left="113" w:right="113"/>
              <w:rPr>
                <w:rFonts w:eastAsia="Times New Roman" w:cstheme="minorHAnsi"/>
                <w:color w:val="000000"/>
                <w:kern w:val="0"/>
                <w:sz w:val="16"/>
                <w:szCs w:val="16"/>
                <w:lang w:eastAsia="pl-PL"/>
                <w14:ligatures w14:val="none"/>
              </w:rPr>
            </w:pPr>
            <w:r w:rsidRPr="00B0419E">
              <w:rPr>
                <w:rFonts w:eastAsia="Times New Roman" w:cstheme="minorHAnsi"/>
                <w:color w:val="000000"/>
                <w:kern w:val="0"/>
                <w:sz w:val="16"/>
                <w:szCs w:val="16"/>
                <w:lang w:eastAsia="pl-PL"/>
                <w14:ligatures w14:val="none"/>
              </w:rPr>
              <w:t>Osoby z problemami uzależnień</w:t>
            </w:r>
          </w:p>
        </w:tc>
        <w:tc>
          <w:tcPr>
            <w:tcW w:w="148" w:type="pct"/>
            <w:tcBorders>
              <w:top w:val="single" w:sz="4" w:space="0" w:color="auto"/>
              <w:left w:val="nil"/>
              <w:bottom w:val="single" w:sz="4" w:space="0" w:color="auto"/>
              <w:right w:val="single" w:sz="4" w:space="0" w:color="auto"/>
            </w:tcBorders>
            <w:noWrap/>
            <w:textDirection w:val="btLr"/>
            <w:vAlign w:val="bottom"/>
            <w:hideMark/>
          </w:tcPr>
          <w:p w14:paraId="1A677977" w14:textId="77777777" w:rsidR="007F0078" w:rsidRPr="00B0419E" w:rsidRDefault="007F0078" w:rsidP="00B0419E">
            <w:pPr>
              <w:spacing w:after="0" w:line="240" w:lineRule="auto"/>
              <w:ind w:left="113" w:right="113"/>
              <w:rPr>
                <w:rFonts w:eastAsia="Times New Roman" w:cstheme="minorHAnsi"/>
                <w:color w:val="000000"/>
                <w:kern w:val="0"/>
                <w:sz w:val="16"/>
                <w:szCs w:val="16"/>
                <w:lang w:eastAsia="pl-PL"/>
                <w14:ligatures w14:val="none"/>
              </w:rPr>
            </w:pPr>
            <w:r w:rsidRPr="00B0419E">
              <w:rPr>
                <w:rFonts w:eastAsia="Times New Roman" w:cstheme="minorHAnsi"/>
                <w:color w:val="000000"/>
                <w:kern w:val="0"/>
                <w:sz w:val="16"/>
                <w:szCs w:val="16"/>
                <w:lang w:eastAsia="pl-PL"/>
                <w14:ligatures w14:val="none"/>
              </w:rPr>
              <w:t>Osoby osadzone</w:t>
            </w:r>
          </w:p>
        </w:tc>
        <w:tc>
          <w:tcPr>
            <w:tcW w:w="289" w:type="pct"/>
            <w:tcBorders>
              <w:top w:val="single" w:sz="4" w:space="0" w:color="auto"/>
              <w:left w:val="nil"/>
              <w:bottom w:val="single" w:sz="4" w:space="0" w:color="auto"/>
              <w:right w:val="single" w:sz="4" w:space="0" w:color="auto"/>
            </w:tcBorders>
            <w:noWrap/>
            <w:textDirection w:val="btLr"/>
            <w:vAlign w:val="bottom"/>
            <w:hideMark/>
          </w:tcPr>
          <w:p w14:paraId="0EAB8D4C" w14:textId="77777777" w:rsidR="007F0078" w:rsidRPr="00B0419E" w:rsidRDefault="007F0078" w:rsidP="00B0419E">
            <w:pPr>
              <w:spacing w:after="0" w:line="240" w:lineRule="auto"/>
              <w:ind w:left="113" w:right="113"/>
              <w:rPr>
                <w:rFonts w:eastAsia="Times New Roman" w:cstheme="minorHAnsi"/>
                <w:color w:val="000000"/>
                <w:kern w:val="0"/>
                <w:sz w:val="16"/>
                <w:szCs w:val="16"/>
                <w:lang w:eastAsia="pl-PL"/>
                <w14:ligatures w14:val="none"/>
              </w:rPr>
            </w:pPr>
            <w:r w:rsidRPr="00B0419E">
              <w:rPr>
                <w:rFonts w:eastAsia="Times New Roman" w:cstheme="minorHAnsi"/>
                <w:color w:val="000000"/>
                <w:kern w:val="0"/>
                <w:sz w:val="16"/>
                <w:szCs w:val="16"/>
                <w:lang w:eastAsia="pl-PL"/>
                <w14:ligatures w14:val="none"/>
              </w:rPr>
              <w:t>Osoby pracujące posiadające doświadczenie na stanowiskach kierowniczych/ wysoko wykwalifikowani specjaliści z dużym doświadczeniem</w:t>
            </w:r>
          </w:p>
        </w:tc>
        <w:tc>
          <w:tcPr>
            <w:tcW w:w="176" w:type="pct"/>
            <w:tcBorders>
              <w:top w:val="single" w:sz="4" w:space="0" w:color="auto"/>
              <w:left w:val="nil"/>
              <w:bottom w:val="single" w:sz="4" w:space="0" w:color="auto"/>
              <w:right w:val="single" w:sz="4" w:space="0" w:color="auto"/>
            </w:tcBorders>
            <w:noWrap/>
            <w:textDirection w:val="btLr"/>
            <w:vAlign w:val="bottom"/>
            <w:hideMark/>
          </w:tcPr>
          <w:p w14:paraId="66584DE4" w14:textId="77777777" w:rsidR="007F0078" w:rsidRPr="00B0419E" w:rsidRDefault="007F0078" w:rsidP="00B0419E">
            <w:pPr>
              <w:spacing w:after="0" w:line="240" w:lineRule="auto"/>
              <w:ind w:left="113" w:right="113"/>
              <w:rPr>
                <w:rFonts w:eastAsia="Times New Roman" w:cstheme="minorHAnsi"/>
                <w:color w:val="000000"/>
                <w:kern w:val="0"/>
                <w:sz w:val="16"/>
                <w:szCs w:val="16"/>
                <w:lang w:eastAsia="pl-PL"/>
                <w14:ligatures w14:val="none"/>
              </w:rPr>
            </w:pPr>
            <w:r w:rsidRPr="00B0419E">
              <w:rPr>
                <w:rFonts w:eastAsia="Times New Roman" w:cstheme="minorHAnsi"/>
                <w:color w:val="000000"/>
                <w:kern w:val="0"/>
                <w:sz w:val="16"/>
                <w:szCs w:val="16"/>
                <w:lang w:eastAsia="pl-PL"/>
                <w14:ligatures w14:val="none"/>
              </w:rPr>
              <w:t>Osoby cudzoziemskie</w:t>
            </w:r>
          </w:p>
        </w:tc>
        <w:tc>
          <w:tcPr>
            <w:tcW w:w="188" w:type="pct"/>
            <w:tcBorders>
              <w:top w:val="single" w:sz="4" w:space="0" w:color="auto"/>
              <w:left w:val="nil"/>
              <w:bottom w:val="single" w:sz="4" w:space="0" w:color="auto"/>
              <w:right w:val="single" w:sz="4" w:space="0" w:color="auto"/>
            </w:tcBorders>
            <w:noWrap/>
            <w:textDirection w:val="btLr"/>
            <w:vAlign w:val="bottom"/>
            <w:hideMark/>
          </w:tcPr>
          <w:p w14:paraId="64B11972" w14:textId="77777777" w:rsidR="007F0078" w:rsidRPr="00B0419E" w:rsidRDefault="007F0078" w:rsidP="00B0419E">
            <w:pPr>
              <w:spacing w:after="0" w:line="240" w:lineRule="auto"/>
              <w:ind w:left="113" w:right="113"/>
              <w:rPr>
                <w:rFonts w:eastAsia="Times New Roman" w:cstheme="minorHAnsi"/>
                <w:color w:val="000000"/>
                <w:kern w:val="0"/>
                <w:sz w:val="16"/>
                <w:szCs w:val="16"/>
                <w:lang w:eastAsia="pl-PL"/>
                <w14:ligatures w14:val="none"/>
              </w:rPr>
            </w:pPr>
            <w:r w:rsidRPr="00B0419E">
              <w:rPr>
                <w:rFonts w:eastAsia="Times New Roman" w:cstheme="minorHAnsi"/>
                <w:color w:val="000000"/>
                <w:kern w:val="0"/>
                <w:sz w:val="16"/>
                <w:szCs w:val="16"/>
                <w:lang w:eastAsia="pl-PL"/>
                <w14:ligatures w14:val="none"/>
              </w:rPr>
              <w:t>Osoby z niskim potencjałem do podjęcia pracy</w:t>
            </w:r>
          </w:p>
        </w:tc>
        <w:tc>
          <w:tcPr>
            <w:tcW w:w="176" w:type="pct"/>
            <w:tcBorders>
              <w:top w:val="single" w:sz="4" w:space="0" w:color="auto"/>
              <w:left w:val="nil"/>
              <w:bottom w:val="single" w:sz="4" w:space="0" w:color="auto"/>
              <w:right w:val="single" w:sz="4" w:space="0" w:color="auto"/>
            </w:tcBorders>
            <w:noWrap/>
            <w:textDirection w:val="btLr"/>
            <w:vAlign w:val="bottom"/>
            <w:hideMark/>
          </w:tcPr>
          <w:p w14:paraId="792A12DC" w14:textId="77777777" w:rsidR="007F0078" w:rsidRPr="00B0419E" w:rsidRDefault="007F0078" w:rsidP="00B0419E">
            <w:pPr>
              <w:spacing w:after="0" w:line="240" w:lineRule="auto"/>
              <w:ind w:left="113" w:right="113"/>
              <w:rPr>
                <w:rFonts w:eastAsia="Times New Roman" w:cstheme="minorHAnsi"/>
                <w:color w:val="000000"/>
                <w:kern w:val="0"/>
                <w:sz w:val="16"/>
                <w:szCs w:val="16"/>
                <w:lang w:eastAsia="pl-PL"/>
                <w14:ligatures w14:val="none"/>
              </w:rPr>
            </w:pPr>
            <w:r w:rsidRPr="00B0419E">
              <w:rPr>
                <w:rFonts w:eastAsia="Times New Roman" w:cstheme="minorHAnsi"/>
                <w:color w:val="000000"/>
                <w:kern w:val="0"/>
                <w:sz w:val="16"/>
                <w:szCs w:val="16"/>
                <w:lang w:eastAsia="pl-PL"/>
                <w14:ligatures w14:val="none"/>
              </w:rPr>
              <w:t>Osoby na początku ścieżki zawodowej</w:t>
            </w:r>
          </w:p>
        </w:tc>
        <w:tc>
          <w:tcPr>
            <w:tcW w:w="176" w:type="pct"/>
            <w:tcBorders>
              <w:top w:val="single" w:sz="4" w:space="0" w:color="auto"/>
              <w:left w:val="nil"/>
              <w:bottom w:val="single" w:sz="4" w:space="0" w:color="auto"/>
              <w:right w:val="single" w:sz="4" w:space="0" w:color="auto"/>
            </w:tcBorders>
            <w:noWrap/>
            <w:textDirection w:val="btLr"/>
            <w:vAlign w:val="bottom"/>
            <w:hideMark/>
          </w:tcPr>
          <w:p w14:paraId="5E228A11" w14:textId="77777777" w:rsidR="007F0078" w:rsidRPr="00B0419E" w:rsidRDefault="007F0078" w:rsidP="00B0419E">
            <w:pPr>
              <w:spacing w:after="0" w:line="240" w:lineRule="auto"/>
              <w:ind w:left="113" w:right="113"/>
              <w:rPr>
                <w:rFonts w:eastAsia="Times New Roman" w:cstheme="minorHAnsi"/>
                <w:color w:val="000000"/>
                <w:kern w:val="0"/>
                <w:sz w:val="16"/>
                <w:szCs w:val="16"/>
                <w:lang w:eastAsia="pl-PL"/>
                <w14:ligatures w14:val="none"/>
              </w:rPr>
            </w:pPr>
            <w:r w:rsidRPr="00B0419E">
              <w:rPr>
                <w:rFonts w:eastAsia="Times New Roman" w:cstheme="minorHAnsi"/>
                <w:color w:val="000000"/>
                <w:kern w:val="0"/>
                <w:sz w:val="16"/>
                <w:szCs w:val="16"/>
                <w:lang w:eastAsia="pl-PL"/>
                <w14:ligatures w14:val="none"/>
              </w:rPr>
              <w:t>Osoby bez kapitału zawodowego</w:t>
            </w:r>
          </w:p>
        </w:tc>
        <w:tc>
          <w:tcPr>
            <w:tcW w:w="176" w:type="pct"/>
            <w:tcBorders>
              <w:top w:val="single" w:sz="4" w:space="0" w:color="auto"/>
              <w:left w:val="nil"/>
              <w:bottom w:val="single" w:sz="4" w:space="0" w:color="auto"/>
              <w:right w:val="single" w:sz="4" w:space="0" w:color="auto"/>
            </w:tcBorders>
            <w:noWrap/>
            <w:textDirection w:val="btLr"/>
            <w:vAlign w:val="bottom"/>
            <w:hideMark/>
          </w:tcPr>
          <w:p w14:paraId="6E1789A9" w14:textId="77777777" w:rsidR="007F0078" w:rsidRPr="00B0419E" w:rsidRDefault="007F0078" w:rsidP="00B0419E">
            <w:pPr>
              <w:spacing w:after="0" w:line="240" w:lineRule="auto"/>
              <w:ind w:left="113" w:right="113"/>
              <w:rPr>
                <w:rFonts w:eastAsia="Times New Roman" w:cstheme="minorHAnsi"/>
                <w:color w:val="000000"/>
                <w:kern w:val="0"/>
                <w:sz w:val="16"/>
                <w:szCs w:val="16"/>
                <w:lang w:eastAsia="pl-PL"/>
                <w14:ligatures w14:val="none"/>
              </w:rPr>
            </w:pPr>
            <w:r w:rsidRPr="00B0419E">
              <w:rPr>
                <w:rFonts w:eastAsia="Times New Roman" w:cstheme="minorHAnsi"/>
                <w:color w:val="000000"/>
                <w:kern w:val="0"/>
                <w:sz w:val="16"/>
                <w:szCs w:val="16"/>
                <w:lang w:eastAsia="pl-PL"/>
                <w14:ligatures w14:val="none"/>
              </w:rPr>
              <w:t>Osoby z kapitałem zawodowym</w:t>
            </w:r>
          </w:p>
        </w:tc>
        <w:tc>
          <w:tcPr>
            <w:tcW w:w="262" w:type="pct"/>
            <w:tcBorders>
              <w:top w:val="single" w:sz="4" w:space="0" w:color="auto"/>
              <w:left w:val="nil"/>
              <w:bottom w:val="single" w:sz="4" w:space="0" w:color="auto"/>
              <w:right w:val="single" w:sz="4" w:space="0" w:color="auto"/>
            </w:tcBorders>
            <w:noWrap/>
            <w:textDirection w:val="btLr"/>
            <w:vAlign w:val="bottom"/>
            <w:hideMark/>
          </w:tcPr>
          <w:p w14:paraId="18091048" w14:textId="77777777" w:rsidR="007F0078" w:rsidRPr="00B0419E" w:rsidRDefault="007F0078" w:rsidP="00B0419E">
            <w:pPr>
              <w:spacing w:after="0" w:line="240" w:lineRule="auto"/>
              <w:ind w:left="113" w:right="113"/>
              <w:rPr>
                <w:rFonts w:eastAsia="Times New Roman" w:cstheme="minorHAnsi"/>
                <w:color w:val="000000"/>
                <w:kern w:val="0"/>
                <w:sz w:val="16"/>
                <w:szCs w:val="16"/>
                <w:lang w:eastAsia="pl-PL"/>
                <w14:ligatures w14:val="none"/>
              </w:rPr>
            </w:pPr>
            <w:r w:rsidRPr="00B0419E">
              <w:rPr>
                <w:rFonts w:eastAsia="Times New Roman" w:cstheme="minorHAnsi"/>
                <w:color w:val="000000"/>
                <w:kern w:val="0"/>
                <w:sz w:val="16"/>
                <w:szCs w:val="16"/>
                <w:lang w:eastAsia="pl-PL"/>
                <w14:ligatures w14:val="none"/>
              </w:rPr>
              <w:t xml:space="preserve">Osoby </w:t>
            </w:r>
            <w:proofErr w:type="spellStart"/>
            <w:r w:rsidRPr="00B0419E">
              <w:rPr>
                <w:rFonts w:eastAsia="Times New Roman" w:cstheme="minorHAnsi"/>
                <w:color w:val="000000"/>
                <w:kern w:val="0"/>
                <w:sz w:val="16"/>
                <w:szCs w:val="16"/>
                <w:lang w:eastAsia="pl-PL"/>
                <w14:ligatures w14:val="none"/>
              </w:rPr>
              <w:t>poszukjące</w:t>
            </w:r>
            <w:proofErr w:type="spellEnd"/>
            <w:r w:rsidRPr="00B0419E">
              <w:rPr>
                <w:rFonts w:eastAsia="Times New Roman" w:cstheme="minorHAnsi"/>
                <w:color w:val="000000"/>
                <w:kern w:val="0"/>
                <w:sz w:val="16"/>
                <w:szCs w:val="16"/>
                <w:lang w:eastAsia="pl-PL"/>
                <w14:ligatures w14:val="none"/>
              </w:rPr>
              <w:t xml:space="preserve"> zmiany</w:t>
            </w:r>
          </w:p>
        </w:tc>
        <w:tc>
          <w:tcPr>
            <w:tcW w:w="247" w:type="pct"/>
            <w:tcBorders>
              <w:top w:val="single" w:sz="4" w:space="0" w:color="auto"/>
              <w:left w:val="nil"/>
              <w:bottom w:val="single" w:sz="4" w:space="0" w:color="auto"/>
              <w:right w:val="single" w:sz="4" w:space="0" w:color="auto"/>
            </w:tcBorders>
            <w:noWrap/>
            <w:textDirection w:val="btLr"/>
            <w:vAlign w:val="bottom"/>
            <w:hideMark/>
          </w:tcPr>
          <w:p w14:paraId="2EC2659C" w14:textId="77777777" w:rsidR="007F0078" w:rsidRPr="00B0419E" w:rsidRDefault="007F0078" w:rsidP="00B0419E">
            <w:pPr>
              <w:spacing w:after="0" w:line="240" w:lineRule="auto"/>
              <w:ind w:left="113" w:right="113"/>
              <w:rPr>
                <w:rFonts w:eastAsia="Times New Roman" w:cstheme="minorHAnsi"/>
                <w:color w:val="000000"/>
                <w:kern w:val="0"/>
                <w:sz w:val="16"/>
                <w:szCs w:val="16"/>
                <w:lang w:eastAsia="pl-PL"/>
                <w14:ligatures w14:val="none"/>
              </w:rPr>
            </w:pPr>
            <w:r w:rsidRPr="00B0419E">
              <w:rPr>
                <w:rFonts w:eastAsia="Times New Roman" w:cstheme="minorHAnsi"/>
                <w:color w:val="000000"/>
                <w:kern w:val="0"/>
                <w:sz w:val="16"/>
                <w:szCs w:val="16"/>
                <w:lang w:eastAsia="pl-PL"/>
                <w14:ligatures w14:val="none"/>
              </w:rPr>
              <w:t>Osoby wypalone zawodowo</w:t>
            </w:r>
          </w:p>
        </w:tc>
        <w:tc>
          <w:tcPr>
            <w:tcW w:w="329" w:type="pct"/>
            <w:tcBorders>
              <w:top w:val="single" w:sz="4" w:space="0" w:color="auto"/>
              <w:left w:val="nil"/>
              <w:bottom w:val="single" w:sz="4" w:space="0" w:color="auto"/>
              <w:right w:val="single" w:sz="4" w:space="0" w:color="auto"/>
            </w:tcBorders>
            <w:noWrap/>
            <w:textDirection w:val="btLr"/>
            <w:vAlign w:val="bottom"/>
            <w:hideMark/>
          </w:tcPr>
          <w:p w14:paraId="72C0E823" w14:textId="77777777" w:rsidR="007F0078" w:rsidRPr="00B0419E" w:rsidRDefault="007F0078" w:rsidP="00B0419E">
            <w:pPr>
              <w:spacing w:after="0" w:line="240" w:lineRule="auto"/>
              <w:ind w:left="113" w:right="113"/>
              <w:rPr>
                <w:rFonts w:eastAsia="Times New Roman" w:cstheme="minorHAnsi"/>
                <w:color w:val="000000"/>
                <w:kern w:val="0"/>
                <w:sz w:val="16"/>
                <w:szCs w:val="16"/>
                <w:lang w:eastAsia="pl-PL"/>
                <w14:ligatures w14:val="none"/>
              </w:rPr>
            </w:pPr>
            <w:r w:rsidRPr="00B0419E">
              <w:rPr>
                <w:rFonts w:eastAsia="Times New Roman" w:cstheme="minorHAnsi"/>
                <w:color w:val="000000"/>
                <w:kern w:val="0"/>
                <w:sz w:val="16"/>
                <w:szCs w:val="16"/>
                <w:lang w:eastAsia="pl-PL"/>
                <w14:ligatures w14:val="none"/>
              </w:rPr>
              <w:t>Osoby zatrudnione w służbach mundurowych</w:t>
            </w:r>
          </w:p>
        </w:tc>
        <w:tc>
          <w:tcPr>
            <w:tcW w:w="305" w:type="pct"/>
            <w:tcBorders>
              <w:top w:val="single" w:sz="4" w:space="0" w:color="auto"/>
              <w:left w:val="nil"/>
              <w:bottom w:val="single" w:sz="4" w:space="0" w:color="auto"/>
              <w:right w:val="single" w:sz="4" w:space="0" w:color="auto"/>
            </w:tcBorders>
            <w:noWrap/>
            <w:textDirection w:val="btLr"/>
            <w:vAlign w:val="bottom"/>
            <w:hideMark/>
          </w:tcPr>
          <w:p w14:paraId="6D967814" w14:textId="77777777" w:rsidR="007F0078" w:rsidRPr="00B0419E" w:rsidRDefault="007F0078" w:rsidP="00B0419E">
            <w:pPr>
              <w:spacing w:after="0" w:line="240" w:lineRule="auto"/>
              <w:ind w:left="113" w:right="113"/>
              <w:rPr>
                <w:rFonts w:eastAsia="Times New Roman" w:cstheme="minorHAnsi"/>
                <w:color w:val="000000"/>
                <w:kern w:val="0"/>
                <w:sz w:val="16"/>
                <w:szCs w:val="16"/>
                <w:lang w:eastAsia="pl-PL"/>
                <w14:ligatures w14:val="none"/>
              </w:rPr>
            </w:pPr>
            <w:r w:rsidRPr="00B0419E">
              <w:rPr>
                <w:rFonts w:eastAsia="Times New Roman" w:cstheme="minorHAnsi"/>
                <w:color w:val="000000"/>
                <w:kern w:val="0"/>
                <w:sz w:val="16"/>
                <w:szCs w:val="16"/>
                <w:lang w:eastAsia="pl-PL"/>
                <w14:ligatures w14:val="none"/>
              </w:rPr>
              <w:t>Osoby po ukończonych studiach</w:t>
            </w:r>
          </w:p>
        </w:tc>
        <w:tc>
          <w:tcPr>
            <w:tcW w:w="246" w:type="pct"/>
            <w:tcBorders>
              <w:top w:val="single" w:sz="4" w:space="0" w:color="auto"/>
              <w:left w:val="nil"/>
              <w:bottom w:val="single" w:sz="4" w:space="0" w:color="auto"/>
              <w:right w:val="single" w:sz="4" w:space="0" w:color="auto"/>
            </w:tcBorders>
            <w:noWrap/>
            <w:textDirection w:val="btLr"/>
            <w:vAlign w:val="bottom"/>
            <w:hideMark/>
          </w:tcPr>
          <w:p w14:paraId="408990BA" w14:textId="77777777" w:rsidR="007F0078" w:rsidRPr="00B0419E" w:rsidRDefault="007F0078" w:rsidP="00B0419E">
            <w:pPr>
              <w:spacing w:after="0" w:line="240" w:lineRule="auto"/>
              <w:ind w:left="113" w:right="113"/>
              <w:rPr>
                <w:rFonts w:eastAsia="Times New Roman" w:cstheme="minorHAnsi"/>
                <w:color w:val="000000"/>
                <w:kern w:val="0"/>
                <w:sz w:val="16"/>
                <w:szCs w:val="16"/>
                <w:lang w:eastAsia="pl-PL"/>
                <w14:ligatures w14:val="none"/>
              </w:rPr>
            </w:pPr>
            <w:r w:rsidRPr="00B0419E">
              <w:rPr>
                <w:rFonts w:eastAsia="Times New Roman" w:cstheme="minorHAnsi"/>
                <w:color w:val="000000"/>
                <w:kern w:val="0"/>
                <w:sz w:val="16"/>
                <w:szCs w:val="16"/>
                <w:lang w:eastAsia="pl-PL"/>
                <w14:ligatures w14:val="none"/>
              </w:rPr>
              <w:t>Osoby poniżej 30 roku życia</w:t>
            </w:r>
          </w:p>
        </w:tc>
        <w:tc>
          <w:tcPr>
            <w:tcW w:w="246" w:type="pct"/>
            <w:tcBorders>
              <w:top w:val="single" w:sz="4" w:space="0" w:color="auto"/>
              <w:left w:val="nil"/>
              <w:bottom w:val="single" w:sz="4" w:space="0" w:color="auto"/>
              <w:right w:val="single" w:sz="4" w:space="0" w:color="auto"/>
            </w:tcBorders>
            <w:noWrap/>
            <w:textDirection w:val="btLr"/>
            <w:vAlign w:val="bottom"/>
            <w:hideMark/>
          </w:tcPr>
          <w:p w14:paraId="7881F3FA" w14:textId="77777777" w:rsidR="007F0078" w:rsidRPr="00B0419E" w:rsidRDefault="007F0078" w:rsidP="00B0419E">
            <w:pPr>
              <w:spacing w:after="0" w:line="240" w:lineRule="auto"/>
              <w:ind w:left="113" w:right="113"/>
              <w:rPr>
                <w:rFonts w:eastAsia="Times New Roman" w:cstheme="minorHAnsi"/>
                <w:color w:val="000000"/>
                <w:kern w:val="0"/>
                <w:sz w:val="16"/>
                <w:szCs w:val="16"/>
                <w:lang w:eastAsia="pl-PL"/>
                <w14:ligatures w14:val="none"/>
              </w:rPr>
            </w:pPr>
            <w:r w:rsidRPr="00B0419E">
              <w:rPr>
                <w:rFonts w:eastAsia="Times New Roman" w:cstheme="minorHAnsi"/>
                <w:color w:val="000000"/>
                <w:kern w:val="0"/>
                <w:sz w:val="16"/>
                <w:szCs w:val="16"/>
                <w:lang w:eastAsia="pl-PL"/>
                <w14:ligatures w14:val="none"/>
              </w:rPr>
              <w:t>Osoby powyżej 50 roku życia</w:t>
            </w:r>
          </w:p>
        </w:tc>
      </w:tr>
      <w:tr w:rsidR="007F0078" w:rsidRPr="007F0078" w14:paraId="74AF8301" w14:textId="77777777" w:rsidTr="00B0419E">
        <w:trPr>
          <w:trHeight w:val="288"/>
        </w:trPr>
        <w:tc>
          <w:tcPr>
            <w:tcW w:w="945" w:type="pct"/>
            <w:tcBorders>
              <w:top w:val="nil"/>
              <w:left w:val="single" w:sz="4" w:space="0" w:color="auto"/>
              <w:bottom w:val="single" w:sz="4" w:space="0" w:color="auto"/>
              <w:right w:val="single" w:sz="4" w:space="0" w:color="auto"/>
            </w:tcBorders>
            <w:noWrap/>
            <w:hideMark/>
          </w:tcPr>
          <w:p w14:paraId="548D2896" w14:textId="77777777" w:rsidR="007F0078" w:rsidRPr="00B0419E" w:rsidRDefault="007F0078" w:rsidP="007F0078">
            <w:pPr>
              <w:spacing w:after="0" w:line="240" w:lineRule="auto"/>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Wojewódzki Urząd Pracy w Gdańsku</w:t>
            </w:r>
          </w:p>
        </w:tc>
        <w:tc>
          <w:tcPr>
            <w:tcW w:w="182" w:type="pct"/>
            <w:tcBorders>
              <w:top w:val="nil"/>
              <w:left w:val="nil"/>
              <w:bottom w:val="single" w:sz="4" w:space="0" w:color="auto"/>
              <w:right w:val="single" w:sz="4" w:space="0" w:color="auto"/>
            </w:tcBorders>
            <w:noWrap/>
            <w:hideMark/>
          </w:tcPr>
          <w:p w14:paraId="465AD8A9"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33,3%</w:t>
            </w:r>
          </w:p>
        </w:tc>
        <w:tc>
          <w:tcPr>
            <w:tcW w:w="176" w:type="pct"/>
            <w:tcBorders>
              <w:top w:val="nil"/>
              <w:left w:val="nil"/>
              <w:bottom w:val="single" w:sz="4" w:space="0" w:color="auto"/>
              <w:right w:val="single" w:sz="4" w:space="0" w:color="auto"/>
            </w:tcBorders>
            <w:noWrap/>
            <w:hideMark/>
          </w:tcPr>
          <w:p w14:paraId="2636A0E4"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20,0%</w:t>
            </w:r>
          </w:p>
        </w:tc>
        <w:tc>
          <w:tcPr>
            <w:tcW w:w="176" w:type="pct"/>
            <w:tcBorders>
              <w:top w:val="nil"/>
              <w:left w:val="nil"/>
              <w:bottom w:val="single" w:sz="4" w:space="0" w:color="auto"/>
              <w:right w:val="single" w:sz="4" w:space="0" w:color="auto"/>
            </w:tcBorders>
            <w:noWrap/>
            <w:hideMark/>
          </w:tcPr>
          <w:p w14:paraId="18C707F9"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20,0%</w:t>
            </w:r>
          </w:p>
        </w:tc>
        <w:tc>
          <w:tcPr>
            <w:tcW w:w="176" w:type="pct"/>
            <w:tcBorders>
              <w:top w:val="nil"/>
              <w:left w:val="nil"/>
              <w:bottom w:val="single" w:sz="4" w:space="0" w:color="auto"/>
              <w:right w:val="single" w:sz="4" w:space="0" w:color="auto"/>
            </w:tcBorders>
            <w:hideMark/>
          </w:tcPr>
          <w:p w14:paraId="26899754"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 </w:t>
            </w:r>
          </w:p>
        </w:tc>
        <w:tc>
          <w:tcPr>
            <w:tcW w:w="176" w:type="pct"/>
            <w:tcBorders>
              <w:top w:val="nil"/>
              <w:left w:val="nil"/>
              <w:bottom w:val="single" w:sz="4" w:space="0" w:color="auto"/>
              <w:right w:val="single" w:sz="4" w:space="0" w:color="auto"/>
            </w:tcBorders>
            <w:hideMark/>
          </w:tcPr>
          <w:p w14:paraId="077F2A04"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 </w:t>
            </w:r>
          </w:p>
        </w:tc>
        <w:tc>
          <w:tcPr>
            <w:tcW w:w="204" w:type="pct"/>
            <w:tcBorders>
              <w:top w:val="nil"/>
              <w:left w:val="nil"/>
              <w:bottom w:val="single" w:sz="4" w:space="0" w:color="auto"/>
              <w:right w:val="single" w:sz="4" w:space="0" w:color="auto"/>
            </w:tcBorders>
            <w:hideMark/>
          </w:tcPr>
          <w:p w14:paraId="347B8D48"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 </w:t>
            </w:r>
          </w:p>
        </w:tc>
        <w:tc>
          <w:tcPr>
            <w:tcW w:w="148" w:type="pct"/>
            <w:tcBorders>
              <w:top w:val="nil"/>
              <w:left w:val="nil"/>
              <w:bottom w:val="single" w:sz="4" w:space="0" w:color="auto"/>
              <w:right w:val="single" w:sz="4" w:space="0" w:color="auto"/>
            </w:tcBorders>
            <w:hideMark/>
          </w:tcPr>
          <w:p w14:paraId="02E7D4FB"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 </w:t>
            </w:r>
          </w:p>
        </w:tc>
        <w:tc>
          <w:tcPr>
            <w:tcW w:w="289" w:type="pct"/>
            <w:tcBorders>
              <w:top w:val="nil"/>
              <w:left w:val="nil"/>
              <w:bottom w:val="single" w:sz="4" w:space="0" w:color="auto"/>
              <w:right w:val="single" w:sz="4" w:space="0" w:color="auto"/>
            </w:tcBorders>
            <w:noWrap/>
            <w:hideMark/>
          </w:tcPr>
          <w:p w14:paraId="12E26226"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20,0%</w:t>
            </w:r>
          </w:p>
        </w:tc>
        <w:tc>
          <w:tcPr>
            <w:tcW w:w="176" w:type="pct"/>
            <w:tcBorders>
              <w:top w:val="nil"/>
              <w:left w:val="nil"/>
              <w:bottom w:val="single" w:sz="4" w:space="0" w:color="auto"/>
              <w:right w:val="single" w:sz="4" w:space="0" w:color="auto"/>
            </w:tcBorders>
            <w:noWrap/>
            <w:hideMark/>
          </w:tcPr>
          <w:p w14:paraId="11DC11CB"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50,0%</w:t>
            </w:r>
          </w:p>
        </w:tc>
        <w:tc>
          <w:tcPr>
            <w:tcW w:w="188" w:type="pct"/>
            <w:tcBorders>
              <w:top w:val="nil"/>
              <w:left w:val="nil"/>
              <w:bottom w:val="single" w:sz="4" w:space="0" w:color="auto"/>
              <w:right w:val="single" w:sz="4" w:space="0" w:color="auto"/>
            </w:tcBorders>
            <w:hideMark/>
          </w:tcPr>
          <w:p w14:paraId="42A355E3"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 </w:t>
            </w:r>
          </w:p>
        </w:tc>
        <w:tc>
          <w:tcPr>
            <w:tcW w:w="176" w:type="pct"/>
            <w:tcBorders>
              <w:top w:val="nil"/>
              <w:left w:val="nil"/>
              <w:bottom w:val="single" w:sz="4" w:space="0" w:color="auto"/>
              <w:right w:val="single" w:sz="4" w:space="0" w:color="auto"/>
            </w:tcBorders>
            <w:noWrap/>
            <w:hideMark/>
          </w:tcPr>
          <w:p w14:paraId="0F22C7B3"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33,3%</w:t>
            </w:r>
          </w:p>
        </w:tc>
        <w:tc>
          <w:tcPr>
            <w:tcW w:w="176" w:type="pct"/>
            <w:tcBorders>
              <w:top w:val="nil"/>
              <w:left w:val="nil"/>
              <w:bottom w:val="single" w:sz="4" w:space="0" w:color="auto"/>
              <w:right w:val="single" w:sz="4" w:space="0" w:color="auto"/>
            </w:tcBorders>
            <w:hideMark/>
          </w:tcPr>
          <w:p w14:paraId="4453D686"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 </w:t>
            </w:r>
          </w:p>
        </w:tc>
        <w:tc>
          <w:tcPr>
            <w:tcW w:w="176" w:type="pct"/>
            <w:tcBorders>
              <w:top w:val="nil"/>
              <w:left w:val="nil"/>
              <w:bottom w:val="single" w:sz="4" w:space="0" w:color="auto"/>
              <w:right w:val="single" w:sz="4" w:space="0" w:color="auto"/>
            </w:tcBorders>
            <w:noWrap/>
            <w:hideMark/>
          </w:tcPr>
          <w:p w14:paraId="5F59AADE"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42,9%</w:t>
            </w:r>
          </w:p>
        </w:tc>
        <w:tc>
          <w:tcPr>
            <w:tcW w:w="262" w:type="pct"/>
            <w:tcBorders>
              <w:top w:val="nil"/>
              <w:left w:val="nil"/>
              <w:bottom w:val="single" w:sz="4" w:space="0" w:color="auto"/>
              <w:right w:val="single" w:sz="4" w:space="0" w:color="auto"/>
            </w:tcBorders>
            <w:noWrap/>
            <w:hideMark/>
          </w:tcPr>
          <w:p w14:paraId="0DFCFED6"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100,0%</w:t>
            </w:r>
          </w:p>
        </w:tc>
        <w:tc>
          <w:tcPr>
            <w:tcW w:w="247" w:type="pct"/>
            <w:tcBorders>
              <w:top w:val="nil"/>
              <w:left w:val="nil"/>
              <w:bottom w:val="single" w:sz="4" w:space="0" w:color="auto"/>
              <w:right w:val="single" w:sz="4" w:space="0" w:color="auto"/>
            </w:tcBorders>
            <w:noWrap/>
            <w:hideMark/>
          </w:tcPr>
          <w:p w14:paraId="3DC918B5"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33,3%</w:t>
            </w:r>
          </w:p>
        </w:tc>
        <w:tc>
          <w:tcPr>
            <w:tcW w:w="329" w:type="pct"/>
            <w:tcBorders>
              <w:top w:val="nil"/>
              <w:left w:val="nil"/>
              <w:bottom w:val="single" w:sz="4" w:space="0" w:color="auto"/>
              <w:right w:val="single" w:sz="4" w:space="0" w:color="auto"/>
            </w:tcBorders>
            <w:hideMark/>
          </w:tcPr>
          <w:p w14:paraId="66C59DBC"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 </w:t>
            </w:r>
          </w:p>
        </w:tc>
        <w:tc>
          <w:tcPr>
            <w:tcW w:w="305" w:type="pct"/>
            <w:tcBorders>
              <w:top w:val="nil"/>
              <w:left w:val="nil"/>
              <w:bottom w:val="single" w:sz="4" w:space="0" w:color="auto"/>
              <w:right w:val="single" w:sz="4" w:space="0" w:color="auto"/>
            </w:tcBorders>
            <w:noWrap/>
            <w:hideMark/>
          </w:tcPr>
          <w:p w14:paraId="46412829"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50,0%</w:t>
            </w:r>
          </w:p>
        </w:tc>
        <w:tc>
          <w:tcPr>
            <w:tcW w:w="246" w:type="pct"/>
            <w:tcBorders>
              <w:top w:val="nil"/>
              <w:left w:val="nil"/>
              <w:bottom w:val="single" w:sz="4" w:space="0" w:color="auto"/>
              <w:right w:val="single" w:sz="4" w:space="0" w:color="auto"/>
            </w:tcBorders>
            <w:noWrap/>
            <w:hideMark/>
          </w:tcPr>
          <w:p w14:paraId="4CAE9831"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50,0%</w:t>
            </w:r>
          </w:p>
        </w:tc>
        <w:tc>
          <w:tcPr>
            <w:tcW w:w="246" w:type="pct"/>
            <w:tcBorders>
              <w:top w:val="nil"/>
              <w:left w:val="nil"/>
              <w:bottom w:val="single" w:sz="4" w:space="0" w:color="auto"/>
              <w:right w:val="single" w:sz="4" w:space="0" w:color="auto"/>
            </w:tcBorders>
            <w:noWrap/>
            <w:hideMark/>
          </w:tcPr>
          <w:p w14:paraId="61116DD6"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20,0%</w:t>
            </w:r>
          </w:p>
        </w:tc>
      </w:tr>
      <w:tr w:rsidR="007F0078" w:rsidRPr="007F0078" w14:paraId="2DACC4F4" w14:textId="77777777" w:rsidTr="00B0419E">
        <w:trPr>
          <w:trHeight w:val="288"/>
        </w:trPr>
        <w:tc>
          <w:tcPr>
            <w:tcW w:w="945" w:type="pct"/>
            <w:tcBorders>
              <w:top w:val="nil"/>
              <w:left w:val="single" w:sz="4" w:space="0" w:color="auto"/>
              <w:bottom w:val="single" w:sz="4" w:space="0" w:color="auto"/>
              <w:right w:val="single" w:sz="4" w:space="0" w:color="auto"/>
            </w:tcBorders>
            <w:noWrap/>
            <w:hideMark/>
          </w:tcPr>
          <w:p w14:paraId="0C41BC85" w14:textId="77777777" w:rsidR="007F0078" w:rsidRPr="00B0419E" w:rsidRDefault="007F0078" w:rsidP="007F0078">
            <w:pPr>
              <w:spacing w:after="0" w:line="240" w:lineRule="auto"/>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powiatowy urząd pracy</w:t>
            </w:r>
          </w:p>
        </w:tc>
        <w:tc>
          <w:tcPr>
            <w:tcW w:w="182" w:type="pct"/>
            <w:tcBorders>
              <w:top w:val="nil"/>
              <w:left w:val="nil"/>
              <w:bottom w:val="single" w:sz="4" w:space="0" w:color="auto"/>
              <w:right w:val="single" w:sz="4" w:space="0" w:color="auto"/>
            </w:tcBorders>
            <w:noWrap/>
            <w:hideMark/>
          </w:tcPr>
          <w:p w14:paraId="50E9F73B" w14:textId="7A0904C6" w:rsidR="007F0078" w:rsidRPr="00B0419E" w:rsidRDefault="007D2DDE" w:rsidP="007F0078">
            <w:pPr>
              <w:spacing w:after="0" w:line="240" w:lineRule="auto"/>
              <w:jc w:val="center"/>
              <w:rPr>
                <w:rFonts w:eastAsia="Times New Roman" w:cstheme="minorHAnsi"/>
                <w:kern w:val="0"/>
                <w:sz w:val="16"/>
                <w:szCs w:val="16"/>
                <w:lang w:eastAsia="pl-PL"/>
                <w14:ligatures w14:val="none"/>
              </w:rPr>
            </w:pPr>
            <w:r>
              <w:rPr>
                <w:rFonts w:eastAsia="Times New Roman" w:cstheme="minorHAnsi"/>
                <w:kern w:val="0"/>
                <w:sz w:val="16"/>
                <w:szCs w:val="16"/>
                <w:lang w:eastAsia="pl-PL"/>
                <w14:ligatures w14:val="none"/>
              </w:rPr>
              <w:t>67,5</w:t>
            </w:r>
            <w:r w:rsidR="007F0078" w:rsidRPr="00B0419E">
              <w:rPr>
                <w:rFonts w:eastAsia="Times New Roman" w:cstheme="minorHAnsi"/>
                <w:kern w:val="0"/>
                <w:sz w:val="16"/>
                <w:szCs w:val="16"/>
                <w:lang w:eastAsia="pl-PL"/>
                <w14:ligatures w14:val="none"/>
              </w:rPr>
              <w:t>%</w:t>
            </w:r>
          </w:p>
        </w:tc>
        <w:tc>
          <w:tcPr>
            <w:tcW w:w="176" w:type="pct"/>
            <w:tcBorders>
              <w:top w:val="nil"/>
              <w:left w:val="nil"/>
              <w:bottom w:val="single" w:sz="4" w:space="0" w:color="auto"/>
              <w:right w:val="single" w:sz="4" w:space="0" w:color="auto"/>
            </w:tcBorders>
            <w:noWrap/>
            <w:hideMark/>
          </w:tcPr>
          <w:p w14:paraId="3ABE8620" w14:textId="22A732F0" w:rsidR="007F0078" w:rsidRPr="00B0419E" w:rsidRDefault="007D2DDE" w:rsidP="007F0078">
            <w:pPr>
              <w:spacing w:after="0" w:line="240" w:lineRule="auto"/>
              <w:jc w:val="center"/>
              <w:rPr>
                <w:rFonts w:eastAsia="Times New Roman" w:cstheme="minorHAnsi"/>
                <w:kern w:val="0"/>
                <w:sz w:val="16"/>
                <w:szCs w:val="16"/>
                <w:lang w:eastAsia="pl-PL"/>
                <w14:ligatures w14:val="none"/>
              </w:rPr>
            </w:pPr>
            <w:r>
              <w:rPr>
                <w:rFonts w:eastAsia="Times New Roman" w:cstheme="minorHAnsi"/>
                <w:kern w:val="0"/>
                <w:sz w:val="16"/>
                <w:szCs w:val="16"/>
                <w:lang w:eastAsia="pl-PL"/>
                <w14:ligatures w14:val="none"/>
              </w:rPr>
              <w:t>40,5%</w:t>
            </w:r>
          </w:p>
        </w:tc>
        <w:tc>
          <w:tcPr>
            <w:tcW w:w="176" w:type="pct"/>
            <w:tcBorders>
              <w:top w:val="nil"/>
              <w:left w:val="nil"/>
              <w:bottom w:val="single" w:sz="4" w:space="0" w:color="auto"/>
              <w:right w:val="single" w:sz="4" w:space="0" w:color="auto"/>
            </w:tcBorders>
            <w:noWrap/>
            <w:hideMark/>
          </w:tcPr>
          <w:p w14:paraId="3A2C3E7C" w14:textId="69774A6B" w:rsidR="007F0078" w:rsidRPr="00B0419E" w:rsidRDefault="007D2DDE" w:rsidP="007F0078">
            <w:pPr>
              <w:spacing w:after="0" w:line="240" w:lineRule="auto"/>
              <w:jc w:val="center"/>
              <w:rPr>
                <w:rFonts w:eastAsia="Times New Roman" w:cstheme="minorHAnsi"/>
                <w:kern w:val="0"/>
                <w:sz w:val="16"/>
                <w:szCs w:val="16"/>
                <w:lang w:eastAsia="pl-PL"/>
                <w14:ligatures w14:val="none"/>
              </w:rPr>
            </w:pPr>
            <w:r>
              <w:rPr>
                <w:rFonts w:eastAsia="Times New Roman" w:cstheme="minorHAnsi"/>
                <w:kern w:val="0"/>
                <w:sz w:val="16"/>
                <w:szCs w:val="16"/>
                <w:lang w:eastAsia="pl-PL"/>
                <w14:ligatures w14:val="none"/>
              </w:rPr>
              <w:t>43,2%</w:t>
            </w:r>
          </w:p>
        </w:tc>
        <w:tc>
          <w:tcPr>
            <w:tcW w:w="176" w:type="pct"/>
            <w:tcBorders>
              <w:top w:val="nil"/>
              <w:left w:val="nil"/>
              <w:bottom w:val="single" w:sz="4" w:space="0" w:color="auto"/>
              <w:right w:val="single" w:sz="4" w:space="0" w:color="auto"/>
            </w:tcBorders>
            <w:noWrap/>
            <w:hideMark/>
          </w:tcPr>
          <w:p w14:paraId="4E65F21D" w14:textId="52CEFF04" w:rsidR="007F0078" w:rsidRPr="00B0419E" w:rsidRDefault="007D2DDE" w:rsidP="007F0078">
            <w:pPr>
              <w:spacing w:after="0" w:line="240" w:lineRule="auto"/>
              <w:jc w:val="center"/>
              <w:rPr>
                <w:rFonts w:eastAsia="Times New Roman" w:cstheme="minorHAnsi"/>
                <w:kern w:val="0"/>
                <w:sz w:val="16"/>
                <w:szCs w:val="16"/>
                <w:lang w:eastAsia="pl-PL"/>
                <w14:ligatures w14:val="none"/>
              </w:rPr>
            </w:pPr>
            <w:r>
              <w:rPr>
                <w:rFonts w:eastAsia="Times New Roman" w:cstheme="minorHAnsi"/>
                <w:kern w:val="0"/>
                <w:sz w:val="16"/>
                <w:szCs w:val="16"/>
                <w:lang w:eastAsia="pl-PL"/>
                <w14:ligatures w14:val="none"/>
              </w:rPr>
              <w:t>36,8%</w:t>
            </w:r>
          </w:p>
        </w:tc>
        <w:tc>
          <w:tcPr>
            <w:tcW w:w="176" w:type="pct"/>
            <w:tcBorders>
              <w:top w:val="nil"/>
              <w:left w:val="nil"/>
              <w:bottom w:val="single" w:sz="4" w:space="0" w:color="auto"/>
              <w:right w:val="single" w:sz="4" w:space="0" w:color="auto"/>
            </w:tcBorders>
            <w:noWrap/>
            <w:hideMark/>
          </w:tcPr>
          <w:p w14:paraId="38061EEC"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17,2%</w:t>
            </w:r>
          </w:p>
        </w:tc>
        <w:tc>
          <w:tcPr>
            <w:tcW w:w="204" w:type="pct"/>
            <w:tcBorders>
              <w:top w:val="nil"/>
              <w:left w:val="nil"/>
              <w:bottom w:val="single" w:sz="4" w:space="0" w:color="auto"/>
              <w:right w:val="single" w:sz="4" w:space="0" w:color="auto"/>
            </w:tcBorders>
            <w:noWrap/>
            <w:hideMark/>
          </w:tcPr>
          <w:p w14:paraId="5DDD1C26" w14:textId="6746F743" w:rsidR="007F0078" w:rsidRPr="00B0419E" w:rsidRDefault="007D2DDE" w:rsidP="007F0078">
            <w:pPr>
              <w:spacing w:after="0" w:line="240" w:lineRule="auto"/>
              <w:jc w:val="center"/>
              <w:rPr>
                <w:rFonts w:eastAsia="Times New Roman" w:cstheme="minorHAnsi"/>
                <w:kern w:val="0"/>
                <w:sz w:val="16"/>
                <w:szCs w:val="16"/>
                <w:lang w:eastAsia="pl-PL"/>
                <w14:ligatures w14:val="none"/>
              </w:rPr>
            </w:pPr>
            <w:r>
              <w:rPr>
                <w:rFonts w:eastAsia="Times New Roman" w:cstheme="minorHAnsi"/>
                <w:kern w:val="0"/>
                <w:sz w:val="16"/>
                <w:szCs w:val="16"/>
                <w:lang w:eastAsia="pl-PL"/>
                <w14:ligatures w14:val="none"/>
              </w:rPr>
              <w:t>35,3%</w:t>
            </w:r>
          </w:p>
        </w:tc>
        <w:tc>
          <w:tcPr>
            <w:tcW w:w="148" w:type="pct"/>
            <w:tcBorders>
              <w:top w:val="nil"/>
              <w:left w:val="nil"/>
              <w:bottom w:val="single" w:sz="4" w:space="0" w:color="auto"/>
              <w:right w:val="single" w:sz="4" w:space="0" w:color="auto"/>
            </w:tcBorders>
            <w:noWrap/>
            <w:hideMark/>
          </w:tcPr>
          <w:p w14:paraId="068DC489"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9,7%</w:t>
            </w:r>
          </w:p>
        </w:tc>
        <w:tc>
          <w:tcPr>
            <w:tcW w:w="289" w:type="pct"/>
            <w:tcBorders>
              <w:top w:val="nil"/>
              <w:left w:val="nil"/>
              <w:bottom w:val="single" w:sz="4" w:space="0" w:color="auto"/>
              <w:right w:val="single" w:sz="4" w:space="0" w:color="auto"/>
            </w:tcBorders>
            <w:noWrap/>
            <w:hideMark/>
          </w:tcPr>
          <w:p w14:paraId="07B9705F"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13,8%</w:t>
            </w:r>
          </w:p>
        </w:tc>
        <w:tc>
          <w:tcPr>
            <w:tcW w:w="176" w:type="pct"/>
            <w:tcBorders>
              <w:top w:val="nil"/>
              <w:left w:val="nil"/>
              <w:bottom w:val="single" w:sz="4" w:space="0" w:color="auto"/>
              <w:right w:val="single" w:sz="4" w:space="0" w:color="auto"/>
            </w:tcBorders>
            <w:hideMark/>
          </w:tcPr>
          <w:p w14:paraId="7018B39E"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 </w:t>
            </w:r>
          </w:p>
        </w:tc>
        <w:tc>
          <w:tcPr>
            <w:tcW w:w="188" w:type="pct"/>
            <w:tcBorders>
              <w:top w:val="nil"/>
              <w:left w:val="nil"/>
              <w:bottom w:val="single" w:sz="4" w:space="0" w:color="auto"/>
              <w:right w:val="single" w:sz="4" w:space="0" w:color="auto"/>
            </w:tcBorders>
            <w:noWrap/>
            <w:hideMark/>
          </w:tcPr>
          <w:p w14:paraId="7EAF9CB2" w14:textId="6B6C038E" w:rsidR="007F0078" w:rsidRPr="00B0419E" w:rsidRDefault="007D2DDE" w:rsidP="007F0078">
            <w:pPr>
              <w:spacing w:after="0" w:line="240" w:lineRule="auto"/>
              <w:jc w:val="center"/>
              <w:rPr>
                <w:rFonts w:eastAsia="Times New Roman" w:cstheme="minorHAnsi"/>
                <w:kern w:val="0"/>
                <w:sz w:val="16"/>
                <w:szCs w:val="16"/>
                <w:lang w:eastAsia="pl-PL"/>
                <w14:ligatures w14:val="none"/>
              </w:rPr>
            </w:pPr>
            <w:r>
              <w:rPr>
                <w:rFonts w:eastAsia="Times New Roman" w:cstheme="minorHAnsi"/>
                <w:kern w:val="0"/>
                <w:sz w:val="16"/>
                <w:szCs w:val="16"/>
                <w:lang w:eastAsia="pl-PL"/>
                <w14:ligatures w14:val="none"/>
              </w:rPr>
              <w:t>26,5</w:t>
            </w:r>
            <w:r w:rsidR="007F0078" w:rsidRPr="00B0419E">
              <w:rPr>
                <w:rFonts w:eastAsia="Times New Roman" w:cstheme="minorHAnsi"/>
                <w:kern w:val="0"/>
                <w:sz w:val="16"/>
                <w:szCs w:val="16"/>
                <w:lang w:eastAsia="pl-PL"/>
                <w14:ligatures w14:val="none"/>
              </w:rPr>
              <w:t>%</w:t>
            </w:r>
          </w:p>
        </w:tc>
        <w:tc>
          <w:tcPr>
            <w:tcW w:w="176" w:type="pct"/>
            <w:tcBorders>
              <w:top w:val="nil"/>
              <w:left w:val="nil"/>
              <w:bottom w:val="single" w:sz="4" w:space="0" w:color="auto"/>
              <w:right w:val="single" w:sz="4" w:space="0" w:color="auto"/>
            </w:tcBorders>
            <w:noWrap/>
            <w:hideMark/>
          </w:tcPr>
          <w:p w14:paraId="321B52E0"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31,3%</w:t>
            </w:r>
          </w:p>
        </w:tc>
        <w:tc>
          <w:tcPr>
            <w:tcW w:w="176" w:type="pct"/>
            <w:tcBorders>
              <w:top w:val="nil"/>
              <w:left w:val="nil"/>
              <w:bottom w:val="single" w:sz="4" w:space="0" w:color="auto"/>
              <w:right w:val="single" w:sz="4" w:space="0" w:color="auto"/>
            </w:tcBorders>
            <w:noWrap/>
            <w:hideMark/>
          </w:tcPr>
          <w:p w14:paraId="5D4718BD"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13,8%</w:t>
            </w:r>
          </w:p>
        </w:tc>
        <w:tc>
          <w:tcPr>
            <w:tcW w:w="176" w:type="pct"/>
            <w:tcBorders>
              <w:top w:val="nil"/>
              <w:left w:val="nil"/>
              <w:bottom w:val="single" w:sz="4" w:space="0" w:color="auto"/>
              <w:right w:val="single" w:sz="4" w:space="0" w:color="auto"/>
            </w:tcBorders>
            <w:noWrap/>
            <w:hideMark/>
          </w:tcPr>
          <w:p w14:paraId="0B8D01CD"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17,9%</w:t>
            </w:r>
          </w:p>
        </w:tc>
        <w:tc>
          <w:tcPr>
            <w:tcW w:w="262" w:type="pct"/>
            <w:tcBorders>
              <w:top w:val="nil"/>
              <w:left w:val="nil"/>
              <w:bottom w:val="single" w:sz="4" w:space="0" w:color="auto"/>
              <w:right w:val="single" w:sz="4" w:space="0" w:color="auto"/>
            </w:tcBorders>
            <w:noWrap/>
            <w:hideMark/>
          </w:tcPr>
          <w:p w14:paraId="3B8AC19B"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50,0%</w:t>
            </w:r>
          </w:p>
        </w:tc>
        <w:tc>
          <w:tcPr>
            <w:tcW w:w="247" w:type="pct"/>
            <w:tcBorders>
              <w:top w:val="nil"/>
              <w:left w:val="nil"/>
              <w:bottom w:val="single" w:sz="4" w:space="0" w:color="auto"/>
              <w:right w:val="single" w:sz="4" w:space="0" w:color="auto"/>
            </w:tcBorders>
            <w:noWrap/>
            <w:hideMark/>
          </w:tcPr>
          <w:p w14:paraId="5532309F"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38,7%</w:t>
            </w:r>
          </w:p>
        </w:tc>
        <w:tc>
          <w:tcPr>
            <w:tcW w:w="329" w:type="pct"/>
            <w:tcBorders>
              <w:top w:val="nil"/>
              <w:left w:val="nil"/>
              <w:bottom w:val="single" w:sz="4" w:space="0" w:color="auto"/>
              <w:right w:val="single" w:sz="4" w:space="0" w:color="auto"/>
            </w:tcBorders>
            <w:noWrap/>
            <w:hideMark/>
          </w:tcPr>
          <w:p w14:paraId="01803163"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3,4%</w:t>
            </w:r>
          </w:p>
        </w:tc>
        <w:tc>
          <w:tcPr>
            <w:tcW w:w="305" w:type="pct"/>
            <w:tcBorders>
              <w:top w:val="nil"/>
              <w:left w:val="nil"/>
              <w:bottom w:val="single" w:sz="4" w:space="0" w:color="auto"/>
              <w:right w:val="single" w:sz="4" w:space="0" w:color="auto"/>
            </w:tcBorders>
            <w:noWrap/>
            <w:hideMark/>
          </w:tcPr>
          <w:p w14:paraId="2DF34C7A"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23,3%</w:t>
            </w:r>
          </w:p>
        </w:tc>
        <w:tc>
          <w:tcPr>
            <w:tcW w:w="246" w:type="pct"/>
            <w:tcBorders>
              <w:top w:val="nil"/>
              <w:left w:val="nil"/>
              <w:bottom w:val="single" w:sz="4" w:space="0" w:color="auto"/>
              <w:right w:val="single" w:sz="4" w:space="0" w:color="auto"/>
            </w:tcBorders>
            <w:noWrap/>
            <w:hideMark/>
          </w:tcPr>
          <w:p w14:paraId="69C9AFEC" w14:textId="65543E6E" w:rsidR="007F0078" w:rsidRPr="00B0419E" w:rsidRDefault="007D2DDE" w:rsidP="007F0078">
            <w:pPr>
              <w:spacing w:after="0" w:line="240" w:lineRule="auto"/>
              <w:jc w:val="center"/>
              <w:rPr>
                <w:rFonts w:eastAsia="Times New Roman" w:cstheme="minorHAnsi"/>
                <w:kern w:val="0"/>
                <w:sz w:val="16"/>
                <w:szCs w:val="16"/>
                <w:lang w:eastAsia="pl-PL"/>
                <w14:ligatures w14:val="none"/>
              </w:rPr>
            </w:pPr>
            <w:r>
              <w:rPr>
                <w:rFonts w:eastAsia="Times New Roman" w:cstheme="minorHAnsi"/>
                <w:kern w:val="0"/>
                <w:sz w:val="16"/>
                <w:szCs w:val="16"/>
                <w:lang w:eastAsia="pl-PL"/>
                <w14:ligatures w14:val="none"/>
              </w:rPr>
              <w:t>77,8</w:t>
            </w:r>
            <w:r w:rsidR="007F0078" w:rsidRPr="00B0419E">
              <w:rPr>
                <w:rFonts w:eastAsia="Times New Roman" w:cstheme="minorHAnsi"/>
                <w:kern w:val="0"/>
                <w:sz w:val="16"/>
                <w:szCs w:val="16"/>
                <w:lang w:eastAsia="pl-PL"/>
                <w14:ligatures w14:val="none"/>
              </w:rPr>
              <w:t>%</w:t>
            </w:r>
          </w:p>
        </w:tc>
        <w:tc>
          <w:tcPr>
            <w:tcW w:w="246" w:type="pct"/>
            <w:tcBorders>
              <w:top w:val="nil"/>
              <w:left w:val="nil"/>
              <w:bottom w:val="single" w:sz="4" w:space="0" w:color="auto"/>
              <w:right w:val="single" w:sz="4" w:space="0" w:color="auto"/>
            </w:tcBorders>
            <w:noWrap/>
            <w:hideMark/>
          </w:tcPr>
          <w:p w14:paraId="796EE0A3" w14:textId="3CED8E6A" w:rsidR="007F0078" w:rsidRPr="00B0419E" w:rsidRDefault="007D2DDE" w:rsidP="007F0078">
            <w:pPr>
              <w:spacing w:after="0" w:line="240" w:lineRule="auto"/>
              <w:jc w:val="center"/>
              <w:rPr>
                <w:rFonts w:eastAsia="Times New Roman" w:cstheme="minorHAnsi"/>
                <w:kern w:val="0"/>
                <w:sz w:val="16"/>
                <w:szCs w:val="16"/>
                <w:lang w:eastAsia="pl-PL"/>
                <w14:ligatures w14:val="none"/>
              </w:rPr>
            </w:pPr>
            <w:r>
              <w:rPr>
                <w:rFonts w:eastAsia="Times New Roman" w:cstheme="minorHAnsi"/>
                <w:kern w:val="0"/>
                <w:sz w:val="16"/>
                <w:szCs w:val="16"/>
                <w:lang w:eastAsia="pl-PL"/>
                <w14:ligatures w14:val="none"/>
              </w:rPr>
              <w:t>70,2</w:t>
            </w:r>
            <w:r w:rsidR="007F0078" w:rsidRPr="00B0419E">
              <w:rPr>
                <w:rFonts w:eastAsia="Times New Roman" w:cstheme="minorHAnsi"/>
                <w:kern w:val="0"/>
                <w:sz w:val="16"/>
                <w:szCs w:val="16"/>
                <w:lang w:eastAsia="pl-PL"/>
                <w14:ligatures w14:val="none"/>
              </w:rPr>
              <w:t>%</w:t>
            </w:r>
          </w:p>
        </w:tc>
      </w:tr>
      <w:tr w:rsidR="007F0078" w:rsidRPr="007F0078" w14:paraId="54949A42" w14:textId="77777777" w:rsidTr="00B0419E">
        <w:trPr>
          <w:trHeight w:val="288"/>
        </w:trPr>
        <w:tc>
          <w:tcPr>
            <w:tcW w:w="945" w:type="pct"/>
            <w:tcBorders>
              <w:top w:val="nil"/>
              <w:left w:val="single" w:sz="4" w:space="0" w:color="auto"/>
              <w:bottom w:val="single" w:sz="4" w:space="0" w:color="auto"/>
              <w:right w:val="single" w:sz="4" w:space="0" w:color="auto"/>
            </w:tcBorders>
            <w:noWrap/>
            <w:hideMark/>
          </w:tcPr>
          <w:p w14:paraId="580C824E" w14:textId="77777777" w:rsidR="007F0078" w:rsidRPr="00B0419E" w:rsidRDefault="007F0078" w:rsidP="007F0078">
            <w:pPr>
              <w:spacing w:after="0" w:line="240" w:lineRule="auto"/>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akademickie biura karier</w:t>
            </w:r>
          </w:p>
        </w:tc>
        <w:tc>
          <w:tcPr>
            <w:tcW w:w="182" w:type="pct"/>
            <w:tcBorders>
              <w:top w:val="nil"/>
              <w:left w:val="nil"/>
              <w:bottom w:val="single" w:sz="4" w:space="0" w:color="auto"/>
              <w:right w:val="single" w:sz="4" w:space="0" w:color="auto"/>
            </w:tcBorders>
            <w:noWrap/>
            <w:hideMark/>
          </w:tcPr>
          <w:p w14:paraId="72EFD6FB"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4,3%</w:t>
            </w:r>
          </w:p>
        </w:tc>
        <w:tc>
          <w:tcPr>
            <w:tcW w:w="176" w:type="pct"/>
            <w:tcBorders>
              <w:top w:val="nil"/>
              <w:left w:val="nil"/>
              <w:bottom w:val="single" w:sz="4" w:space="0" w:color="auto"/>
              <w:right w:val="single" w:sz="4" w:space="0" w:color="auto"/>
            </w:tcBorders>
            <w:hideMark/>
          </w:tcPr>
          <w:p w14:paraId="7617438E"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 </w:t>
            </w:r>
          </w:p>
        </w:tc>
        <w:tc>
          <w:tcPr>
            <w:tcW w:w="176" w:type="pct"/>
            <w:tcBorders>
              <w:top w:val="nil"/>
              <w:left w:val="nil"/>
              <w:bottom w:val="single" w:sz="4" w:space="0" w:color="auto"/>
              <w:right w:val="single" w:sz="4" w:space="0" w:color="auto"/>
            </w:tcBorders>
            <w:hideMark/>
          </w:tcPr>
          <w:p w14:paraId="75879FD6"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 </w:t>
            </w:r>
          </w:p>
        </w:tc>
        <w:tc>
          <w:tcPr>
            <w:tcW w:w="176" w:type="pct"/>
            <w:tcBorders>
              <w:top w:val="nil"/>
              <w:left w:val="nil"/>
              <w:bottom w:val="single" w:sz="4" w:space="0" w:color="auto"/>
              <w:right w:val="single" w:sz="4" w:space="0" w:color="auto"/>
            </w:tcBorders>
            <w:hideMark/>
          </w:tcPr>
          <w:p w14:paraId="6F0BBB51"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 </w:t>
            </w:r>
          </w:p>
        </w:tc>
        <w:tc>
          <w:tcPr>
            <w:tcW w:w="176" w:type="pct"/>
            <w:tcBorders>
              <w:top w:val="nil"/>
              <w:left w:val="nil"/>
              <w:bottom w:val="single" w:sz="4" w:space="0" w:color="auto"/>
              <w:right w:val="single" w:sz="4" w:space="0" w:color="auto"/>
            </w:tcBorders>
            <w:hideMark/>
          </w:tcPr>
          <w:p w14:paraId="301E05E4"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 </w:t>
            </w:r>
          </w:p>
        </w:tc>
        <w:tc>
          <w:tcPr>
            <w:tcW w:w="204" w:type="pct"/>
            <w:tcBorders>
              <w:top w:val="nil"/>
              <w:left w:val="nil"/>
              <w:bottom w:val="single" w:sz="4" w:space="0" w:color="auto"/>
              <w:right w:val="single" w:sz="4" w:space="0" w:color="auto"/>
            </w:tcBorders>
            <w:noWrap/>
            <w:hideMark/>
          </w:tcPr>
          <w:p w14:paraId="0AD4D239"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4,3%</w:t>
            </w:r>
          </w:p>
        </w:tc>
        <w:tc>
          <w:tcPr>
            <w:tcW w:w="148" w:type="pct"/>
            <w:tcBorders>
              <w:top w:val="nil"/>
              <w:left w:val="nil"/>
              <w:bottom w:val="single" w:sz="4" w:space="0" w:color="auto"/>
              <w:right w:val="single" w:sz="4" w:space="0" w:color="auto"/>
            </w:tcBorders>
            <w:hideMark/>
          </w:tcPr>
          <w:p w14:paraId="219198BE"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 </w:t>
            </w:r>
          </w:p>
        </w:tc>
        <w:tc>
          <w:tcPr>
            <w:tcW w:w="289" w:type="pct"/>
            <w:tcBorders>
              <w:top w:val="nil"/>
              <w:left w:val="nil"/>
              <w:bottom w:val="single" w:sz="4" w:space="0" w:color="auto"/>
              <w:right w:val="single" w:sz="4" w:space="0" w:color="auto"/>
            </w:tcBorders>
            <w:hideMark/>
          </w:tcPr>
          <w:p w14:paraId="699D882A"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 </w:t>
            </w:r>
          </w:p>
        </w:tc>
        <w:tc>
          <w:tcPr>
            <w:tcW w:w="176" w:type="pct"/>
            <w:tcBorders>
              <w:top w:val="nil"/>
              <w:left w:val="nil"/>
              <w:bottom w:val="single" w:sz="4" w:space="0" w:color="auto"/>
              <w:right w:val="single" w:sz="4" w:space="0" w:color="auto"/>
            </w:tcBorders>
            <w:hideMark/>
          </w:tcPr>
          <w:p w14:paraId="5B7D969D"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 </w:t>
            </w:r>
          </w:p>
        </w:tc>
        <w:tc>
          <w:tcPr>
            <w:tcW w:w="188" w:type="pct"/>
            <w:tcBorders>
              <w:top w:val="nil"/>
              <w:left w:val="nil"/>
              <w:bottom w:val="single" w:sz="4" w:space="0" w:color="auto"/>
              <w:right w:val="single" w:sz="4" w:space="0" w:color="auto"/>
            </w:tcBorders>
            <w:noWrap/>
            <w:hideMark/>
          </w:tcPr>
          <w:p w14:paraId="7C07D953"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4,3%</w:t>
            </w:r>
          </w:p>
        </w:tc>
        <w:tc>
          <w:tcPr>
            <w:tcW w:w="176" w:type="pct"/>
            <w:tcBorders>
              <w:top w:val="nil"/>
              <w:left w:val="nil"/>
              <w:bottom w:val="single" w:sz="4" w:space="0" w:color="auto"/>
              <w:right w:val="single" w:sz="4" w:space="0" w:color="auto"/>
            </w:tcBorders>
            <w:noWrap/>
            <w:hideMark/>
          </w:tcPr>
          <w:p w14:paraId="5429529E"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21,7%</w:t>
            </w:r>
          </w:p>
        </w:tc>
        <w:tc>
          <w:tcPr>
            <w:tcW w:w="176" w:type="pct"/>
            <w:tcBorders>
              <w:top w:val="nil"/>
              <w:left w:val="nil"/>
              <w:bottom w:val="single" w:sz="4" w:space="0" w:color="auto"/>
              <w:right w:val="single" w:sz="4" w:space="0" w:color="auto"/>
            </w:tcBorders>
            <w:noWrap/>
            <w:hideMark/>
          </w:tcPr>
          <w:p w14:paraId="50534ED7"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21,7%</w:t>
            </w:r>
          </w:p>
        </w:tc>
        <w:tc>
          <w:tcPr>
            <w:tcW w:w="176" w:type="pct"/>
            <w:tcBorders>
              <w:top w:val="nil"/>
              <w:left w:val="nil"/>
              <w:bottom w:val="single" w:sz="4" w:space="0" w:color="auto"/>
              <w:right w:val="single" w:sz="4" w:space="0" w:color="auto"/>
            </w:tcBorders>
            <w:noWrap/>
            <w:hideMark/>
          </w:tcPr>
          <w:p w14:paraId="270466F9"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4,3%</w:t>
            </w:r>
          </w:p>
        </w:tc>
        <w:tc>
          <w:tcPr>
            <w:tcW w:w="262" w:type="pct"/>
            <w:tcBorders>
              <w:top w:val="nil"/>
              <w:left w:val="nil"/>
              <w:bottom w:val="single" w:sz="4" w:space="0" w:color="auto"/>
              <w:right w:val="single" w:sz="4" w:space="0" w:color="auto"/>
            </w:tcBorders>
            <w:noWrap/>
            <w:hideMark/>
          </w:tcPr>
          <w:p w14:paraId="6EEF2244"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21,7%</w:t>
            </w:r>
          </w:p>
        </w:tc>
        <w:tc>
          <w:tcPr>
            <w:tcW w:w="247" w:type="pct"/>
            <w:tcBorders>
              <w:top w:val="nil"/>
              <w:left w:val="nil"/>
              <w:bottom w:val="single" w:sz="4" w:space="0" w:color="auto"/>
              <w:right w:val="single" w:sz="4" w:space="0" w:color="auto"/>
            </w:tcBorders>
            <w:noWrap/>
            <w:hideMark/>
          </w:tcPr>
          <w:p w14:paraId="6702734D"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4,3%</w:t>
            </w:r>
          </w:p>
        </w:tc>
        <w:tc>
          <w:tcPr>
            <w:tcW w:w="329" w:type="pct"/>
            <w:tcBorders>
              <w:top w:val="nil"/>
              <w:left w:val="nil"/>
              <w:bottom w:val="single" w:sz="4" w:space="0" w:color="auto"/>
              <w:right w:val="single" w:sz="4" w:space="0" w:color="auto"/>
            </w:tcBorders>
            <w:hideMark/>
          </w:tcPr>
          <w:p w14:paraId="640E40B0"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 </w:t>
            </w:r>
          </w:p>
        </w:tc>
        <w:tc>
          <w:tcPr>
            <w:tcW w:w="305" w:type="pct"/>
            <w:tcBorders>
              <w:top w:val="nil"/>
              <w:left w:val="nil"/>
              <w:bottom w:val="single" w:sz="4" w:space="0" w:color="auto"/>
              <w:right w:val="single" w:sz="4" w:space="0" w:color="auto"/>
            </w:tcBorders>
            <w:noWrap/>
            <w:hideMark/>
          </w:tcPr>
          <w:p w14:paraId="11D49979"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26,1%</w:t>
            </w:r>
          </w:p>
        </w:tc>
        <w:tc>
          <w:tcPr>
            <w:tcW w:w="246" w:type="pct"/>
            <w:tcBorders>
              <w:top w:val="nil"/>
              <w:left w:val="nil"/>
              <w:bottom w:val="single" w:sz="4" w:space="0" w:color="auto"/>
              <w:right w:val="single" w:sz="4" w:space="0" w:color="auto"/>
            </w:tcBorders>
            <w:noWrap/>
            <w:hideMark/>
          </w:tcPr>
          <w:p w14:paraId="24108243"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65,2%</w:t>
            </w:r>
          </w:p>
        </w:tc>
        <w:tc>
          <w:tcPr>
            <w:tcW w:w="246" w:type="pct"/>
            <w:tcBorders>
              <w:top w:val="nil"/>
              <w:left w:val="nil"/>
              <w:bottom w:val="single" w:sz="4" w:space="0" w:color="auto"/>
              <w:right w:val="single" w:sz="4" w:space="0" w:color="auto"/>
            </w:tcBorders>
            <w:noWrap/>
            <w:hideMark/>
          </w:tcPr>
          <w:p w14:paraId="28620CDF"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8,7%</w:t>
            </w:r>
          </w:p>
        </w:tc>
      </w:tr>
      <w:tr w:rsidR="007F0078" w:rsidRPr="007F0078" w14:paraId="7F348CBA" w14:textId="77777777" w:rsidTr="00B0419E">
        <w:trPr>
          <w:trHeight w:val="288"/>
        </w:trPr>
        <w:tc>
          <w:tcPr>
            <w:tcW w:w="945" w:type="pct"/>
            <w:tcBorders>
              <w:top w:val="nil"/>
              <w:left w:val="single" w:sz="4" w:space="0" w:color="auto"/>
              <w:bottom w:val="single" w:sz="4" w:space="0" w:color="auto"/>
              <w:right w:val="single" w:sz="4" w:space="0" w:color="auto"/>
            </w:tcBorders>
            <w:noWrap/>
            <w:hideMark/>
          </w:tcPr>
          <w:p w14:paraId="63EEA83F" w14:textId="77777777" w:rsidR="007F0078" w:rsidRPr="00B0419E" w:rsidRDefault="007F0078" w:rsidP="007F0078">
            <w:pPr>
              <w:spacing w:after="0" w:line="240" w:lineRule="auto"/>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ochotnicze hufce pracy</w:t>
            </w:r>
          </w:p>
        </w:tc>
        <w:tc>
          <w:tcPr>
            <w:tcW w:w="182" w:type="pct"/>
            <w:tcBorders>
              <w:top w:val="nil"/>
              <w:left w:val="nil"/>
              <w:bottom w:val="single" w:sz="4" w:space="0" w:color="auto"/>
              <w:right w:val="single" w:sz="4" w:space="0" w:color="auto"/>
            </w:tcBorders>
            <w:noWrap/>
            <w:hideMark/>
          </w:tcPr>
          <w:p w14:paraId="55B963A9"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14,3%</w:t>
            </w:r>
          </w:p>
        </w:tc>
        <w:tc>
          <w:tcPr>
            <w:tcW w:w="176" w:type="pct"/>
            <w:tcBorders>
              <w:top w:val="nil"/>
              <w:left w:val="nil"/>
              <w:bottom w:val="single" w:sz="4" w:space="0" w:color="auto"/>
              <w:right w:val="single" w:sz="4" w:space="0" w:color="auto"/>
            </w:tcBorders>
            <w:noWrap/>
            <w:hideMark/>
          </w:tcPr>
          <w:p w14:paraId="44311E04"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21,4%</w:t>
            </w:r>
          </w:p>
        </w:tc>
        <w:tc>
          <w:tcPr>
            <w:tcW w:w="176" w:type="pct"/>
            <w:tcBorders>
              <w:top w:val="nil"/>
              <w:left w:val="nil"/>
              <w:bottom w:val="single" w:sz="4" w:space="0" w:color="auto"/>
              <w:right w:val="single" w:sz="4" w:space="0" w:color="auto"/>
            </w:tcBorders>
            <w:noWrap/>
            <w:hideMark/>
          </w:tcPr>
          <w:p w14:paraId="2B594E34"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35,7%</w:t>
            </w:r>
          </w:p>
        </w:tc>
        <w:tc>
          <w:tcPr>
            <w:tcW w:w="176" w:type="pct"/>
            <w:tcBorders>
              <w:top w:val="nil"/>
              <w:left w:val="nil"/>
              <w:bottom w:val="single" w:sz="4" w:space="0" w:color="auto"/>
              <w:right w:val="single" w:sz="4" w:space="0" w:color="auto"/>
            </w:tcBorders>
            <w:noWrap/>
            <w:hideMark/>
          </w:tcPr>
          <w:p w14:paraId="1C19F710"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21,4%</w:t>
            </w:r>
          </w:p>
        </w:tc>
        <w:tc>
          <w:tcPr>
            <w:tcW w:w="176" w:type="pct"/>
            <w:tcBorders>
              <w:top w:val="nil"/>
              <w:left w:val="nil"/>
              <w:bottom w:val="single" w:sz="4" w:space="0" w:color="auto"/>
              <w:right w:val="single" w:sz="4" w:space="0" w:color="auto"/>
            </w:tcBorders>
            <w:noWrap/>
            <w:hideMark/>
          </w:tcPr>
          <w:p w14:paraId="2B27CFF2"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14,3%</w:t>
            </w:r>
          </w:p>
        </w:tc>
        <w:tc>
          <w:tcPr>
            <w:tcW w:w="204" w:type="pct"/>
            <w:tcBorders>
              <w:top w:val="nil"/>
              <w:left w:val="nil"/>
              <w:bottom w:val="single" w:sz="4" w:space="0" w:color="auto"/>
              <w:right w:val="single" w:sz="4" w:space="0" w:color="auto"/>
            </w:tcBorders>
            <w:noWrap/>
            <w:hideMark/>
          </w:tcPr>
          <w:p w14:paraId="3161340F"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7,1%</w:t>
            </w:r>
          </w:p>
        </w:tc>
        <w:tc>
          <w:tcPr>
            <w:tcW w:w="148" w:type="pct"/>
            <w:tcBorders>
              <w:top w:val="nil"/>
              <w:left w:val="nil"/>
              <w:bottom w:val="single" w:sz="4" w:space="0" w:color="auto"/>
              <w:right w:val="single" w:sz="4" w:space="0" w:color="auto"/>
            </w:tcBorders>
            <w:hideMark/>
          </w:tcPr>
          <w:p w14:paraId="7916DF50"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 </w:t>
            </w:r>
          </w:p>
        </w:tc>
        <w:tc>
          <w:tcPr>
            <w:tcW w:w="289" w:type="pct"/>
            <w:tcBorders>
              <w:top w:val="nil"/>
              <w:left w:val="nil"/>
              <w:bottom w:val="single" w:sz="4" w:space="0" w:color="auto"/>
              <w:right w:val="single" w:sz="4" w:space="0" w:color="auto"/>
            </w:tcBorders>
            <w:hideMark/>
          </w:tcPr>
          <w:p w14:paraId="7D820548"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 </w:t>
            </w:r>
          </w:p>
        </w:tc>
        <w:tc>
          <w:tcPr>
            <w:tcW w:w="176" w:type="pct"/>
            <w:tcBorders>
              <w:top w:val="nil"/>
              <w:left w:val="nil"/>
              <w:bottom w:val="single" w:sz="4" w:space="0" w:color="auto"/>
              <w:right w:val="single" w:sz="4" w:space="0" w:color="auto"/>
            </w:tcBorders>
            <w:hideMark/>
          </w:tcPr>
          <w:p w14:paraId="001199DD"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 </w:t>
            </w:r>
          </w:p>
        </w:tc>
        <w:tc>
          <w:tcPr>
            <w:tcW w:w="188" w:type="pct"/>
            <w:tcBorders>
              <w:top w:val="nil"/>
              <w:left w:val="nil"/>
              <w:bottom w:val="single" w:sz="4" w:space="0" w:color="auto"/>
              <w:right w:val="single" w:sz="4" w:space="0" w:color="auto"/>
            </w:tcBorders>
            <w:noWrap/>
            <w:hideMark/>
          </w:tcPr>
          <w:p w14:paraId="3E486CC1"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21,4%</w:t>
            </w:r>
          </w:p>
        </w:tc>
        <w:tc>
          <w:tcPr>
            <w:tcW w:w="176" w:type="pct"/>
            <w:tcBorders>
              <w:top w:val="nil"/>
              <w:left w:val="nil"/>
              <w:bottom w:val="single" w:sz="4" w:space="0" w:color="auto"/>
              <w:right w:val="single" w:sz="4" w:space="0" w:color="auto"/>
            </w:tcBorders>
            <w:noWrap/>
            <w:hideMark/>
          </w:tcPr>
          <w:p w14:paraId="7B810E2A"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50,0%</w:t>
            </w:r>
          </w:p>
        </w:tc>
        <w:tc>
          <w:tcPr>
            <w:tcW w:w="176" w:type="pct"/>
            <w:tcBorders>
              <w:top w:val="nil"/>
              <w:left w:val="nil"/>
              <w:bottom w:val="single" w:sz="4" w:space="0" w:color="auto"/>
              <w:right w:val="single" w:sz="4" w:space="0" w:color="auto"/>
            </w:tcBorders>
            <w:noWrap/>
            <w:hideMark/>
          </w:tcPr>
          <w:p w14:paraId="210957DF"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35,7%</w:t>
            </w:r>
          </w:p>
        </w:tc>
        <w:tc>
          <w:tcPr>
            <w:tcW w:w="176" w:type="pct"/>
            <w:tcBorders>
              <w:top w:val="nil"/>
              <w:left w:val="nil"/>
              <w:bottom w:val="single" w:sz="4" w:space="0" w:color="auto"/>
              <w:right w:val="single" w:sz="4" w:space="0" w:color="auto"/>
            </w:tcBorders>
            <w:noWrap/>
            <w:hideMark/>
          </w:tcPr>
          <w:p w14:paraId="7E7CCE2A"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7,1%</w:t>
            </w:r>
          </w:p>
        </w:tc>
        <w:tc>
          <w:tcPr>
            <w:tcW w:w="262" w:type="pct"/>
            <w:tcBorders>
              <w:top w:val="nil"/>
              <w:left w:val="nil"/>
              <w:bottom w:val="single" w:sz="4" w:space="0" w:color="auto"/>
              <w:right w:val="single" w:sz="4" w:space="0" w:color="auto"/>
            </w:tcBorders>
            <w:noWrap/>
            <w:hideMark/>
          </w:tcPr>
          <w:p w14:paraId="14FE1E64"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28,6%</w:t>
            </w:r>
          </w:p>
        </w:tc>
        <w:tc>
          <w:tcPr>
            <w:tcW w:w="247" w:type="pct"/>
            <w:tcBorders>
              <w:top w:val="nil"/>
              <w:left w:val="nil"/>
              <w:bottom w:val="single" w:sz="4" w:space="0" w:color="auto"/>
              <w:right w:val="single" w:sz="4" w:space="0" w:color="auto"/>
            </w:tcBorders>
            <w:noWrap/>
            <w:hideMark/>
          </w:tcPr>
          <w:p w14:paraId="73E0A2FD"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7,1%</w:t>
            </w:r>
          </w:p>
        </w:tc>
        <w:tc>
          <w:tcPr>
            <w:tcW w:w="329" w:type="pct"/>
            <w:tcBorders>
              <w:top w:val="nil"/>
              <w:left w:val="nil"/>
              <w:bottom w:val="single" w:sz="4" w:space="0" w:color="auto"/>
              <w:right w:val="single" w:sz="4" w:space="0" w:color="auto"/>
            </w:tcBorders>
            <w:hideMark/>
          </w:tcPr>
          <w:p w14:paraId="0BD9BAC0"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 </w:t>
            </w:r>
          </w:p>
        </w:tc>
        <w:tc>
          <w:tcPr>
            <w:tcW w:w="305" w:type="pct"/>
            <w:tcBorders>
              <w:top w:val="nil"/>
              <w:left w:val="nil"/>
              <w:bottom w:val="single" w:sz="4" w:space="0" w:color="auto"/>
              <w:right w:val="single" w:sz="4" w:space="0" w:color="auto"/>
            </w:tcBorders>
            <w:noWrap/>
            <w:hideMark/>
          </w:tcPr>
          <w:p w14:paraId="3ADE0E86"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7,1%</w:t>
            </w:r>
          </w:p>
        </w:tc>
        <w:tc>
          <w:tcPr>
            <w:tcW w:w="246" w:type="pct"/>
            <w:tcBorders>
              <w:top w:val="nil"/>
              <w:left w:val="nil"/>
              <w:bottom w:val="single" w:sz="4" w:space="0" w:color="auto"/>
              <w:right w:val="single" w:sz="4" w:space="0" w:color="auto"/>
            </w:tcBorders>
            <w:noWrap/>
            <w:hideMark/>
          </w:tcPr>
          <w:p w14:paraId="73DFFC0D"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78,6%</w:t>
            </w:r>
          </w:p>
        </w:tc>
        <w:tc>
          <w:tcPr>
            <w:tcW w:w="246" w:type="pct"/>
            <w:tcBorders>
              <w:top w:val="nil"/>
              <w:left w:val="nil"/>
              <w:bottom w:val="single" w:sz="4" w:space="0" w:color="auto"/>
              <w:right w:val="single" w:sz="4" w:space="0" w:color="auto"/>
            </w:tcBorders>
            <w:noWrap/>
            <w:hideMark/>
          </w:tcPr>
          <w:p w14:paraId="72D56299"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21,4%</w:t>
            </w:r>
          </w:p>
        </w:tc>
      </w:tr>
      <w:tr w:rsidR="007F0078" w:rsidRPr="007F0078" w14:paraId="20F02F78" w14:textId="77777777" w:rsidTr="00B0419E">
        <w:trPr>
          <w:trHeight w:val="288"/>
        </w:trPr>
        <w:tc>
          <w:tcPr>
            <w:tcW w:w="945" w:type="pct"/>
            <w:tcBorders>
              <w:top w:val="nil"/>
              <w:left w:val="single" w:sz="4" w:space="0" w:color="auto"/>
              <w:bottom w:val="single" w:sz="4" w:space="0" w:color="auto"/>
              <w:right w:val="single" w:sz="4" w:space="0" w:color="auto"/>
            </w:tcBorders>
            <w:noWrap/>
            <w:hideMark/>
          </w:tcPr>
          <w:p w14:paraId="1E07B33C" w14:textId="77777777" w:rsidR="007F0078" w:rsidRPr="00B0419E" w:rsidRDefault="007F0078" w:rsidP="007F0078">
            <w:pPr>
              <w:spacing w:after="0" w:line="240" w:lineRule="auto"/>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centra integracji społecznej</w:t>
            </w:r>
          </w:p>
        </w:tc>
        <w:tc>
          <w:tcPr>
            <w:tcW w:w="182" w:type="pct"/>
            <w:tcBorders>
              <w:top w:val="nil"/>
              <w:left w:val="nil"/>
              <w:bottom w:val="single" w:sz="4" w:space="0" w:color="auto"/>
              <w:right w:val="single" w:sz="4" w:space="0" w:color="auto"/>
            </w:tcBorders>
            <w:noWrap/>
            <w:hideMark/>
          </w:tcPr>
          <w:p w14:paraId="2873BB6C"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64,7%</w:t>
            </w:r>
          </w:p>
        </w:tc>
        <w:tc>
          <w:tcPr>
            <w:tcW w:w="176" w:type="pct"/>
            <w:tcBorders>
              <w:top w:val="nil"/>
              <w:left w:val="nil"/>
              <w:bottom w:val="single" w:sz="4" w:space="0" w:color="auto"/>
              <w:right w:val="single" w:sz="4" w:space="0" w:color="auto"/>
            </w:tcBorders>
            <w:noWrap/>
            <w:hideMark/>
          </w:tcPr>
          <w:p w14:paraId="7AE9E1AB"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5,9%</w:t>
            </w:r>
          </w:p>
        </w:tc>
        <w:tc>
          <w:tcPr>
            <w:tcW w:w="176" w:type="pct"/>
            <w:tcBorders>
              <w:top w:val="nil"/>
              <w:left w:val="nil"/>
              <w:bottom w:val="single" w:sz="4" w:space="0" w:color="auto"/>
              <w:right w:val="single" w:sz="4" w:space="0" w:color="auto"/>
            </w:tcBorders>
            <w:noWrap/>
            <w:hideMark/>
          </w:tcPr>
          <w:p w14:paraId="7983493D"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82,4%</w:t>
            </w:r>
          </w:p>
        </w:tc>
        <w:tc>
          <w:tcPr>
            <w:tcW w:w="176" w:type="pct"/>
            <w:tcBorders>
              <w:top w:val="nil"/>
              <w:left w:val="nil"/>
              <w:bottom w:val="single" w:sz="4" w:space="0" w:color="auto"/>
              <w:right w:val="single" w:sz="4" w:space="0" w:color="auto"/>
            </w:tcBorders>
            <w:noWrap/>
            <w:hideMark/>
          </w:tcPr>
          <w:p w14:paraId="3C9DAD8F"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5,9%</w:t>
            </w:r>
          </w:p>
        </w:tc>
        <w:tc>
          <w:tcPr>
            <w:tcW w:w="176" w:type="pct"/>
            <w:tcBorders>
              <w:top w:val="nil"/>
              <w:left w:val="nil"/>
              <w:bottom w:val="single" w:sz="4" w:space="0" w:color="auto"/>
              <w:right w:val="single" w:sz="4" w:space="0" w:color="auto"/>
            </w:tcBorders>
            <w:noWrap/>
            <w:hideMark/>
          </w:tcPr>
          <w:p w14:paraId="08181F4B"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17,6%</w:t>
            </w:r>
          </w:p>
        </w:tc>
        <w:tc>
          <w:tcPr>
            <w:tcW w:w="204" w:type="pct"/>
            <w:tcBorders>
              <w:top w:val="nil"/>
              <w:left w:val="nil"/>
              <w:bottom w:val="single" w:sz="4" w:space="0" w:color="auto"/>
              <w:right w:val="single" w:sz="4" w:space="0" w:color="auto"/>
            </w:tcBorders>
            <w:noWrap/>
            <w:hideMark/>
          </w:tcPr>
          <w:p w14:paraId="207539A5"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58,8%</w:t>
            </w:r>
          </w:p>
        </w:tc>
        <w:tc>
          <w:tcPr>
            <w:tcW w:w="148" w:type="pct"/>
            <w:tcBorders>
              <w:top w:val="nil"/>
              <w:left w:val="nil"/>
              <w:bottom w:val="single" w:sz="4" w:space="0" w:color="auto"/>
              <w:right w:val="single" w:sz="4" w:space="0" w:color="auto"/>
            </w:tcBorders>
            <w:hideMark/>
          </w:tcPr>
          <w:p w14:paraId="4C3127A9"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 </w:t>
            </w:r>
          </w:p>
        </w:tc>
        <w:tc>
          <w:tcPr>
            <w:tcW w:w="289" w:type="pct"/>
            <w:tcBorders>
              <w:top w:val="nil"/>
              <w:left w:val="nil"/>
              <w:bottom w:val="single" w:sz="4" w:space="0" w:color="auto"/>
              <w:right w:val="single" w:sz="4" w:space="0" w:color="auto"/>
            </w:tcBorders>
            <w:hideMark/>
          </w:tcPr>
          <w:p w14:paraId="14CB6B7E"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 </w:t>
            </w:r>
          </w:p>
        </w:tc>
        <w:tc>
          <w:tcPr>
            <w:tcW w:w="176" w:type="pct"/>
            <w:tcBorders>
              <w:top w:val="nil"/>
              <w:left w:val="nil"/>
              <w:bottom w:val="single" w:sz="4" w:space="0" w:color="auto"/>
              <w:right w:val="single" w:sz="4" w:space="0" w:color="auto"/>
            </w:tcBorders>
            <w:noWrap/>
            <w:hideMark/>
          </w:tcPr>
          <w:p w14:paraId="5AE7863B"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11,8%</w:t>
            </w:r>
          </w:p>
        </w:tc>
        <w:tc>
          <w:tcPr>
            <w:tcW w:w="188" w:type="pct"/>
            <w:tcBorders>
              <w:top w:val="nil"/>
              <w:left w:val="nil"/>
              <w:bottom w:val="single" w:sz="4" w:space="0" w:color="auto"/>
              <w:right w:val="single" w:sz="4" w:space="0" w:color="auto"/>
            </w:tcBorders>
            <w:hideMark/>
          </w:tcPr>
          <w:p w14:paraId="7F156DE1"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 </w:t>
            </w:r>
          </w:p>
        </w:tc>
        <w:tc>
          <w:tcPr>
            <w:tcW w:w="176" w:type="pct"/>
            <w:tcBorders>
              <w:top w:val="nil"/>
              <w:left w:val="nil"/>
              <w:bottom w:val="single" w:sz="4" w:space="0" w:color="auto"/>
              <w:right w:val="single" w:sz="4" w:space="0" w:color="auto"/>
            </w:tcBorders>
            <w:noWrap/>
            <w:hideMark/>
          </w:tcPr>
          <w:p w14:paraId="742558E1"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5,9%</w:t>
            </w:r>
          </w:p>
        </w:tc>
        <w:tc>
          <w:tcPr>
            <w:tcW w:w="176" w:type="pct"/>
            <w:tcBorders>
              <w:top w:val="nil"/>
              <w:left w:val="nil"/>
              <w:bottom w:val="single" w:sz="4" w:space="0" w:color="auto"/>
              <w:right w:val="single" w:sz="4" w:space="0" w:color="auto"/>
            </w:tcBorders>
            <w:noWrap/>
            <w:hideMark/>
          </w:tcPr>
          <w:p w14:paraId="57CFB196"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5,9%</w:t>
            </w:r>
          </w:p>
        </w:tc>
        <w:tc>
          <w:tcPr>
            <w:tcW w:w="176" w:type="pct"/>
            <w:tcBorders>
              <w:top w:val="nil"/>
              <w:left w:val="nil"/>
              <w:bottom w:val="single" w:sz="4" w:space="0" w:color="auto"/>
              <w:right w:val="single" w:sz="4" w:space="0" w:color="auto"/>
            </w:tcBorders>
            <w:hideMark/>
          </w:tcPr>
          <w:p w14:paraId="55DCBF74"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 </w:t>
            </w:r>
          </w:p>
        </w:tc>
        <w:tc>
          <w:tcPr>
            <w:tcW w:w="262" w:type="pct"/>
            <w:tcBorders>
              <w:top w:val="nil"/>
              <w:left w:val="nil"/>
              <w:bottom w:val="single" w:sz="4" w:space="0" w:color="auto"/>
              <w:right w:val="single" w:sz="4" w:space="0" w:color="auto"/>
            </w:tcBorders>
            <w:noWrap/>
            <w:hideMark/>
          </w:tcPr>
          <w:p w14:paraId="10A99791"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17,6%</w:t>
            </w:r>
          </w:p>
        </w:tc>
        <w:tc>
          <w:tcPr>
            <w:tcW w:w="247" w:type="pct"/>
            <w:tcBorders>
              <w:top w:val="nil"/>
              <w:left w:val="nil"/>
              <w:bottom w:val="single" w:sz="4" w:space="0" w:color="auto"/>
              <w:right w:val="single" w:sz="4" w:space="0" w:color="auto"/>
            </w:tcBorders>
            <w:noWrap/>
            <w:hideMark/>
          </w:tcPr>
          <w:p w14:paraId="552841A8"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29,4%</w:t>
            </w:r>
          </w:p>
        </w:tc>
        <w:tc>
          <w:tcPr>
            <w:tcW w:w="329" w:type="pct"/>
            <w:tcBorders>
              <w:top w:val="nil"/>
              <w:left w:val="nil"/>
              <w:bottom w:val="single" w:sz="4" w:space="0" w:color="auto"/>
              <w:right w:val="single" w:sz="4" w:space="0" w:color="auto"/>
            </w:tcBorders>
            <w:hideMark/>
          </w:tcPr>
          <w:p w14:paraId="046BBBC7"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 </w:t>
            </w:r>
          </w:p>
        </w:tc>
        <w:tc>
          <w:tcPr>
            <w:tcW w:w="305" w:type="pct"/>
            <w:tcBorders>
              <w:top w:val="nil"/>
              <w:left w:val="nil"/>
              <w:bottom w:val="single" w:sz="4" w:space="0" w:color="auto"/>
              <w:right w:val="single" w:sz="4" w:space="0" w:color="auto"/>
            </w:tcBorders>
            <w:noWrap/>
            <w:hideMark/>
          </w:tcPr>
          <w:p w14:paraId="340F6A6E"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5,9%</w:t>
            </w:r>
          </w:p>
        </w:tc>
        <w:tc>
          <w:tcPr>
            <w:tcW w:w="246" w:type="pct"/>
            <w:tcBorders>
              <w:top w:val="nil"/>
              <w:left w:val="nil"/>
              <w:bottom w:val="single" w:sz="4" w:space="0" w:color="auto"/>
              <w:right w:val="single" w:sz="4" w:space="0" w:color="auto"/>
            </w:tcBorders>
            <w:noWrap/>
            <w:hideMark/>
          </w:tcPr>
          <w:p w14:paraId="4E72CD16"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17,6%</w:t>
            </w:r>
          </w:p>
        </w:tc>
        <w:tc>
          <w:tcPr>
            <w:tcW w:w="246" w:type="pct"/>
            <w:tcBorders>
              <w:top w:val="nil"/>
              <w:left w:val="nil"/>
              <w:bottom w:val="single" w:sz="4" w:space="0" w:color="auto"/>
              <w:right w:val="single" w:sz="4" w:space="0" w:color="auto"/>
            </w:tcBorders>
            <w:noWrap/>
            <w:hideMark/>
          </w:tcPr>
          <w:p w14:paraId="253297A4"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17,6%</w:t>
            </w:r>
          </w:p>
        </w:tc>
      </w:tr>
      <w:tr w:rsidR="007F0078" w:rsidRPr="007F0078" w14:paraId="4BEC9B7F" w14:textId="77777777" w:rsidTr="00B0419E">
        <w:trPr>
          <w:trHeight w:val="288"/>
        </w:trPr>
        <w:tc>
          <w:tcPr>
            <w:tcW w:w="945" w:type="pct"/>
            <w:tcBorders>
              <w:top w:val="nil"/>
              <w:left w:val="single" w:sz="4" w:space="0" w:color="auto"/>
              <w:bottom w:val="single" w:sz="4" w:space="0" w:color="auto"/>
              <w:right w:val="single" w:sz="4" w:space="0" w:color="auto"/>
            </w:tcBorders>
            <w:noWrap/>
            <w:hideMark/>
          </w:tcPr>
          <w:p w14:paraId="3959CD9C" w14:textId="77777777" w:rsidR="007F0078" w:rsidRPr="00B0419E" w:rsidRDefault="007F0078" w:rsidP="007F0078">
            <w:pPr>
              <w:spacing w:after="0" w:line="240" w:lineRule="auto"/>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agencje zatrudnienia</w:t>
            </w:r>
          </w:p>
        </w:tc>
        <w:tc>
          <w:tcPr>
            <w:tcW w:w="182" w:type="pct"/>
            <w:tcBorders>
              <w:top w:val="nil"/>
              <w:left w:val="nil"/>
              <w:bottom w:val="single" w:sz="4" w:space="0" w:color="auto"/>
              <w:right w:val="single" w:sz="4" w:space="0" w:color="auto"/>
            </w:tcBorders>
            <w:noWrap/>
            <w:hideMark/>
          </w:tcPr>
          <w:p w14:paraId="4531AA4B"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10,5%</w:t>
            </w:r>
          </w:p>
        </w:tc>
        <w:tc>
          <w:tcPr>
            <w:tcW w:w="176" w:type="pct"/>
            <w:tcBorders>
              <w:top w:val="nil"/>
              <w:left w:val="nil"/>
              <w:bottom w:val="single" w:sz="4" w:space="0" w:color="auto"/>
              <w:right w:val="single" w:sz="4" w:space="0" w:color="auto"/>
            </w:tcBorders>
            <w:noWrap/>
            <w:hideMark/>
          </w:tcPr>
          <w:p w14:paraId="1D5EEA2C"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2,6%</w:t>
            </w:r>
          </w:p>
        </w:tc>
        <w:tc>
          <w:tcPr>
            <w:tcW w:w="176" w:type="pct"/>
            <w:tcBorders>
              <w:top w:val="nil"/>
              <w:left w:val="nil"/>
              <w:bottom w:val="single" w:sz="4" w:space="0" w:color="auto"/>
              <w:right w:val="single" w:sz="4" w:space="0" w:color="auto"/>
            </w:tcBorders>
            <w:noWrap/>
            <w:hideMark/>
          </w:tcPr>
          <w:p w14:paraId="5D4A552D"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23,7%</w:t>
            </w:r>
          </w:p>
        </w:tc>
        <w:tc>
          <w:tcPr>
            <w:tcW w:w="176" w:type="pct"/>
            <w:tcBorders>
              <w:top w:val="nil"/>
              <w:left w:val="nil"/>
              <w:bottom w:val="single" w:sz="4" w:space="0" w:color="auto"/>
              <w:right w:val="single" w:sz="4" w:space="0" w:color="auto"/>
            </w:tcBorders>
            <w:noWrap/>
            <w:hideMark/>
          </w:tcPr>
          <w:p w14:paraId="07B28C39"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7,9%</w:t>
            </w:r>
          </w:p>
        </w:tc>
        <w:tc>
          <w:tcPr>
            <w:tcW w:w="176" w:type="pct"/>
            <w:tcBorders>
              <w:top w:val="nil"/>
              <w:left w:val="nil"/>
              <w:bottom w:val="single" w:sz="4" w:space="0" w:color="auto"/>
              <w:right w:val="single" w:sz="4" w:space="0" w:color="auto"/>
            </w:tcBorders>
            <w:noWrap/>
            <w:hideMark/>
          </w:tcPr>
          <w:p w14:paraId="67BA1742"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5,3%</w:t>
            </w:r>
          </w:p>
        </w:tc>
        <w:tc>
          <w:tcPr>
            <w:tcW w:w="204" w:type="pct"/>
            <w:tcBorders>
              <w:top w:val="nil"/>
              <w:left w:val="nil"/>
              <w:bottom w:val="single" w:sz="4" w:space="0" w:color="auto"/>
              <w:right w:val="single" w:sz="4" w:space="0" w:color="auto"/>
            </w:tcBorders>
            <w:noWrap/>
            <w:hideMark/>
          </w:tcPr>
          <w:p w14:paraId="691B33CA"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7,9%</w:t>
            </w:r>
          </w:p>
        </w:tc>
        <w:tc>
          <w:tcPr>
            <w:tcW w:w="148" w:type="pct"/>
            <w:tcBorders>
              <w:top w:val="nil"/>
              <w:left w:val="nil"/>
              <w:bottom w:val="single" w:sz="4" w:space="0" w:color="auto"/>
              <w:right w:val="single" w:sz="4" w:space="0" w:color="auto"/>
            </w:tcBorders>
            <w:hideMark/>
          </w:tcPr>
          <w:p w14:paraId="539EAD0A"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 </w:t>
            </w:r>
          </w:p>
        </w:tc>
        <w:tc>
          <w:tcPr>
            <w:tcW w:w="289" w:type="pct"/>
            <w:tcBorders>
              <w:top w:val="nil"/>
              <w:left w:val="nil"/>
              <w:bottom w:val="single" w:sz="4" w:space="0" w:color="auto"/>
              <w:right w:val="single" w:sz="4" w:space="0" w:color="auto"/>
            </w:tcBorders>
            <w:noWrap/>
            <w:hideMark/>
          </w:tcPr>
          <w:p w14:paraId="09613E9D"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13,2%</w:t>
            </w:r>
          </w:p>
        </w:tc>
        <w:tc>
          <w:tcPr>
            <w:tcW w:w="176" w:type="pct"/>
            <w:tcBorders>
              <w:top w:val="nil"/>
              <w:left w:val="nil"/>
              <w:bottom w:val="single" w:sz="4" w:space="0" w:color="auto"/>
              <w:right w:val="single" w:sz="4" w:space="0" w:color="auto"/>
            </w:tcBorders>
            <w:noWrap/>
            <w:hideMark/>
          </w:tcPr>
          <w:p w14:paraId="72ABC8AD"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7,9%</w:t>
            </w:r>
          </w:p>
        </w:tc>
        <w:tc>
          <w:tcPr>
            <w:tcW w:w="188" w:type="pct"/>
            <w:tcBorders>
              <w:top w:val="nil"/>
              <w:left w:val="nil"/>
              <w:bottom w:val="single" w:sz="4" w:space="0" w:color="auto"/>
              <w:right w:val="single" w:sz="4" w:space="0" w:color="auto"/>
            </w:tcBorders>
            <w:noWrap/>
            <w:hideMark/>
          </w:tcPr>
          <w:p w14:paraId="433E852A"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7,9%</w:t>
            </w:r>
          </w:p>
        </w:tc>
        <w:tc>
          <w:tcPr>
            <w:tcW w:w="176" w:type="pct"/>
            <w:tcBorders>
              <w:top w:val="nil"/>
              <w:left w:val="nil"/>
              <w:bottom w:val="single" w:sz="4" w:space="0" w:color="auto"/>
              <w:right w:val="single" w:sz="4" w:space="0" w:color="auto"/>
            </w:tcBorders>
            <w:noWrap/>
            <w:hideMark/>
          </w:tcPr>
          <w:p w14:paraId="508780E3"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15,8%</w:t>
            </w:r>
          </w:p>
        </w:tc>
        <w:tc>
          <w:tcPr>
            <w:tcW w:w="176" w:type="pct"/>
            <w:tcBorders>
              <w:top w:val="nil"/>
              <w:left w:val="nil"/>
              <w:bottom w:val="single" w:sz="4" w:space="0" w:color="auto"/>
              <w:right w:val="single" w:sz="4" w:space="0" w:color="auto"/>
            </w:tcBorders>
            <w:noWrap/>
            <w:hideMark/>
          </w:tcPr>
          <w:p w14:paraId="79685C21"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18,4%</w:t>
            </w:r>
          </w:p>
        </w:tc>
        <w:tc>
          <w:tcPr>
            <w:tcW w:w="176" w:type="pct"/>
            <w:tcBorders>
              <w:top w:val="nil"/>
              <w:left w:val="nil"/>
              <w:bottom w:val="single" w:sz="4" w:space="0" w:color="auto"/>
              <w:right w:val="single" w:sz="4" w:space="0" w:color="auto"/>
            </w:tcBorders>
            <w:noWrap/>
            <w:hideMark/>
          </w:tcPr>
          <w:p w14:paraId="33A34BC2"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26,3%</w:t>
            </w:r>
          </w:p>
        </w:tc>
        <w:tc>
          <w:tcPr>
            <w:tcW w:w="262" w:type="pct"/>
            <w:tcBorders>
              <w:top w:val="nil"/>
              <w:left w:val="nil"/>
              <w:bottom w:val="single" w:sz="4" w:space="0" w:color="auto"/>
              <w:right w:val="single" w:sz="4" w:space="0" w:color="auto"/>
            </w:tcBorders>
            <w:noWrap/>
            <w:hideMark/>
          </w:tcPr>
          <w:p w14:paraId="1A9E2F5D"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50,0%</w:t>
            </w:r>
          </w:p>
        </w:tc>
        <w:tc>
          <w:tcPr>
            <w:tcW w:w="247" w:type="pct"/>
            <w:tcBorders>
              <w:top w:val="nil"/>
              <w:left w:val="nil"/>
              <w:bottom w:val="single" w:sz="4" w:space="0" w:color="auto"/>
              <w:right w:val="single" w:sz="4" w:space="0" w:color="auto"/>
            </w:tcBorders>
            <w:noWrap/>
            <w:hideMark/>
          </w:tcPr>
          <w:p w14:paraId="418BCD1D"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26,3%</w:t>
            </w:r>
          </w:p>
        </w:tc>
        <w:tc>
          <w:tcPr>
            <w:tcW w:w="329" w:type="pct"/>
            <w:tcBorders>
              <w:top w:val="nil"/>
              <w:left w:val="nil"/>
              <w:bottom w:val="single" w:sz="4" w:space="0" w:color="auto"/>
              <w:right w:val="single" w:sz="4" w:space="0" w:color="auto"/>
            </w:tcBorders>
            <w:hideMark/>
          </w:tcPr>
          <w:p w14:paraId="2B48B292"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 </w:t>
            </w:r>
          </w:p>
        </w:tc>
        <w:tc>
          <w:tcPr>
            <w:tcW w:w="305" w:type="pct"/>
            <w:tcBorders>
              <w:top w:val="nil"/>
              <w:left w:val="nil"/>
              <w:bottom w:val="single" w:sz="4" w:space="0" w:color="auto"/>
              <w:right w:val="single" w:sz="4" w:space="0" w:color="auto"/>
            </w:tcBorders>
            <w:noWrap/>
            <w:hideMark/>
          </w:tcPr>
          <w:p w14:paraId="1EF74722"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10,5%</w:t>
            </w:r>
          </w:p>
        </w:tc>
        <w:tc>
          <w:tcPr>
            <w:tcW w:w="246" w:type="pct"/>
            <w:tcBorders>
              <w:top w:val="nil"/>
              <w:left w:val="nil"/>
              <w:bottom w:val="single" w:sz="4" w:space="0" w:color="auto"/>
              <w:right w:val="single" w:sz="4" w:space="0" w:color="auto"/>
            </w:tcBorders>
            <w:noWrap/>
            <w:hideMark/>
          </w:tcPr>
          <w:p w14:paraId="0F70B0C1"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42,1%</w:t>
            </w:r>
          </w:p>
        </w:tc>
        <w:tc>
          <w:tcPr>
            <w:tcW w:w="246" w:type="pct"/>
            <w:tcBorders>
              <w:top w:val="nil"/>
              <w:left w:val="nil"/>
              <w:bottom w:val="single" w:sz="4" w:space="0" w:color="auto"/>
              <w:right w:val="single" w:sz="4" w:space="0" w:color="auto"/>
            </w:tcBorders>
            <w:noWrap/>
            <w:hideMark/>
          </w:tcPr>
          <w:p w14:paraId="7139A7F0"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18,4%</w:t>
            </w:r>
          </w:p>
        </w:tc>
      </w:tr>
      <w:tr w:rsidR="007F0078" w:rsidRPr="007F0078" w14:paraId="22A6A1EF" w14:textId="77777777" w:rsidTr="00B0419E">
        <w:trPr>
          <w:trHeight w:val="288"/>
        </w:trPr>
        <w:tc>
          <w:tcPr>
            <w:tcW w:w="945" w:type="pct"/>
            <w:tcBorders>
              <w:top w:val="nil"/>
              <w:left w:val="single" w:sz="4" w:space="0" w:color="auto"/>
              <w:bottom w:val="single" w:sz="4" w:space="0" w:color="auto"/>
              <w:right w:val="single" w:sz="4" w:space="0" w:color="auto"/>
            </w:tcBorders>
            <w:noWrap/>
            <w:hideMark/>
          </w:tcPr>
          <w:p w14:paraId="4F1633F9" w14:textId="77777777" w:rsidR="007F0078" w:rsidRPr="00B0419E" w:rsidRDefault="007F0078" w:rsidP="007F0078">
            <w:pPr>
              <w:spacing w:after="0" w:line="240" w:lineRule="auto"/>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organizacje pozarządowe</w:t>
            </w:r>
          </w:p>
        </w:tc>
        <w:tc>
          <w:tcPr>
            <w:tcW w:w="182" w:type="pct"/>
            <w:tcBorders>
              <w:top w:val="nil"/>
              <w:left w:val="nil"/>
              <w:bottom w:val="single" w:sz="4" w:space="0" w:color="auto"/>
              <w:right w:val="single" w:sz="4" w:space="0" w:color="auto"/>
            </w:tcBorders>
            <w:noWrap/>
            <w:hideMark/>
          </w:tcPr>
          <w:p w14:paraId="21D4B352"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50,0%</w:t>
            </w:r>
          </w:p>
        </w:tc>
        <w:tc>
          <w:tcPr>
            <w:tcW w:w="176" w:type="pct"/>
            <w:tcBorders>
              <w:top w:val="nil"/>
              <w:left w:val="nil"/>
              <w:bottom w:val="single" w:sz="4" w:space="0" w:color="auto"/>
              <w:right w:val="single" w:sz="4" w:space="0" w:color="auto"/>
            </w:tcBorders>
            <w:noWrap/>
            <w:hideMark/>
          </w:tcPr>
          <w:p w14:paraId="77F01EC9"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6,7%</w:t>
            </w:r>
          </w:p>
        </w:tc>
        <w:tc>
          <w:tcPr>
            <w:tcW w:w="176" w:type="pct"/>
            <w:tcBorders>
              <w:top w:val="nil"/>
              <w:left w:val="nil"/>
              <w:bottom w:val="single" w:sz="4" w:space="0" w:color="auto"/>
              <w:right w:val="single" w:sz="4" w:space="0" w:color="auto"/>
            </w:tcBorders>
            <w:noWrap/>
            <w:hideMark/>
          </w:tcPr>
          <w:p w14:paraId="51DA0898"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40,0%</w:t>
            </w:r>
          </w:p>
        </w:tc>
        <w:tc>
          <w:tcPr>
            <w:tcW w:w="176" w:type="pct"/>
            <w:tcBorders>
              <w:top w:val="nil"/>
              <w:left w:val="nil"/>
              <w:bottom w:val="single" w:sz="4" w:space="0" w:color="auto"/>
              <w:right w:val="single" w:sz="4" w:space="0" w:color="auto"/>
            </w:tcBorders>
            <w:hideMark/>
          </w:tcPr>
          <w:p w14:paraId="3488878F"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 </w:t>
            </w:r>
          </w:p>
        </w:tc>
        <w:tc>
          <w:tcPr>
            <w:tcW w:w="176" w:type="pct"/>
            <w:tcBorders>
              <w:top w:val="nil"/>
              <w:left w:val="nil"/>
              <w:bottom w:val="single" w:sz="4" w:space="0" w:color="auto"/>
              <w:right w:val="single" w:sz="4" w:space="0" w:color="auto"/>
            </w:tcBorders>
            <w:noWrap/>
            <w:hideMark/>
          </w:tcPr>
          <w:p w14:paraId="74C558B4"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30,0%</w:t>
            </w:r>
          </w:p>
        </w:tc>
        <w:tc>
          <w:tcPr>
            <w:tcW w:w="204" w:type="pct"/>
            <w:tcBorders>
              <w:top w:val="nil"/>
              <w:left w:val="nil"/>
              <w:bottom w:val="single" w:sz="4" w:space="0" w:color="auto"/>
              <w:right w:val="single" w:sz="4" w:space="0" w:color="auto"/>
            </w:tcBorders>
            <w:noWrap/>
            <w:hideMark/>
          </w:tcPr>
          <w:p w14:paraId="51E8F6D6"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23,3%</w:t>
            </w:r>
          </w:p>
        </w:tc>
        <w:tc>
          <w:tcPr>
            <w:tcW w:w="148" w:type="pct"/>
            <w:tcBorders>
              <w:top w:val="nil"/>
              <w:left w:val="nil"/>
              <w:bottom w:val="single" w:sz="4" w:space="0" w:color="auto"/>
              <w:right w:val="single" w:sz="4" w:space="0" w:color="auto"/>
            </w:tcBorders>
            <w:noWrap/>
            <w:hideMark/>
          </w:tcPr>
          <w:p w14:paraId="71525CE9"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6,7%</w:t>
            </w:r>
          </w:p>
        </w:tc>
        <w:tc>
          <w:tcPr>
            <w:tcW w:w="289" w:type="pct"/>
            <w:tcBorders>
              <w:top w:val="nil"/>
              <w:left w:val="nil"/>
              <w:bottom w:val="single" w:sz="4" w:space="0" w:color="auto"/>
              <w:right w:val="single" w:sz="4" w:space="0" w:color="auto"/>
            </w:tcBorders>
            <w:noWrap/>
            <w:hideMark/>
          </w:tcPr>
          <w:p w14:paraId="7FC3496E"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6,7%</w:t>
            </w:r>
          </w:p>
        </w:tc>
        <w:tc>
          <w:tcPr>
            <w:tcW w:w="176" w:type="pct"/>
            <w:tcBorders>
              <w:top w:val="nil"/>
              <w:left w:val="nil"/>
              <w:bottom w:val="single" w:sz="4" w:space="0" w:color="auto"/>
              <w:right w:val="single" w:sz="4" w:space="0" w:color="auto"/>
            </w:tcBorders>
            <w:noWrap/>
            <w:hideMark/>
          </w:tcPr>
          <w:p w14:paraId="01E50BA8"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3,3%</w:t>
            </w:r>
          </w:p>
        </w:tc>
        <w:tc>
          <w:tcPr>
            <w:tcW w:w="188" w:type="pct"/>
            <w:tcBorders>
              <w:top w:val="nil"/>
              <w:left w:val="nil"/>
              <w:bottom w:val="single" w:sz="4" w:space="0" w:color="auto"/>
              <w:right w:val="single" w:sz="4" w:space="0" w:color="auto"/>
            </w:tcBorders>
            <w:hideMark/>
          </w:tcPr>
          <w:p w14:paraId="4AFCE7E6"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 </w:t>
            </w:r>
          </w:p>
        </w:tc>
        <w:tc>
          <w:tcPr>
            <w:tcW w:w="176" w:type="pct"/>
            <w:tcBorders>
              <w:top w:val="nil"/>
              <w:left w:val="nil"/>
              <w:bottom w:val="single" w:sz="4" w:space="0" w:color="auto"/>
              <w:right w:val="single" w:sz="4" w:space="0" w:color="auto"/>
            </w:tcBorders>
            <w:hideMark/>
          </w:tcPr>
          <w:p w14:paraId="6359416A"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 </w:t>
            </w:r>
          </w:p>
        </w:tc>
        <w:tc>
          <w:tcPr>
            <w:tcW w:w="176" w:type="pct"/>
            <w:tcBorders>
              <w:top w:val="nil"/>
              <w:left w:val="nil"/>
              <w:bottom w:val="single" w:sz="4" w:space="0" w:color="auto"/>
              <w:right w:val="single" w:sz="4" w:space="0" w:color="auto"/>
            </w:tcBorders>
            <w:noWrap/>
            <w:hideMark/>
          </w:tcPr>
          <w:p w14:paraId="722F6EB3"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6,7%</w:t>
            </w:r>
          </w:p>
        </w:tc>
        <w:tc>
          <w:tcPr>
            <w:tcW w:w="176" w:type="pct"/>
            <w:tcBorders>
              <w:top w:val="nil"/>
              <w:left w:val="nil"/>
              <w:bottom w:val="single" w:sz="4" w:space="0" w:color="auto"/>
              <w:right w:val="single" w:sz="4" w:space="0" w:color="auto"/>
            </w:tcBorders>
            <w:noWrap/>
            <w:hideMark/>
          </w:tcPr>
          <w:p w14:paraId="20B6B826"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6,7%</w:t>
            </w:r>
          </w:p>
        </w:tc>
        <w:tc>
          <w:tcPr>
            <w:tcW w:w="262" w:type="pct"/>
            <w:tcBorders>
              <w:top w:val="nil"/>
              <w:left w:val="nil"/>
              <w:bottom w:val="single" w:sz="4" w:space="0" w:color="auto"/>
              <w:right w:val="single" w:sz="4" w:space="0" w:color="auto"/>
            </w:tcBorders>
            <w:noWrap/>
            <w:hideMark/>
          </w:tcPr>
          <w:p w14:paraId="1CC34BAB"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30,0%</w:t>
            </w:r>
          </w:p>
        </w:tc>
        <w:tc>
          <w:tcPr>
            <w:tcW w:w="247" w:type="pct"/>
            <w:tcBorders>
              <w:top w:val="nil"/>
              <w:left w:val="nil"/>
              <w:bottom w:val="single" w:sz="4" w:space="0" w:color="auto"/>
              <w:right w:val="single" w:sz="4" w:space="0" w:color="auto"/>
            </w:tcBorders>
            <w:noWrap/>
            <w:hideMark/>
          </w:tcPr>
          <w:p w14:paraId="0B3AAC00"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23,3%</w:t>
            </w:r>
          </w:p>
        </w:tc>
        <w:tc>
          <w:tcPr>
            <w:tcW w:w="329" w:type="pct"/>
            <w:tcBorders>
              <w:top w:val="nil"/>
              <w:left w:val="nil"/>
              <w:bottom w:val="single" w:sz="4" w:space="0" w:color="auto"/>
              <w:right w:val="single" w:sz="4" w:space="0" w:color="auto"/>
            </w:tcBorders>
            <w:hideMark/>
          </w:tcPr>
          <w:p w14:paraId="64E53D69"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 </w:t>
            </w:r>
          </w:p>
        </w:tc>
        <w:tc>
          <w:tcPr>
            <w:tcW w:w="305" w:type="pct"/>
            <w:tcBorders>
              <w:top w:val="nil"/>
              <w:left w:val="nil"/>
              <w:bottom w:val="single" w:sz="4" w:space="0" w:color="auto"/>
              <w:right w:val="single" w:sz="4" w:space="0" w:color="auto"/>
            </w:tcBorders>
            <w:noWrap/>
            <w:hideMark/>
          </w:tcPr>
          <w:p w14:paraId="4971D4F0"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13,3%</w:t>
            </w:r>
          </w:p>
        </w:tc>
        <w:tc>
          <w:tcPr>
            <w:tcW w:w="246" w:type="pct"/>
            <w:tcBorders>
              <w:top w:val="nil"/>
              <w:left w:val="nil"/>
              <w:bottom w:val="single" w:sz="4" w:space="0" w:color="auto"/>
              <w:right w:val="single" w:sz="4" w:space="0" w:color="auto"/>
            </w:tcBorders>
            <w:noWrap/>
            <w:hideMark/>
          </w:tcPr>
          <w:p w14:paraId="2F02D554"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13,3%</w:t>
            </w:r>
          </w:p>
        </w:tc>
        <w:tc>
          <w:tcPr>
            <w:tcW w:w="246" w:type="pct"/>
            <w:tcBorders>
              <w:top w:val="nil"/>
              <w:left w:val="nil"/>
              <w:bottom w:val="single" w:sz="4" w:space="0" w:color="auto"/>
              <w:right w:val="single" w:sz="4" w:space="0" w:color="auto"/>
            </w:tcBorders>
            <w:noWrap/>
            <w:hideMark/>
          </w:tcPr>
          <w:p w14:paraId="1ABEBEB3"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13,3%</w:t>
            </w:r>
          </w:p>
        </w:tc>
      </w:tr>
      <w:tr w:rsidR="007F0078" w:rsidRPr="007F0078" w14:paraId="261DBE1A" w14:textId="77777777" w:rsidTr="00B0419E">
        <w:trPr>
          <w:trHeight w:val="288"/>
        </w:trPr>
        <w:tc>
          <w:tcPr>
            <w:tcW w:w="945" w:type="pct"/>
            <w:tcBorders>
              <w:top w:val="nil"/>
              <w:left w:val="single" w:sz="4" w:space="0" w:color="auto"/>
              <w:bottom w:val="single" w:sz="4" w:space="0" w:color="auto"/>
              <w:right w:val="single" w:sz="4" w:space="0" w:color="auto"/>
            </w:tcBorders>
            <w:noWrap/>
            <w:hideMark/>
          </w:tcPr>
          <w:p w14:paraId="6D9F1D8C" w14:textId="77777777" w:rsidR="007F0078" w:rsidRPr="00B0419E" w:rsidRDefault="007F0078" w:rsidP="007F0078">
            <w:pPr>
              <w:spacing w:after="0" w:line="240" w:lineRule="auto"/>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inna instytucja</w:t>
            </w:r>
          </w:p>
        </w:tc>
        <w:tc>
          <w:tcPr>
            <w:tcW w:w="182" w:type="pct"/>
            <w:tcBorders>
              <w:top w:val="nil"/>
              <w:left w:val="nil"/>
              <w:bottom w:val="single" w:sz="4" w:space="0" w:color="auto"/>
              <w:right w:val="single" w:sz="4" w:space="0" w:color="auto"/>
            </w:tcBorders>
            <w:noWrap/>
            <w:hideMark/>
          </w:tcPr>
          <w:p w14:paraId="0C3D67E4"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25,0%</w:t>
            </w:r>
          </w:p>
        </w:tc>
        <w:tc>
          <w:tcPr>
            <w:tcW w:w="176" w:type="pct"/>
            <w:tcBorders>
              <w:top w:val="nil"/>
              <w:left w:val="nil"/>
              <w:bottom w:val="single" w:sz="4" w:space="0" w:color="auto"/>
              <w:right w:val="single" w:sz="4" w:space="0" w:color="auto"/>
            </w:tcBorders>
            <w:hideMark/>
          </w:tcPr>
          <w:p w14:paraId="2AC75C30"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 </w:t>
            </w:r>
          </w:p>
        </w:tc>
        <w:tc>
          <w:tcPr>
            <w:tcW w:w="176" w:type="pct"/>
            <w:tcBorders>
              <w:top w:val="nil"/>
              <w:left w:val="nil"/>
              <w:bottom w:val="single" w:sz="4" w:space="0" w:color="auto"/>
              <w:right w:val="single" w:sz="4" w:space="0" w:color="auto"/>
            </w:tcBorders>
            <w:hideMark/>
          </w:tcPr>
          <w:p w14:paraId="3D28666B"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 </w:t>
            </w:r>
          </w:p>
        </w:tc>
        <w:tc>
          <w:tcPr>
            <w:tcW w:w="176" w:type="pct"/>
            <w:tcBorders>
              <w:top w:val="nil"/>
              <w:left w:val="nil"/>
              <w:bottom w:val="single" w:sz="4" w:space="0" w:color="auto"/>
              <w:right w:val="single" w:sz="4" w:space="0" w:color="auto"/>
            </w:tcBorders>
            <w:hideMark/>
          </w:tcPr>
          <w:p w14:paraId="51EDED90"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 </w:t>
            </w:r>
          </w:p>
        </w:tc>
        <w:tc>
          <w:tcPr>
            <w:tcW w:w="176" w:type="pct"/>
            <w:tcBorders>
              <w:top w:val="nil"/>
              <w:left w:val="nil"/>
              <w:bottom w:val="single" w:sz="4" w:space="0" w:color="auto"/>
              <w:right w:val="single" w:sz="4" w:space="0" w:color="auto"/>
            </w:tcBorders>
            <w:hideMark/>
          </w:tcPr>
          <w:p w14:paraId="2FBF8D39"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 </w:t>
            </w:r>
          </w:p>
        </w:tc>
        <w:tc>
          <w:tcPr>
            <w:tcW w:w="204" w:type="pct"/>
            <w:tcBorders>
              <w:top w:val="nil"/>
              <w:left w:val="nil"/>
              <w:bottom w:val="single" w:sz="4" w:space="0" w:color="auto"/>
              <w:right w:val="single" w:sz="4" w:space="0" w:color="auto"/>
            </w:tcBorders>
            <w:hideMark/>
          </w:tcPr>
          <w:p w14:paraId="62998A5D"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 </w:t>
            </w:r>
          </w:p>
        </w:tc>
        <w:tc>
          <w:tcPr>
            <w:tcW w:w="148" w:type="pct"/>
            <w:tcBorders>
              <w:top w:val="nil"/>
              <w:left w:val="nil"/>
              <w:bottom w:val="single" w:sz="4" w:space="0" w:color="auto"/>
              <w:right w:val="single" w:sz="4" w:space="0" w:color="auto"/>
            </w:tcBorders>
            <w:hideMark/>
          </w:tcPr>
          <w:p w14:paraId="375DF6A4"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 </w:t>
            </w:r>
          </w:p>
        </w:tc>
        <w:tc>
          <w:tcPr>
            <w:tcW w:w="289" w:type="pct"/>
            <w:tcBorders>
              <w:top w:val="nil"/>
              <w:left w:val="nil"/>
              <w:bottom w:val="single" w:sz="4" w:space="0" w:color="auto"/>
              <w:right w:val="single" w:sz="4" w:space="0" w:color="auto"/>
            </w:tcBorders>
            <w:hideMark/>
          </w:tcPr>
          <w:p w14:paraId="2ACBB7CA"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 </w:t>
            </w:r>
          </w:p>
        </w:tc>
        <w:tc>
          <w:tcPr>
            <w:tcW w:w="176" w:type="pct"/>
            <w:tcBorders>
              <w:top w:val="nil"/>
              <w:left w:val="nil"/>
              <w:bottom w:val="single" w:sz="4" w:space="0" w:color="auto"/>
              <w:right w:val="single" w:sz="4" w:space="0" w:color="auto"/>
            </w:tcBorders>
            <w:hideMark/>
          </w:tcPr>
          <w:p w14:paraId="64567B6D"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 </w:t>
            </w:r>
          </w:p>
        </w:tc>
        <w:tc>
          <w:tcPr>
            <w:tcW w:w="188" w:type="pct"/>
            <w:tcBorders>
              <w:top w:val="nil"/>
              <w:left w:val="nil"/>
              <w:bottom w:val="single" w:sz="4" w:space="0" w:color="auto"/>
              <w:right w:val="single" w:sz="4" w:space="0" w:color="auto"/>
            </w:tcBorders>
            <w:hideMark/>
          </w:tcPr>
          <w:p w14:paraId="64C9E388"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 </w:t>
            </w:r>
          </w:p>
        </w:tc>
        <w:tc>
          <w:tcPr>
            <w:tcW w:w="176" w:type="pct"/>
            <w:tcBorders>
              <w:top w:val="nil"/>
              <w:left w:val="nil"/>
              <w:bottom w:val="single" w:sz="4" w:space="0" w:color="auto"/>
              <w:right w:val="single" w:sz="4" w:space="0" w:color="auto"/>
            </w:tcBorders>
            <w:noWrap/>
            <w:hideMark/>
          </w:tcPr>
          <w:p w14:paraId="302AB791"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50,0%</w:t>
            </w:r>
          </w:p>
        </w:tc>
        <w:tc>
          <w:tcPr>
            <w:tcW w:w="176" w:type="pct"/>
            <w:tcBorders>
              <w:top w:val="nil"/>
              <w:left w:val="nil"/>
              <w:bottom w:val="single" w:sz="4" w:space="0" w:color="auto"/>
              <w:right w:val="single" w:sz="4" w:space="0" w:color="auto"/>
            </w:tcBorders>
            <w:noWrap/>
            <w:hideMark/>
          </w:tcPr>
          <w:p w14:paraId="71D10360"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25,0%</w:t>
            </w:r>
          </w:p>
        </w:tc>
        <w:tc>
          <w:tcPr>
            <w:tcW w:w="176" w:type="pct"/>
            <w:tcBorders>
              <w:top w:val="nil"/>
              <w:left w:val="nil"/>
              <w:bottom w:val="single" w:sz="4" w:space="0" w:color="auto"/>
              <w:right w:val="single" w:sz="4" w:space="0" w:color="auto"/>
            </w:tcBorders>
            <w:noWrap/>
            <w:hideMark/>
          </w:tcPr>
          <w:p w14:paraId="7A7B6193"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25,0%</w:t>
            </w:r>
          </w:p>
        </w:tc>
        <w:tc>
          <w:tcPr>
            <w:tcW w:w="262" w:type="pct"/>
            <w:tcBorders>
              <w:top w:val="nil"/>
              <w:left w:val="nil"/>
              <w:bottom w:val="single" w:sz="4" w:space="0" w:color="auto"/>
              <w:right w:val="single" w:sz="4" w:space="0" w:color="auto"/>
            </w:tcBorders>
            <w:noWrap/>
            <w:hideMark/>
          </w:tcPr>
          <w:p w14:paraId="6A5B2D3A"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75,0%</w:t>
            </w:r>
          </w:p>
        </w:tc>
        <w:tc>
          <w:tcPr>
            <w:tcW w:w="247" w:type="pct"/>
            <w:tcBorders>
              <w:top w:val="nil"/>
              <w:left w:val="nil"/>
              <w:bottom w:val="single" w:sz="4" w:space="0" w:color="auto"/>
              <w:right w:val="single" w:sz="4" w:space="0" w:color="auto"/>
            </w:tcBorders>
            <w:noWrap/>
            <w:hideMark/>
          </w:tcPr>
          <w:p w14:paraId="46E2E868"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25,0%</w:t>
            </w:r>
          </w:p>
        </w:tc>
        <w:tc>
          <w:tcPr>
            <w:tcW w:w="329" w:type="pct"/>
            <w:tcBorders>
              <w:top w:val="nil"/>
              <w:left w:val="nil"/>
              <w:bottom w:val="single" w:sz="4" w:space="0" w:color="auto"/>
              <w:right w:val="single" w:sz="4" w:space="0" w:color="auto"/>
            </w:tcBorders>
            <w:hideMark/>
          </w:tcPr>
          <w:p w14:paraId="09FAAB8F"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 </w:t>
            </w:r>
          </w:p>
        </w:tc>
        <w:tc>
          <w:tcPr>
            <w:tcW w:w="305" w:type="pct"/>
            <w:tcBorders>
              <w:top w:val="nil"/>
              <w:left w:val="nil"/>
              <w:bottom w:val="single" w:sz="4" w:space="0" w:color="auto"/>
              <w:right w:val="single" w:sz="4" w:space="0" w:color="auto"/>
            </w:tcBorders>
            <w:hideMark/>
          </w:tcPr>
          <w:p w14:paraId="70945541"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 </w:t>
            </w:r>
          </w:p>
        </w:tc>
        <w:tc>
          <w:tcPr>
            <w:tcW w:w="246" w:type="pct"/>
            <w:tcBorders>
              <w:top w:val="nil"/>
              <w:left w:val="nil"/>
              <w:bottom w:val="single" w:sz="4" w:space="0" w:color="auto"/>
              <w:right w:val="single" w:sz="4" w:space="0" w:color="auto"/>
            </w:tcBorders>
            <w:noWrap/>
            <w:hideMark/>
          </w:tcPr>
          <w:p w14:paraId="05978352"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75,0%</w:t>
            </w:r>
          </w:p>
        </w:tc>
        <w:tc>
          <w:tcPr>
            <w:tcW w:w="246" w:type="pct"/>
            <w:tcBorders>
              <w:top w:val="nil"/>
              <w:left w:val="nil"/>
              <w:bottom w:val="single" w:sz="4" w:space="0" w:color="auto"/>
              <w:right w:val="single" w:sz="4" w:space="0" w:color="auto"/>
            </w:tcBorders>
            <w:noWrap/>
            <w:hideMark/>
          </w:tcPr>
          <w:p w14:paraId="20959910"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25,0%</w:t>
            </w:r>
          </w:p>
        </w:tc>
      </w:tr>
      <w:tr w:rsidR="007F0078" w:rsidRPr="007F0078" w14:paraId="4301C46D" w14:textId="77777777" w:rsidTr="00B0419E">
        <w:trPr>
          <w:trHeight w:val="288"/>
        </w:trPr>
        <w:tc>
          <w:tcPr>
            <w:tcW w:w="945" w:type="pct"/>
            <w:tcBorders>
              <w:top w:val="nil"/>
              <w:left w:val="single" w:sz="4" w:space="0" w:color="auto"/>
              <w:bottom w:val="single" w:sz="4" w:space="0" w:color="auto"/>
              <w:right w:val="single" w:sz="4" w:space="0" w:color="auto"/>
            </w:tcBorders>
            <w:noWrap/>
            <w:hideMark/>
          </w:tcPr>
          <w:p w14:paraId="5E12A344" w14:textId="77777777" w:rsidR="007F0078" w:rsidRPr="00B0419E" w:rsidRDefault="007F0078" w:rsidP="007F0078">
            <w:pPr>
              <w:spacing w:after="0" w:line="240" w:lineRule="auto"/>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własna działalność gospodarcza lub freelancing</w:t>
            </w:r>
          </w:p>
        </w:tc>
        <w:tc>
          <w:tcPr>
            <w:tcW w:w="182" w:type="pct"/>
            <w:tcBorders>
              <w:top w:val="nil"/>
              <w:left w:val="nil"/>
              <w:bottom w:val="single" w:sz="4" w:space="0" w:color="auto"/>
              <w:right w:val="single" w:sz="4" w:space="0" w:color="auto"/>
            </w:tcBorders>
            <w:noWrap/>
            <w:hideMark/>
          </w:tcPr>
          <w:p w14:paraId="0C0E4DE9"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14,3%</w:t>
            </w:r>
          </w:p>
        </w:tc>
        <w:tc>
          <w:tcPr>
            <w:tcW w:w="176" w:type="pct"/>
            <w:tcBorders>
              <w:top w:val="nil"/>
              <w:left w:val="nil"/>
              <w:bottom w:val="single" w:sz="4" w:space="0" w:color="auto"/>
              <w:right w:val="single" w:sz="4" w:space="0" w:color="auto"/>
            </w:tcBorders>
            <w:noWrap/>
            <w:hideMark/>
          </w:tcPr>
          <w:p w14:paraId="1BCF8DD5"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17,9%</w:t>
            </w:r>
          </w:p>
        </w:tc>
        <w:tc>
          <w:tcPr>
            <w:tcW w:w="176" w:type="pct"/>
            <w:tcBorders>
              <w:top w:val="nil"/>
              <w:left w:val="nil"/>
              <w:bottom w:val="single" w:sz="4" w:space="0" w:color="auto"/>
              <w:right w:val="single" w:sz="4" w:space="0" w:color="auto"/>
            </w:tcBorders>
            <w:noWrap/>
            <w:hideMark/>
          </w:tcPr>
          <w:p w14:paraId="0480E1F9"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7,1%</w:t>
            </w:r>
          </w:p>
        </w:tc>
        <w:tc>
          <w:tcPr>
            <w:tcW w:w="176" w:type="pct"/>
            <w:tcBorders>
              <w:top w:val="nil"/>
              <w:left w:val="nil"/>
              <w:bottom w:val="single" w:sz="4" w:space="0" w:color="auto"/>
              <w:right w:val="single" w:sz="4" w:space="0" w:color="auto"/>
            </w:tcBorders>
            <w:noWrap/>
            <w:hideMark/>
          </w:tcPr>
          <w:p w14:paraId="5F69CCC5"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7,1%</w:t>
            </w:r>
          </w:p>
        </w:tc>
        <w:tc>
          <w:tcPr>
            <w:tcW w:w="176" w:type="pct"/>
            <w:tcBorders>
              <w:top w:val="nil"/>
              <w:left w:val="nil"/>
              <w:bottom w:val="single" w:sz="4" w:space="0" w:color="auto"/>
              <w:right w:val="single" w:sz="4" w:space="0" w:color="auto"/>
            </w:tcBorders>
            <w:noWrap/>
            <w:hideMark/>
          </w:tcPr>
          <w:p w14:paraId="78E18E0F"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3,6%</w:t>
            </w:r>
          </w:p>
        </w:tc>
        <w:tc>
          <w:tcPr>
            <w:tcW w:w="204" w:type="pct"/>
            <w:tcBorders>
              <w:top w:val="nil"/>
              <w:left w:val="nil"/>
              <w:bottom w:val="single" w:sz="4" w:space="0" w:color="auto"/>
              <w:right w:val="single" w:sz="4" w:space="0" w:color="auto"/>
            </w:tcBorders>
            <w:noWrap/>
            <w:hideMark/>
          </w:tcPr>
          <w:p w14:paraId="0013D641"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3,6%</w:t>
            </w:r>
          </w:p>
        </w:tc>
        <w:tc>
          <w:tcPr>
            <w:tcW w:w="148" w:type="pct"/>
            <w:tcBorders>
              <w:top w:val="nil"/>
              <w:left w:val="nil"/>
              <w:bottom w:val="single" w:sz="4" w:space="0" w:color="auto"/>
              <w:right w:val="single" w:sz="4" w:space="0" w:color="auto"/>
            </w:tcBorders>
            <w:hideMark/>
          </w:tcPr>
          <w:p w14:paraId="140F3862"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 </w:t>
            </w:r>
          </w:p>
        </w:tc>
        <w:tc>
          <w:tcPr>
            <w:tcW w:w="289" w:type="pct"/>
            <w:tcBorders>
              <w:top w:val="nil"/>
              <w:left w:val="nil"/>
              <w:bottom w:val="single" w:sz="4" w:space="0" w:color="auto"/>
              <w:right w:val="single" w:sz="4" w:space="0" w:color="auto"/>
            </w:tcBorders>
            <w:noWrap/>
            <w:hideMark/>
          </w:tcPr>
          <w:p w14:paraId="26F2C6FF"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10,7%</w:t>
            </w:r>
          </w:p>
        </w:tc>
        <w:tc>
          <w:tcPr>
            <w:tcW w:w="176" w:type="pct"/>
            <w:tcBorders>
              <w:top w:val="nil"/>
              <w:left w:val="nil"/>
              <w:bottom w:val="single" w:sz="4" w:space="0" w:color="auto"/>
              <w:right w:val="single" w:sz="4" w:space="0" w:color="auto"/>
            </w:tcBorders>
            <w:noWrap/>
            <w:hideMark/>
          </w:tcPr>
          <w:p w14:paraId="4AC8D908"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3,6%</w:t>
            </w:r>
          </w:p>
        </w:tc>
        <w:tc>
          <w:tcPr>
            <w:tcW w:w="188" w:type="pct"/>
            <w:tcBorders>
              <w:top w:val="nil"/>
              <w:left w:val="nil"/>
              <w:bottom w:val="single" w:sz="4" w:space="0" w:color="auto"/>
              <w:right w:val="single" w:sz="4" w:space="0" w:color="auto"/>
            </w:tcBorders>
            <w:noWrap/>
            <w:hideMark/>
          </w:tcPr>
          <w:p w14:paraId="163AD89B"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3,6%</w:t>
            </w:r>
          </w:p>
        </w:tc>
        <w:tc>
          <w:tcPr>
            <w:tcW w:w="176" w:type="pct"/>
            <w:tcBorders>
              <w:top w:val="nil"/>
              <w:left w:val="nil"/>
              <w:bottom w:val="single" w:sz="4" w:space="0" w:color="auto"/>
              <w:right w:val="single" w:sz="4" w:space="0" w:color="auto"/>
            </w:tcBorders>
            <w:noWrap/>
            <w:hideMark/>
          </w:tcPr>
          <w:p w14:paraId="6A947DD6"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3,6%</w:t>
            </w:r>
          </w:p>
        </w:tc>
        <w:tc>
          <w:tcPr>
            <w:tcW w:w="176" w:type="pct"/>
            <w:tcBorders>
              <w:top w:val="nil"/>
              <w:left w:val="nil"/>
              <w:bottom w:val="single" w:sz="4" w:space="0" w:color="auto"/>
              <w:right w:val="single" w:sz="4" w:space="0" w:color="auto"/>
            </w:tcBorders>
            <w:noWrap/>
            <w:hideMark/>
          </w:tcPr>
          <w:p w14:paraId="5DAC582D"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10,7%</w:t>
            </w:r>
          </w:p>
        </w:tc>
        <w:tc>
          <w:tcPr>
            <w:tcW w:w="176" w:type="pct"/>
            <w:tcBorders>
              <w:top w:val="nil"/>
              <w:left w:val="nil"/>
              <w:bottom w:val="single" w:sz="4" w:space="0" w:color="auto"/>
              <w:right w:val="single" w:sz="4" w:space="0" w:color="auto"/>
            </w:tcBorders>
            <w:noWrap/>
            <w:hideMark/>
          </w:tcPr>
          <w:p w14:paraId="37BFA398"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39,3%</w:t>
            </w:r>
          </w:p>
        </w:tc>
        <w:tc>
          <w:tcPr>
            <w:tcW w:w="262" w:type="pct"/>
            <w:tcBorders>
              <w:top w:val="nil"/>
              <w:left w:val="nil"/>
              <w:bottom w:val="single" w:sz="4" w:space="0" w:color="auto"/>
              <w:right w:val="single" w:sz="4" w:space="0" w:color="auto"/>
            </w:tcBorders>
            <w:noWrap/>
            <w:hideMark/>
          </w:tcPr>
          <w:p w14:paraId="4DF3D19D"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60,7%</w:t>
            </w:r>
          </w:p>
        </w:tc>
        <w:tc>
          <w:tcPr>
            <w:tcW w:w="247" w:type="pct"/>
            <w:tcBorders>
              <w:top w:val="nil"/>
              <w:left w:val="nil"/>
              <w:bottom w:val="single" w:sz="4" w:space="0" w:color="auto"/>
              <w:right w:val="single" w:sz="4" w:space="0" w:color="auto"/>
            </w:tcBorders>
            <w:noWrap/>
            <w:hideMark/>
          </w:tcPr>
          <w:p w14:paraId="1DBD543F"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28,6%</w:t>
            </w:r>
          </w:p>
        </w:tc>
        <w:tc>
          <w:tcPr>
            <w:tcW w:w="329" w:type="pct"/>
            <w:tcBorders>
              <w:top w:val="nil"/>
              <w:left w:val="nil"/>
              <w:bottom w:val="single" w:sz="4" w:space="0" w:color="auto"/>
              <w:right w:val="single" w:sz="4" w:space="0" w:color="auto"/>
            </w:tcBorders>
            <w:hideMark/>
          </w:tcPr>
          <w:p w14:paraId="0355B10F"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 </w:t>
            </w:r>
          </w:p>
        </w:tc>
        <w:tc>
          <w:tcPr>
            <w:tcW w:w="305" w:type="pct"/>
            <w:tcBorders>
              <w:top w:val="nil"/>
              <w:left w:val="nil"/>
              <w:bottom w:val="single" w:sz="4" w:space="0" w:color="auto"/>
              <w:right w:val="single" w:sz="4" w:space="0" w:color="auto"/>
            </w:tcBorders>
            <w:noWrap/>
            <w:hideMark/>
          </w:tcPr>
          <w:p w14:paraId="09763A75"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17,9%</w:t>
            </w:r>
          </w:p>
        </w:tc>
        <w:tc>
          <w:tcPr>
            <w:tcW w:w="246" w:type="pct"/>
            <w:tcBorders>
              <w:top w:val="nil"/>
              <w:left w:val="nil"/>
              <w:bottom w:val="single" w:sz="4" w:space="0" w:color="auto"/>
              <w:right w:val="single" w:sz="4" w:space="0" w:color="auto"/>
            </w:tcBorders>
            <w:noWrap/>
            <w:hideMark/>
          </w:tcPr>
          <w:p w14:paraId="17AD6237"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50,0%</w:t>
            </w:r>
          </w:p>
        </w:tc>
        <w:tc>
          <w:tcPr>
            <w:tcW w:w="246" w:type="pct"/>
            <w:tcBorders>
              <w:top w:val="nil"/>
              <w:left w:val="nil"/>
              <w:bottom w:val="single" w:sz="4" w:space="0" w:color="auto"/>
              <w:right w:val="single" w:sz="4" w:space="0" w:color="auto"/>
            </w:tcBorders>
            <w:noWrap/>
            <w:hideMark/>
          </w:tcPr>
          <w:p w14:paraId="719D84EF"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25,0%</w:t>
            </w:r>
          </w:p>
        </w:tc>
      </w:tr>
      <w:tr w:rsidR="007F0078" w:rsidRPr="007F0078" w14:paraId="2733D269" w14:textId="77777777" w:rsidTr="00B0419E">
        <w:trPr>
          <w:trHeight w:val="288"/>
        </w:trPr>
        <w:tc>
          <w:tcPr>
            <w:tcW w:w="945" w:type="pct"/>
            <w:tcBorders>
              <w:top w:val="nil"/>
              <w:left w:val="single" w:sz="4" w:space="0" w:color="auto"/>
              <w:bottom w:val="single" w:sz="4" w:space="0" w:color="auto"/>
              <w:right w:val="single" w:sz="4" w:space="0" w:color="auto"/>
            </w:tcBorders>
            <w:noWrap/>
            <w:hideMark/>
          </w:tcPr>
          <w:p w14:paraId="35D97053" w14:textId="77777777" w:rsidR="007F0078" w:rsidRPr="00B0419E" w:rsidRDefault="007F0078" w:rsidP="007F0078">
            <w:pPr>
              <w:spacing w:after="0" w:line="240" w:lineRule="auto"/>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podmiot prywatny</w:t>
            </w:r>
          </w:p>
        </w:tc>
        <w:tc>
          <w:tcPr>
            <w:tcW w:w="182" w:type="pct"/>
            <w:tcBorders>
              <w:top w:val="nil"/>
              <w:left w:val="nil"/>
              <w:bottom w:val="single" w:sz="4" w:space="0" w:color="auto"/>
              <w:right w:val="single" w:sz="4" w:space="0" w:color="auto"/>
            </w:tcBorders>
            <w:noWrap/>
            <w:hideMark/>
          </w:tcPr>
          <w:p w14:paraId="71B6FB1D"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7,1%</w:t>
            </w:r>
          </w:p>
        </w:tc>
        <w:tc>
          <w:tcPr>
            <w:tcW w:w="176" w:type="pct"/>
            <w:tcBorders>
              <w:top w:val="nil"/>
              <w:left w:val="nil"/>
              <w:bottom w:val="single" w:sz="4" w:space="0" w:color="auto"/>
              <w:right w:val="single" w:sz="4" w:space="0" w:color="auto"/>
            </w:tcBorders>
            <w:noWrap/>
            <w:hideMark/>
          </w:tcPr>
          <w:p w14:paraId="13CC7502"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7,1%</w:t>
            </w:r>
          </w:p>
        </w:tc>
        <w:tc>
          <w:tcPr>
            <w:tcW w:w="176" w:type="pct"/>
            <w:tcBorders>
              <w:top w:val="nil"/>
              <w:left w:val="nil"/>
              <w:bottom w:val="single" w:sz="4" w:space="0" w:color="auto"/>
              <w:right w:val="single" w:sz="4" w:space="0" w:color="auto"/>
            </w:tcBorders>
            <w:noWrap/>
            <w:hideMark/>
          </w:tcPr>
          <w:p w14:paraId="25B18FBE"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21,4%</w:t>
            </w:r>
          </w:p>
        </w:tc>
        <w:tc>
          <w:tcPr>
            <w:tcW w:w="176" w:type="pct"/>
            <w:tcBorders>
              <w:top w:val="nil"/>
              <w:left w:val="nil"/>
              <w:bottom w:val="single" w:sz="4" w:space="0" w:color="auto"/>
              <w:right w:val="single" w:sz="4" w:space="0" w:color="auto"/>
            </w:tcBorders>
            <w:noWrap/>
            <w:hideMark/>
          </w:tcPr>
          <w:p w14:paraId="27E4207A"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14,3%</w:t>
            </w:r>
          </w:p>
        </w:tc>
        <w:tc>
          <w:tcPr>
            <w:tcW w:w="176" w:type="pct"/>
            <w:tcBorders>
              <w:top w:val="nil"/>
              <w:left w:val="nil"/>
              <w:bottom w:val="single" w:sz="4" w:space="0" w:color="auto"/>
              <w:right w:val="single" w:sz="4" w:space="0" w:color="auto"/>
            </w:tcBorders>
            <w:hideMark/>
          </w:tcPr>
          <w:p w14:paraId="75BEA17D"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 </w:t>
            </w:r>
          </w:p>
        </w:tc>
        <w:tc>
          <w:tcPr>
            <w:tcW w:w="204" w:type="pct"/>
            <w:tcBorders>
              <w:top w:val="nil"/>
              <w:left w:val="nil"/>
              <w:bottom w:val="single" w:sz="4" w:space="0" w:color="auto"/>
              <w:right w:val="single" w:sz="4" w:space="0" w:color="auto"/>
            </w:tcBorders>
            <w:hideMark/>
          </w:tcPr>
          <w:p w14:paraId="2D4628F4"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 </w:t>
            </w:r>
          </w:p>
        </w:tc>
        <w:tc>
          <w:tcPr>
            <w:tcW w:w="148" w:type="pct"/>
            <w:tcBorders>
              <w:top w:val="nil"/>
              <w:left w:val="nil"/>
              <w:bottom w:val="single" w:sz="4" w:space="0" w:color="auto"/>
              <w:right w:val="single" w:sz="4" w:space="0" w:color="auto"/>
            </w:tcBorders>
            <w:hideMark/>
          </w:tcPr>
          <w:p w14:paraId="779DEBE2"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 </w:t>
            </w:r>
          </w:p>
        </w:tc>
        <w:tc>
          <w:tcPr>
            <w:tcW w:w="289" w:type="pct"/>
            <w:tcBorders>
              <w:top w:val="nil"/>
              <w:left w:val="nil"/>
              <w:bottom w:val="single" w:sz="4" w:space="0" w:color="auto"/>
              <w:right w:val="single" w:sz="4" w:space="0" w:color="auto"/>
            </w:tcBorders>
            <w:hideMark/>
          </w:tcPr>
          <w:p w14:paraId="006F35BE"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 </w:t>
            </w:r>
          </w:p>
        </w:tc>
        <w:tc>
          <w:tcPr>
            <w:tcW w:w="176" w:type="pct"/>
            <w:tcBorders>
              <w:top w:val="nil"/>
              <w:left w:val="nil"/>
              <w:bottom w:val="single" w:sz="4" w:space="0" w:color="auto"/>
              <w:right w:val="single" w:sz="4" w:space="0" w:color="auto"/>
            </w:tcBorders>
            <w:hideMark/>
          </w:tcPr>
          <w:p w14:paraId="456D5838"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 </w:t>
            </w:r>
          </w:p>
        </w:tc>
        <w:tc>
          <w:tcPr>
            <w:tcW w:w="188" w:type="pct"/>
            <w:tcBorders>
              <w:top w:val="nil"/>
              <w:left w:val="nil"/>
              <w:bottom w:val="single" w:sz="4" w:space="0" w:color="auto"/>
              <w:right w:val="single" w:sz="4" w:space="0" w:color="auto"/>
            </w:tcBorders>
            <w:noWrap/>
            <w:hideMark/>
          </w:tcPr>
          <w:p w14:paraId="0EDE3DE8"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7,1%</w:t>
            </w:r>
          </w:p>
        </w:tc>
        <w:tc>
          <w:tcPr>
            <w:tcW w:w="176" w:type="pct"/>
            <w:tcBorders>
              <w:top w:val="nil"/>
              <w:left w:val="nil"/>
              <w:bottom w:val="single" w:sz="4" w:space="0" w:color="auto"/>
              <w:right w:val="single" w:sz="4" w:space="0" w:color="auto"/>
            </w:tcBorders>
            <w:noWrap/>
            <w:hideMark/>
          </w:tcPr>
          <w:p w14:paraId="7EF998E3"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21,4%</w:t>
            </w:r>
          </w:p>
        </w:tc>
        <w:tc>
          <w:tcPr>
            <w:tcW w:w="176" w:type="pct"/>
            <w:tcBorders>
              <w:top w:val="nil"/>
              <w:left w:val="nil"/>
              <w:bottom w:val="single" w:sz="4" w:space="0" w:color="auto"/>
              <w:right w:val="single" w:sz="4" w:space="0" w:color="auto"/>
            </w:tcBorders>
            <w:noWrap/>
            <w:hideMark/>
          </w:tcPr>
          <w:p w14:paraId="486B31BA"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14,3%</w:t>
            </w:r>
          </w:p>
        </w:tc>
        <w:tc>
          <w:tcPr>
            <w:tcW w:w="176" w:type="pct"/>
            <w:tcBorders>
              <w:top w:val="nil"/>
              <w:left w:val="nil"/>
              <w:bottom w:val="single" w:sz="4" w:space="0" w:color="auto"/>
              <w:right w:val="single" w:sz="4" w:space="0" w:color="auto"/>
            </w:tcBorders>
            <w:noWrap/>
            <w:hideMark/>
          </w:tcPr>
          <w:p w14:paraId="535F90C0"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21,4%</w:t>
            </w:r>
          </w:p>
        </w:tc>
        <w:tc>
          <w:tcPr>
            <w:tcW w:w="262" w:type="pct"/>
            <w:tcBorders>
              <w:top w:val="nil"/>
              <w:left w:val="nil"/>
              <w:bottom w:val="single" w:sz="4" w:space="0" w:color="auto"/>
              <w:right w:val="single" w:sz="4" w:space="0" w:color="auto"/>
            </w:tcBorders>
            <w:noWrap/>
            <w:hideMark/>
          </w:tcPr>
          <w:p w14:paraId="1440E9F9"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57,1%</w:t>
            </w:r>
          </w:p>
        </w:tc>
        <w:tc>
          <w:tcPr>
            <w:tcW w:w="247" w:type="pct"/>
            <w:tcBorders>
              <w:top w:val="nil"/>
              <w:left w:val="nil"/>
              <w:bottom w:val="single" w:sz="4" w:space="0" w:color="auto"/>
              <w:right w:val="single" w:sz="4" w:space="0" w:color="auto"/>
            </w:tcBorders>
            <w:noWrap/>
            <w:hideMark/>
          </w:tcPr>
          <w:p w14:paraId="195CAF3B"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28,6%</w:t>
            </w:r>
          </w:p>
        </w:tc>
        <w:tc>
          <w:tcPr>
            <w:tcW w:w="329" w:type="pct"/>
            <w:tcBorders>
              <w:top w:val="nil"/>
              <w:left w:val="nil"/>
              <w:bottom w:val="single" w:sz="4" w:space="0" w:color="auto"/>
              <w:right w:val="single" w:sz="4" w:space="0" w:color="auto"/>
            </w:tcBorders>
            <w:hideMark/>
          </w:tcPr>
          <w:p w14:paraId="13BB1FA3"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 </w:t>
            </w:r>
          </w:p>
        </w:tc>
        <w:tc>
          <w:tcPr>
            <w:tcW w:w="305" w:type="pct"/>
            <w:tcBorders>
              <w:top w:val="nil"/>
              <w:left w:val="nil"/>
              <w:bottom w:val="single" w:sz="4" w:space="0" w:color="auto"/>
              <w:right w:val="single" w:sz="4" w:space="0" w:color="auto"/>
            </w:tcBorders>
            <w:noWrap/>
            <w:hideMark/>
          </w:tcPr>
          <w:p w14:paraId="0CB96258"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14,3%</w:t>
            </w:r>
          </w:p>
        </w:tc>
        <w:tc>
          <w:tcPr>
            <w:tcW w:w="246" w:type="pct"/>
            <w:tcBorders>
              <w:top w:val="nil"/>
              <w:left w:val="nil"/>
              <w:bottom w:val="single" w:sz="4" w:space="0" w:color="auto"/>
              <w:right w:val="single" w:sz="4" w:space="0" w:color="auto"/>
            </w:tcBorders>
            <w:noWrap/>
            <w:hideMark/>
          </w:tcPr>
          <w:p w14:paraId="3EFE914D"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78,6%</w:t>
            </w:r>
          </w:p>
        </w:tc>
        <w:tc>
          <w:tcPr>
            <w:tcW w:w="246" w:type="pct"/>
            <w:tcBorders>
              <w:top w:val="nil"/>
              <w:left w:val="nil"/>
              <w:bottom w:val="single" w:sz="4" w:space="0" w:color="auto"/>
              <w:right w:val="single" w:sz="4" w:space="0" w:color="auto"/>
            </w:tcBorders>
            <w:noWrap/>
            <w:hideMark/>
          </w:tcPr>
          <w:p w14:paraId="47190DD0"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50,0%</w:t>
            </w:r>
          </w:p>
        </w:tc>
      </w:tr>
      <w:tr w:rsidR="007F0078" w:rsidRPr="007F0078" w14:paraId="2F69110D" w14:textId="77777777" w:rsidTr="00B0419E">
        <w:trPr>
          <w:trHeight w:val="288"/>
        </w:trPr>
        <w:tc>
          <w:tcPr>
            <w:tcW w:w="945" w:type="pct"/>
            <w:tcBorders>
              <w:top w:val="nil"/>
              <w:left w:val="single" w:sz="4" w:space="0" w:color="auto"/>
              <w:bottom w:val="single" w:sz="4" w:space="0" w:color="auto"/>
              <w:right w:val="single" w:sz="4" w:space="0" w:color="auto"/>
            </w:tcBorders>
            <w:noWrap/>
            <w:hideMark/>
          </w:tcPr>
          <w:p w14:paraId="0A1BC490" w14:textId="77777777" w:rsidR="007F0078" w:rsidRPr="00B0419E" w:rsidRDefault="007F0078" w:rsidP="007F0078">
            <w:pPr>
              <w:spacing w:after="0" w:line="240" w:lineRule="auto"/>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inne miejsce</w:t>
            </w:r>
          </w:p>
        </w:tc>
        <w:tc>
          <w:tcPr>
            <w:tcW w:w="182" w:type="pct"/>
            <w:tcBorders>
              <w:top w:val="nil"/>
              <w:left w:val="nil"/>
              <w:bottom w:val="single" w:sz="4" w:space="0" w:color="auto"/>
              <w:right w:val="single" w:sz="4" w:space="0" w:color="auto"/>
            </w:tcBorders>
            <w:noWrap/>
            <w:hideMark/>
          </w:tcPr>
          <w:p w14:paraId="6650878D"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12,5%</w:t>
            </w:r>
          </w:p>
        </w:tc>
        <w:tc>
          <w:tcPr>
            <w:tcW w:w="176" w:type="pct"/>
            <w:tcBorders>
              <w:top w:val="nil"/>
              <w:left w:val="nil"/>
              <w:bottom w:val="single" w:sz="4" w:space="0" w:color="auto"/>
              <w:right w:val="single" w:sz="4" w:space="0" w:color="auto"/>
            </w:tcBorders>
            <w:hideMark/>
          </w:tcPr>
          <w:p w14:paraId="3A6D11C0"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 </w:t>
            </w:r>
          </w:p>
        </w:tc>
        <w:tc>
          <w:tcPr>
            <w:tcW w:w="176" w:type="pct"/>
            <w:tcBorders>
              <w:top w:val="nil"/>
              <w:left w:val="nil"/>
              <w:bottom w:val="single" w:sz="4" w:space="0" w:color="auto"/>
              <w:right w:val="single" w:sz="4" w:space="0" w:color="auto"/>
            </w:tcBorders>
            <w:noWrap/>
            <w:hideMark/>
          </w:tcPr>
          <w:p w14:paraId="054ED150"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25,0%</w:t>
            </w:r>
          </w:p>
        </w:tc>
        <w:tc>
          <w:tcPr>
            <w:tcW w:w="176" w:type="pct"/>
            <w:tcBorders>
              <w:top w:val="nil"/>
              <w:left w:val="nil"/>
              <w:bottom w:val="single" w:sz="4" w:space="0" w:color="auto"/>
              <w:right w:val="single" w:sz="4" w:space="0" w:color="auto"/>
            </w:tcBorders>
            <w:hideMark/>
          </w:tcPr>
          <w:p w14:paraId="3BC0A661"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 </w:t>
            </w:r>
          </w:p>
        </w:tc>
        <w:tc>
          <w:tcPr>
            <w:tcW w:w="176" w:type="pct"/>
            <w:tcBorders>
              <w:top w:val="nil"/>
              <w:left w:val="nil"/>
              <w:bottom w:val="single" w:sz="4" w:space="0" w:color="auto"/>
              <w:right w:val="single" w:sz="4" w:space="0" w:color="auto"/>
            </w:tcBorders>
            <w:hideMark/>
          </w:tcPr>
          <w:p w14:paraId="68BBB98B"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 </w:t>
            </w:r>
          </w:p>
        </w:tc>
        <w:tc>
          <w:tcPr>
            <w:tcW w:w="204" w:type="pct"/>
            <w:tcBorders>
              <w:top w:val="nil"/>
              <w:left w:val="nil"/>
              <w:bottom w:val="single" w:sz="4" w:space="0" w:color="auto"/>
              <w:right w:val="single" w:sz="4" w:space="0" w:color="auto"/>
            </w:tcBorders>
            <w:hideMark/>
          </w:tcPr>
          <w:p w14:paraId="04C9EF54"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 </w:t>
            </w:r>
          </w:p>
        </w:tc>
        <w:tc>
          <w:tcPr>
            <w:tcW w:w="148" w:type="pct"/>
            <w:tcBorders>
              <w:top w:val="nil"/>
              <w:left w:val="nil"/>
              <w:bottom w:val="single" w:sz="4" w:space="0" w:color="auto"/>
              <w:right w:val="single" w:sz="4" w:space="0" w:color="auto"/>
            </w:tcBorders>
            <w:hideMark/>
          </w:tcPr>
          <w:p w14:paraId="51EF1739"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 </w:t>
            </w:r>
          </w:p>
        </w:tc>
        <w:tc>
          <w:tcPr>
            <w:tcW w:w="289" w:type="pct"/>
            <w:tcBorders>
              <w:top w:val="nil"/>
              <w:left w:val="nil"/>
              <w:bottom w:val="single" w:sz="4" w:space="0" w:color="auto"/>
              <w:right w:val="single" w:sz="4" w:space="0" w:color="auto"/>
            </w:tcBorders>
            <w:noWrap/>
            <w:hideMark/>
          </w:tcPr>
          <w:p w14:paraId="5C5AB7E7"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12,5%</w:t>
            </w:r>
          </w:p>
        </w:tc>
        <w:tc>
          <w:tcPr>
            <w:tcW w:w="176" w:type="pct"/>
            <w:tcBorders>
              <w:top w:val="nil"/>
              <w:left w:val="nil"/>
              <w:bottom w:val="single" w:sz="4" w:space="0" w:color="auto"/>
              <w:right w:val="single" w:sz="4" w:space="0" w:color="auto"/>
            </w:tcBorders>
            <w:noWrap/>
            <w:hideMark/>
          </w:tcPr>
          <w:p w14:paraId="1F4DFCBA"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12,5%</w:t>
            </w:r>
          </w:p>
        </w:tc>
        <w:tc>
          <w:tcPr>
            <w:tcW w:w="188" w:type="pct"/>
            <w:tcBorders>
              <w:top w:val="nil"/>
              <w:left w:val="nil"/>
              <w:bottom w:val="single" w:sz="4" w:space="0" w:color="auto"/>
              <w:right w:val="single" w:sz="4" w:space="0" w:color="auto"/>
            </w:tcBorders>
            <w:noWrap/>
            <w:hideMark/>
          </w:tcPr>
          <w:p w14:paraId="0DE51CF4"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12,5%</w:t>
            </w:r>
          </w:p>
        </w:tc>
        <w:tc>
          <w:tcPr>
            <w:tcW w:w="176" w:type="pct"/>
            <w:tcBorders>
              <w:top w:val="nil"/>
              <w:left w:val="nil"/>
              <w:bottom w:val="single" w:sz="4" w:space="0" w:color="auto"/>
              <w:right w:val="single" w:sz="4" w:space="0" w:color="auto"/>
            </w:tcBorders>
            <w:noWrap/>
            <w:hideMark/>
          </w:tcPr>
          <w:p w14:paraId="299464A7"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12,5%</w:t>
            </w:r>
          </w:p>
        </w:tc>
        <w:tc>
          <w:tcPr>
            <w:tcW w:w="176" w:type="pct"/>
            <w:tcBorders>
              <w:top w:val="nil"/>
              <w:left w:val="nil"/>
              <w:bottom w:val="single" w:sz="4" w:space="0" w:color="auto"/>
              <w:right w:val="single" w:sz="4" w:space="0" w:color="auto"/>
            </w:tcBorders>
            <w:hideMark/>
          </w:tcPr>
          <w:p w14:paraId="3CE6345C"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 </w:t>
            </w:r>
          </w:p>
        </w:tc>
        <w:tc>
          <w:tcPr>
            <w:tcW w:w="176" w:type="pct"/>
            <w:tcBorders>
              <w:top w:val="nil"/>
              <w:left w:val="nil"/>
              <w:bottom w:val="single" w:sz="4" w:space="0" w:color="auto"/>
              <w:right w:val="single" w:sz="4" w:space="0" w:color="auto"/>
            </w:tcBorders>
            <w:noWrap/>
            <w:hideMark/>
          </w:tcPr>
          <w:p w14:paraId="66737128"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12,5%</w:t>
            </w:r>
          </w:p>
        </w:tc>
        <w:tc>
          <w:tcPr>
            <w:tcW w:w="262" w:type="pct"/>
            <w:tcBorders>
              <w:top w:val="nil"/>
              <w:left w:val="nil"/>
              <w:bottom w:val="single" w:sz="4" w:space="0" w:color="auto"/>
              <w:right w:val="single" w:sz="4" w:space="0" w:color="auto"/>
            </w:tcBorders>
            <w:noWrap/>
            <w:hideMark/>
          </w:tcPr>
          <w:p w14:paraId="75C8ED29"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62,5%</w:t>
            </w:r>
          </w:p>
        </w:tc>
        <w:tc>
          <w:tcPr>
            <w:tcW w:w="247" w:type="pct"/>
            <w:tcBorders>
              <w:top w:val="nil"/>
              <w:left w:val="nil"/>
              <w:bottom w:val="single" w:sz="4" w:space="0" w:color="auto"/>
              <w:right w:val="single" w:sz="4" w:space="0" w:color="auto"/>
            </w:tcBorders>
            <w:noWrap/>
            <w:hideMark/>
          </w:tcPr>
          <w:p w14:paraId="383F31BC"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50,0%</w:t>
            </w:r>
          </w:p>
        </w:tc>
        <w:tc>
          <w:tcPr>
            <w:tcW w:w="329" w:type="pct"/>
            <w:tcBorders>
              <w:top w:val="nil"/>
              <w:left w:val="nil"/>
              <w:bottom w:val="single" w:sz="4" w:space="0" w:color="auto"/>
              <w:right w:val="single" w:sz="4" w:space="0" w:color="auto"/>
            </w:tcBorders>
            <w:hideMark/>
          </w:tcPr>
          <w:p w14:paraId="6B63CC3D"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 </w:t>
            </w:r>
          </w:p>
        </w:tc>
        <w:tc>
          <w:tcPr>
            <w:tcW w:w="305" w:type="pct"/>
            <w:tcBorders>
              <w:top w:val="nil"/>
              <w:left w:val="nil"/>
              <w:bottom w:val="single" w:sz="4" w:space="0" w:color="auto"/>
              <w:right w:val="single" w:sz="4" w:space="0" w:color="auto"/>
            </w:tcBorders>
            <w:noWrap/>
            <w:hideMark/>
          </w:tcPr>
          <w:p w14:paraId="6E9F4348"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12,5%</w:t>
            </w:r>
          </w:p>
        </w:tc>
        <w:tc>
          <w:tcPr>
            <w:tcW w:w="246" w:type="pct"/>
            <w:tcBorders>
              <w:top w:val="nil"/>
              <w:left w:val="nil"/>
              <w:bottom w:val="single" w:sz="4" w:space="0" w:color="auto"/>
              <w:right w:val="single" w:sz="4" w:space="0" w:color="auto"/>
            </w:tcBorders>
            <w:noWrap/>
            <w:hideMark/>
          </w:tcPr>
          <w:p w14:paraId="6EE51C90"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37,5%</w:t>
            </w:r>
          </w:p>
        </w:tc>
        <w:tc>
          <w:tcPr>
            <w:tcW w:w="246" w:type="pct"/>
            <w:tcBorders>
              <w:top w:val="nil"/>
              <w:left w:val="nil"/>
              <w:bottom w:val="single" w:sz="4" w:space="0" w:color="auto"/>
              <w:right w:val="single" w:sz="4" w:space="0" w:color="auto"/>
            </w:tcBorders>
            <w:noWrap/>
            <w:hideMark/>
          </w:tcPr>
          <w:p w14:paraId="6685A072" w14:textId="77777777" w:rsidR="007F0078" w:rsidRPr="00B0419E" w:rsidRDefault="007F0078" w:rsidP="007F0078">
            <w:pPr>
              <w:spacing w:after="0" w:line="240" w:lineRule="auto"/>
              <w:jc w:val="center"/>
              <w:rPr>
                <w:rFonts w:eastAsia="Times New Roman" w:cstheme="minorHAnsi"/>
                <w:kern w:val="0"/>
                <w:sz w:val="16"/>
                <w:szCs w:val="16"/>
                <w:lang w:eastAsia="pl-PL"/>
                <w14:ligatures w14:val="none"/>
              </w:rPr>
            </w:pPr>
            <w:r w:rsidRPr="00B0419E">
              <w:rPr>
                <w:rFonts w:eastAsia="Times New Roman" w:cstheme="minorHAnsi"/>
                <w:kern w:val="0"/>
                <w:sz w:val="16"/>
                <w:szCs w:val="16"/>
                <w:lang w:eastAsia="pl-PL"/>
                <w14:ligatures w14:val="none"/>
              </w:rPr>
              <w:t>25,0%</w:t>
            </w:r>
          </w:p>
        </w:tc>
      </w:tr>
    </w:tbl>
    <w:p w14:paraId="27CBA6E1" w14:textId="77777777" w:rsidR="00DD6FA7" w:rsidRDefault="00DD6FA7" w:rsidP="00EC76A4">
      <w:pPr>
        <w:spacing w:after="0" w:line="276" w:lineRule="auto"/>
        <w:jc w:val="both"/>
        <w:sectPr w:rsidR="00DD6FA7" w:rsidSect="007F0078">
          <w:pgSz w:w="16838" w:h="11906" w:orient="landscape"/>
          <w:pgMar w:top="1417" w:right="1417" w:bottom="1417" w:left="1417" w:header="708" w:footer="708" w:gutter="0"/>
          <w:cols w:space="708"/>
          <w:docGrid w:linePitch="360"/>
        </w:sectPr>
      </w:pPr>
    </w:p>
    <w:p w14:paraId="1F8F7DD7" w14:textId="3F55D21C" w:rsidR="00BD4147" w:rsidRDefault="00DD6FA7" w:rsidP="00EC76A4">
      <w:pPr>
        <w:spacing w:after="0" w:line="276" w:lineRule="auto"/>
        <w:jc w:val="both"/>
      </w:pPr>
      <w:r>
        <w:lastRenderedPageBreak/>
        <w:t>Współpraca z innymi doradcami oraz pracodawcami w podziale na instytucje</w:t>
      </w:r>
    </w:p>
    <w:tbl>
      <w:tblPr>
        <w:tblW w:w="7453" w:type="dxa"/>
        <w:tblCellMar>
          <w:left w:w="70" w:type="dxa"/>
          <w:right w:w="70" w:type="dxa"/>
        </w:tblCellMar>
        <w:tblLook w:val="04A0" w:firstRow="1" w:lastRow="0" w:firstColumn="1" w:lastColumn="0" w:noHBand="0" w:noVBand="1"/>
      </w:tblPr>
      <w:tblGrid>
        <w:gridCol w:w="4232"/>
        <w:gridCol w:w="1886"/>
        <w:gridCol w:w="1335"/>
      </w:tblGrid>
      <w:tr w:rsidR="00DD6FA7" w:rsidRPr="00DD6FA7" w14:paraId="702A3D1F" w14:textId="77777777" w:rsidTr="00B0419E">
        <w:trPr>
          <w:trHeight w:val="288"/>
        </w:trPr>
        <w:tc>
          <w:tcPr>
            <w:tcW w:w="4232" w:type="dxa"/>
            <w:tcBorders>
              <w:top w:val="single" w:sz="4" w:space="0" w:color="auto"/>
              <w:left w:val="single" w:sz="4" w:space="0" w:color="auto"/>
              <w:bottom w:val="single" w:sz="4" w:space="0" w:color="auto"/>
              <w:right w:val="single" w:sz="4" w:space="0" w:color="auto"/>
            </w:tcBorders>
            <w:noWrap/>
            <w:vAlign w:val="bottom"/>
            <w:hideMark/>
          </w:tcPr>
          <w:p w14:paraId="486F12DE" w14:textId="77777777" w:rsidR="00DD6FA7" w:rsidRPr="00DD6FA7" w:rsidRDefault="00DD6FA7" w:rsidP="00DD6FA7">
            <w:pPr>
              <w:spacing w:after="0" w:line="240" w:lineRule="auto"/>
              <w:rPr>
                <w:rFonts w:ascii="Times New Roman" w:eastAsia="Times New Roman" w:hAnsi="Times New Roman" w:cs="Times New Roman"/>
                <w:kern w:val="0"/>
                <w:sz w:val="24"/>
                <w:szCs w:val="24"/>
                <w:lang w:eastAsia="pl-PL"/>
                <w14:ligatures w14:val="none"/>
              </w:rPr>
            </w:pPr>
          </w:p>
        </w:tc>
        <w:tc>
          <w:tcPr>
            <w:tcW w:w="1886" w:type="dxa"/>
            <w:tcBorders>
              <w:top w:val="single" w:sz="4" w:space="0" w:color="auto"/>
              <w:left w:val="single" w:sz="4" w:space="0" w:color="auto"/>
              <w:bottom w:val="single" w:sz="4" w:space="0" w:color="auto"/>
              <w:right w:val="single" w:sz="4" w:space="0" w:color="auto"/>
            </w:tcBorders>
            <w:noWrap/>
            <w:vAlign w:val="bottom"/>
            <w:hideMark/>
          </w:tcPr>
          <w:p w14:paraId="6833A39D" w14:textId="77777777" w:rsidR="00DD6FA7" w:rsidRPr="00DD6FA7" w:rsidRDefault="00DD6FA7" w:rsidP="00DD6FA7">
            <w:pPr>
              <w:spacing w:after="0" w:line="240" w:lineRule="auto"/>
              <w:rPr>
                <w:rFonts w:ascii="Aptos Narrow" w:eastAsia="Times New Roman" w:hAnsi="Aptos Narrow" w:cs="Times New Roman"/>
                <w:color w:val="000000"/>
                <w:kern w:val="0"/>
                <w:lang w:eastAsia="pl-PL"/>
                <w14:ligatures w14:val="none"/>
              </w:rPr>
            </w:pPr>
            <w:r w:rsidRPr="00DD6FA7">
              <w:rPr>
                <w:rFonts w:ascii="Aptos Narrow" w:eastAsia="Times New Roman" w:hAnsi="Aptos Narrow" w:cs="Times New Roman"/>
                <w:color w:val="000000"/>
                <w:kern w:val="0"/>
                <w:lang w:eastAsia="pl-PL"/>
                <w14:ligatures w14:val="none"/>
              </w:rPr>
              <w:t>...z osobami, które świadczą usługi poradnictwa zawodowego z innych instytucji/podmiotów</w:t>
            </w:r>
          </w:p>
        </w:tc>
        <w:tc>
          <w:tcPr>
            <w:tcW w:w="1335" w:type="dxa"/>
            <w:tcBorders>
              <w:top w:val="single" w:sz="4" w:space="0" w:color="auto"/>
              <w:left w:val="single" w:sz="4" w:space="0" w:color="auto"/>
              <w:bottom w:val="single" w:sz="4" w:space="0" w:color="auto"/>
              <w:right w:val="single" w:sz="4" w:space="0" w:color="auto"/>
            </w:tcBorders>
            <w:noWrap/>
            <w:vAlign w:val="bottom"/>
            <w:hideMark/>
          </w:tcPr>
          <w:p w14:paraId="2018BD7E" w14:textId="77777777" w:rsidR="00DD6FA7" w:rsidRPr="00DD6FA7" w:rsidRDefault="00DD6FA7" w:rsidP="00DD6FA7">
            <w:pPr>
              <w:spacing w:after="0" w:line="240" w:lineRule="auto"/>
              <w:rPr>
                <w:rFonts w:ascii="Aptos Narrow" w:eastAsia="Times New Roman" w:hAnsi="Aptos Narrow" w:cs="Times New Roman"/>
                <w:color w:val="000000"/>
                <w:kern w:val="0"/>
                <w:lang w:eastAsia="pl-PL"/>
                <w14:ligatures w14:val="none"/>
              </w:rPr>
            </w:pPr>
            <w:r w:rsidRPr="00DD6FA7">
              <w:rPr>
                <w:rFonts w:ascii="Aptos Narrow" w:eastAsia="Times New Roman" w:hAnsi="Aptos Narrow" w:cs="Times New Roman"/>
                <w:color w:val="000000"/>
                <w:kern w:val="0"/>
                <w:lang w:eastAsia="pl-PL"/>
                <w14:ligatures w14:val="none"/>
              </w:rPr>
              <w:t>...z pracodawcami w ramach poradnictwa zawodowego</w:t>
            </w:r>
          </w:p>
        </w:tc>
      </w:tr>
      <w:tr w:rsidR="00DD6FA7" w:rsidRPr="00DD6FA7" w14:paraId="24B6AC4E" w14:textId="77777777" w:rsidTr="00B0419E">
        <w:trPr>
          <w:trHeight w:val="288"/>
        </w:trPr>
        <w:tc>
          <w:tcPr>
            <w:tcW w:w="4232" w:type="dxa"/>
            <w:tcBorders>
              <w:top w:val="single" w:sz="4" w:space="0" w:color="auto"/>
              <w:left w:val="single" w:sz="4" w:space="0" w:color="auto"/>
              <w:bottom w:val="single" w:sz="4" w:space="0" w:color="auto"/>
              <w:right w:val="single" w:sz="4" w:space="0" w:color="auto"/>
            </w:tcBorders>
            <w:noWrap/>
            <w:hideMark/>
          </w:tcPr>
          <w:p w14:paraId="1F77D0DD" w14:textId="77777777" w:rsidR="00DD6FA7" w:rsidRPr="00DD6FA7" w:rsidRDefault="00DD6FA7" w:rsidP="00DD6FA7">
            <w:pPr>
              <w:spacing w:after="0" w:line="240" w:lineRule="auto"/>
              <w:rPr>
                <w:rFonts w:ascii="Calibri" w:eastAsia="Times New Roman" w:hAnsi="Calibri" w:cs="Calibri"/>
                <w:kern w:val="0"/>
                <w:lang w:eastAsia="pl-PL"/>
                <w14:ligatures w14:val="none"/>
              </w:rPr>
            </w:pPr>
            <w:r w:rsidRPr="00DD6FA7">
              <w:rPr>
                <w:rFonts w:ascii="Calibri" w:eastAsia="Times New Roman" w:hAnsi="Calibri" w:cs="Calibri"/>
                <w:kern w:val="0"/>
                <w:lang w:eastAsia="pl-PL"/>
                <w14:ligatures w14:val="none"/>
              </w:rPr>
              <w:t>Wojewódzki Urząd Pracy w Gdańsku</w:t>
            </w:r>
          </w:p>
        </w:tc>
        <w:tc>
          <w:tcPr>
            <w:tcW w:w="1886" w:type="dxa"/>
            <w:tcBorders>
              <w:top w:val="single" w:sz="4" w:space="0" w:color="auto"/>
              <w:left w:val="nil"/>
              <w:bottom w:val="single" w:sz="4" w:space="0" w:color="auto"/>
              <w:right w:val="single" w:sz="4" w:space="0" w:color="auto"/>
            </w:tcBorders>
            <w:noWrap/>
            <w:hideMark/>
          </w:tcPr>
          <w:p w14:paraId="529478D7" w14:textId="77777777" w:rsidR="00DD6FA7" w:rsidRPr="00B0419E" w:rsidRDefault="00DD6FA7" w:rsidP="00DD6FA7">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100,0%</w:t>
            </w:r>
          </w:p>
        </w:tc>
        <w:tc>
          <w:tcPr>
            <w:tcW w:w="1335" w:type="dxa"/>
            <w:tcBorders>
              <w:top w:val="single" w:sz="4" w:space="0" w:color="auto"/>
              <w:left w:val="nil"/>
              <w:bottom w:val="single" w:sz="4" w:space="0" w:color="auto"/>
              <w:right w:val="single" w:sz="4" w:space="0" w:color="auto"/>
            </w:tcBorders>
            <w:noWrap/>
            <w:hideMark/>
          </w:tcPr>
          <w:p w14:paraId="24EC9FAE" w14:textId="77777777" w:rsidR="00DD6FA7" w:rsidRPr="00B0419E" w:rsidRDefault="00DD6FA7" w:rsidP="00DD6FA7">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62,5%</w:t>
            </w:r>
          </w:p>
        </w:tc>
      </w:tr>
      <w:tr w:rsidR="00DD6FA7" w:rsidRPr="00DD6FA7" w14:paraId="0F0533DD" w14:textId="77777777" w:rsidTr="00DD6FA7">
        <w:trPr>
          <w:trHeight w:val="288"/>
        </w:trPr>
        <w:tc>
          <w:tcPr>
            <w:tcW w:w="4232" w:type="dxa"/>
            <w:tcBorders>
              <w:top w:val="nil"/>
              <w:left w:val="single" w:sz="4" w:space="0" w:color="auto"/>
              <w:bottom w:val="single" w:sz="4" w:space="0" w:color="auto"/>
              <w:right w:val="single" w:sz="4" w:space="0" w:color="auto"/>
            </w:tcBorders>
            <w:noWrap/>
            <w:hideMark/>
          </w:tcPr>
          <w:p w14:paraId="0EFCFADD" w14:textId="77777777" w:rsidR="00DD6FA7" w:rsidRPr="00DD6FA7" w:rsidRDefault="00DD6FA7" w:rsidP="00DD6FA7">
            <w:pPr>
              <w:spacing w:after="0" w:line="240" w:lineRule="auto"/>
              <w:rPr>
                <w:rFonts w:ascii="Calibri" w:eastAsia="Times New Roman" w:hAnsi="Calibri" w:cs="Calibri"/>
                <w:kern w:val="0"/>
                <w:lang w:eastAsia="pl-PL"/>
                <w14:ligatures w14:val="none"/>
              </w:rPr>
            </w:pPr>
            <w:r w:rsidRPr="00DD6FA7">
              <w:rPr>
                <w:rFonts w:ascii="Calibri" w:eastAsia="Times New Roman" w:hAnsi="Calibri" w:cs="Calibri"/>
                <w:kern w:val="0"/>
                <w:lang w:eastAsia="pl-PL"/>
                <w14:ligatures w14:val="none"/>
              </w:rPr>
              <w:t>powiatowy urząd pracy</w:t>
            </w:r>
          </w:p>
        </w:tc>
        <w:tc>
          <w:tcPr>
            <w:tcW w:w="1886" w:type="dxa"/>
            <w:tcBorders>
              <w:top w:val="nil"/>
              <w:left w:val="nil"/>
              <w:bottom w:val="single" w:sz="4" w:space="0" w:color="auto"/>
              <w:right w:val="single" w:sz="4" w:space="0" w:color="auto"/>
            </w:tcBorders>
            <w:noWrap/>
            <w:hideMark/>
          </w:tcPr>
          <w:p w14:paraId="1A30B18D" w14:textId="03E5BEE0" w:rsidR="00DD6FA7" w:rsidRPr="00B0419E" w:rsidRDefault="007D2DDE" w:rsidP="00DD6FA7">
            <w:pPr>
              <w:spacing w:after="0" w:line="240" w:lineRule="auto"/>
              <w:jc w:val="center"/>
              <w:rPr>
                <w:rFonts w:ascii="Calibri" w:eastAsia="Times New Roman" w:hAnsi="Calibri" w:cs="Calibri"/>
                <w:kern w:val="0"/>
                <w:lang w:eastAsia="pl-PL"/>
                <w14:ligatures w14:val="none"/>
              </w:rPr>
            </w:pPr>
            <w:r>
              <w:rPr>
                <w:rFonts w:ascii="Calibri" w:eastAsia="Times New Roman" w:hAnsi="Calibri" w:cs="Calibri"/>
                <w:kern w:val="0"/>
                <w:lang w:eastAsia="pl-PL"/>
                <w14:ligatures w14:val="none"/>
              </w:rPr>
              <w:t>83,0</w:t>
            </w:r>
            <w:r w:rsidR="00DD6FA7" w:rsidRPr="00B0419E">
              <w:rPr>
                <w:rFonts w:ascii="Calibri" w:eastAsia="Times New Roman" w:hAnsi="Calibri" w:cs="Calibri"/>
                <w:kern w:val="0"/>
                <w:lang w:eastAsia="pl-PL"/>
                <w14:ligatures w14:val="none"/>
              </w:rPr>
              <w:t>%</w:t>
            </w:r>
          </w:p>
        </w:tc>
        <w:tc>
          <w:tcPr>
            <w:tcW w:w="1335" w:type="dxa"/>
            <w:tcBorders>
              <w:top w:val="nil"/>
              <w:left w:val="nil"/>
              <w:bottom w:val="single" w:sz="4" w:space="0" w:color="auto"/>
              <w:right w:val="single" w:sz="4" w:space="0" w:color="auto"/>
            </w:tcBorders>
            <w:noWrap/>
            <w:hideMark/>
          </w:tcPr>
          <w:p w14:paraId="591829B7" w14:textId="26A1C677" w:rsidR="00DD6FA7" w:rsidRPr="00B0419E" w:rsidRDefault="00DB7528" w:rsidP="00DD6FA7">
            <w:pPr>
              <w:spacing w:after="0" w:line="240" w:lineRule="auto"/>
              <w:jc w:val="center"/>
              <w:rPr>
                <w:rFonts w:ascii="Calibri" w:eastAsia="Times New Roman" w:hAnsi="Calibri" w:cs="Calibri"/>
                <w:kern w:val="0"/>
                <w:lang w:eastAsia="pl-PL"/>
                <w14:ligatures w14:val="none"/>
              </w:rPr>
            </w:pPr>
            <w:r>
              <w:rPr>
                <w:rFonts w:ascii="Calibri" w:eastAsia="Times New Roman" w:hAnsi="Calibri" w:cs="Calibri"/>
                <w:kern w:val="0"/>
                <w:lang w:eastAsia="pl-PL"/>
                <w14:ligatures w14:val="none"/>
              </w:rPr>
              <w:t>39,6</w:t>
            </w:r>
            <w:r w:rsidR="00DD6FA7" w:rsidRPr="00B0419E">
              <w:rPr>
                <w:rFonts w:ascii="Calibri" w:eastAsia="Times New Roman" w:hAnsi="Calibri" w:cs="Calibri"/>
                <w:kern w:val="0"/>
                <w:lang w:eastAsia="pl-PL"/>
                <w14:ligatures w14:val="none"/>
              </w:rPr>
              <w:t>%</w:t>
            </w:r>
          </w:p>
        </w:tc>
      </w:tr>
      <w:tr w:rsidR="00DD6FA7" w:rsidRPr="00DD6FA7" w14:paraId="2EDA92DC" w14:textId="77777777" w:rsidTr="00DD6FA7">
        <w:trPr>
          <w:trHeight w:val="288"/>
        </w:trPr>
        <w:tc>
          <w:tcPr>
            <w:tcW w:w="4232" w:type="dxa"/>
            <w:tcBorders>
              <w:top w:val="nil"/>
              <w:left w:val="single" w:sz="4" w:space="0" w:color="auto"/>
              <w:bottom w:val="single" w:sz="4" w:space="0" w:color="auto"/>
              <w:right w:val="single" w:sz="4" w:space="0" w:color="auto"/>
            </w:tcBorders>
            <w:noWrap/>
            <w:hideMark/>
          </w:tcPr>
          <w:p w14:paraId="55A36BB7" w14:textId="77777777" w:rsidR="00DD6FA7" w:rsidRPr="00DD6FA7" w:rsidRDefault="00DD6FA7" w:rsidP="00DD6FA7">
            <w:pPr>
              <w:spacing w:after="0" w:line="240" w:lineRule="auto"/>
              <w:rPr>
                <w:rFonts w:ascii="Calibri" w:eastAsia="Times New Roman" w:hAnsi="Calibri" w:cs="Calibri"/>
                <w:kern w:val="0"/>
                <w:lang w:eastAsia="pl-PL"/>
                <w14:ligatures w14:val="none"/>
              </w:rPr>
            </w:pPr>
            <w:r w:rsidRPr="00DD6FA7">
              <w:rPr>
                <w:rFonts w:ascii="Calibri" w:eastAsia="Times New Roman" w:hAnsi="Calibri" w:cs="Calibri"/>
                <w:kern w:val="0"/>
                <w:lang w:eastAsia="pl-PL"/>
                <w14:ligatures w14:val="none"/>
              </w:rPr>
              <w:t>akademickie biura karier</w:t>
            </w:r>
          </w:p>
        </w:tc>
        <w:tc>
          <w:tcPr>
            <w:tcW w:w="1886" w:type="dxa"/>
            <w:tcBorders>
              <w:top w:val="nil"/>
              <w:left w:val="nil"/>
              <w:bottom w:val="single" w:sz="4" w:space="0" w:color="auto"/>
              <w:right w:val="single" w:sz="4" w:space="0" w:color="auto"/>
            </w:tcBorders>
            <w:noWrap/>
            <w:hideMark/>
          </w:tcPr>
          <w:p w14:paraId="796841CA" w14:textId="77777777" w:rsidR="00DD6FA7" w:rsidRPr="00B0419E" w:rsidRDefault="00DD6FA7" w:rsidP="00DD6FA7">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26,1%</w:t>
            </w:r>
          </w:p>
        </w:tc>
        <w:tc>
          <w:tcPr>
            <w:tcW w:w="1335" w:type="dxa"/>
            <w:tcBorders>
              <w:top w:val="nil"/>
              <w:left w:val="nil"/>
              <w:bottom w:val="single" w:sz="4" w:space="0" w:color="auto"/>
              <w:right w:val="single" w:sz="4" w:space="0" w:color="auto"/>
            </w:tcBorders>
            <w:noWrap/>
            <w:hideMark/>
          </w:tcPr>
          <w:p w14:paraId="2FB0DB52" w14:textId="77777777" w:rsidR="00DD6FA7" w:rsidRPr="00B0419E" w:rsidRDefault="00DD6FA7" w:rsidP="00DD6FA7">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34,8%</w:t>
            </w:r>
          </w:p>
        </w:tc>
      </w:tr>
      <w:tr w:rsidR="00DD6FA7" w:rsidRPr="00DD6FA7" w14:paraId="20FA36B0" w14:textId="77777777" w:rsidTr="00DD6FA7">
        <w:trPr>
          <w:trHeight w:val="288"/>
        </w:trPr>
        <w:tc>
          <w:tcPr>
            <w:tcW w:w="4232" w:type="dxa"/>
            <w:tcBorders>
              <w:top w:val="nil"/>
              <w:left w:val="single" w:sz="4" w:space="0" w:color="auto"/>
              <w:bottom w:val="single" w:sz="4" w:space="0" w:color="auto"/>
              <w:right w:val="single" w:sz="4" w:space="0" w:color="auto"/>
            </w:tcBorders>
            <w:noWrap/>
            <w:hideMark/>
          </w:tcPr>
          <w:p w14:paraId="1240D2FF" w14:textId="77777777" w:rsidR="00DD6FA7" w:rsidRPr="00DD6FA7" w:rsidRDefault="00DD6FA7" w:rsidP="00DD6FA7">
            <w:pPr>
              <w:spacing w:after="0" w:line="240" w:lineRule="auto"/>
              <w:rPr>
                <w:rFonts w:ascii="Calibri" w:eastAsia="Times New Roman" w:hAnsi="Calibri" w:cs="Calibri"/>
                <w:kern w:val="0"/>
                <w:lang w:eastAsia="pl-PL"/>
                <w14:ligatures w14:val="none"/>
              </w:rPr>
            </w:pPr>
            <w:r w:rsidRPr="00DD6FA7">
              <w:rPr>
                <w:rFonts w:ascii="Calibri" w:eastAsia="Times New Roman" w:hAnsi="Calibri" w:cs="Calibri"/>
                <w:kern w:val="0"/>
                <w:lang w:eastAsia="pl-PL"/>
                <w14:ligatures w14:val="none"/>
              </w:rPr>
              <w:t>ochotnicze hufce pracy</w:t>
            </w:r>
          </w:p>
        </w:tc>
        <w:tc>
          <w:tcPr>
            <w:tcW w:w="1886" w:type="dxa"/>
            <w:tcBorders>
              <w:top w:val="nil"/>
              <w:left w:val="nil"/>
              <w:bottom w:val="single" w:sz="4" w:space="0" w:color="auto"/>
              <w:right w:val="single" w:sz="4" w:space="0" w:color="auto"/>
            </w:tcBorders>
            <w:noWrap/>
            <w:hideMark/>
          </w:tcPr>
          <w:p w14:paraId="5BEB48A4" w14:textId="77777777" w:rsidR="00DD6FA7" w:rsidRPr="00B0419E" w:rsidRDefault="00DD6FA7" w:rsidP="00DD6FA7">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42,9%</w:t>
            </w:r>
          </w:p>
        </w:tc>
        <w:tc>
          <w:tcPr>
            <w:tcW w:w="1335" w:type="dxa"/>
            <w:tcBorders>
              <w:top w:val="nil"/>
              <w:left w:val="nil"/>
              <w:bottom w:val="single" w:sz="4" w:space="0" w:color="auto"/>
              <w:right w:val="single" w:sz="4" w:space="0" w:color="auto"/>
            </w:tcBorders>
            <w:noWrap/>
            <w:hideMark/>
          </w:tcPr>
          <w:p w14:paraId="6C4EAAC5" w14:textId="77777777" w:rsidR="00DD6FA7" w:rsidRPr="00B0419E" w:rsidRDefault="00DD6FA7" w:rsidP="00DD6FA7">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28,6%</w:t>
            </w:r>
          </w:p>
        </w:tc>
      </w:tr>
      <w:tr w:rsidR="00DD6FA7" w:rsidRPr="00DD6FA7" w14:paraId="2EB5A99A" w14:textId="77777777" w:rsidTr="00DD6FA7">
        <w:trPr>
          <w:trHeight w:val="288"/>
        </w:trPr>
        <w:tc>
          <w:tcPr>
            <w:tcW w:w="4232" w:type="dxa"/>
            <w:tcBorders>
              <w:top w:val="nil"/>
              <w:left w:val="single" w:sz="4" w:space="0" w:color="auto"/>
              <w:bottom w:val="single" w:sz="4" w:space="0" w:color="auto"/>
              <w:right w:val="single" w:sz="4" w:space="0" w:color="auto"/>
            </w:tcBorders>
            <w:noWrap/>
            <w:hideMark/>
          </w:tcPr>
          <w:p w14:paraId="3A10BFCD" w14:textId="77777777" w:rsidR="00DD6FA7" w:rsidRPr="00DD6FA7" w:rsidRDefault="00DD6FA7" w:rsidP="00DD6FA7">
            <w:pPr>
              <w:spacing w:after="0" w:line="240" w:lineRule="auto"/>
              <w:rPr>
                <w:rFonts w:ascii="Calibri" w:eastAsia="Times New Roman" w:hAnsi="Calibri" w:cs="Calibri"/>
                <w:kern w:val="0"/>
                <w:lang w:eastAsia="pl-PL"/>
                <w14:ligatures w14:val="none"/>
              </w:rPr>
            </w:pPr>
            <w:r w:rsidRPr="00DD6FA7">
              <w:rPr>
                <w:rFonts w:ascii="Calibri" w:eastAsia="Times New Roman" w:hAnsi="Calibri" w:cs="Calibri"/>
                <w:kern w:val="0"/>
                <w:lang w:eastAsia="pl-PL"/>
                <w14:ligatures w14:val="none"/>
              </w:rPr>
              <w:t>centra integracji społecznej</w:t>
            </w:r>
          </w:p>
        </w:tc>
        <w:tc>
          <w:tcPr>
            <w:tcW w:w="1886" w:type="dxa"/>
            <w:tcBorders>
              <w:top w:val="nil"/>
              <w:left w:val="nil"/>
              <w:bottom w:val="single" w:sz="4" w:space="0" w:color="auto"/>
              <w:right w:val="single" w:sz="4" w:space="0" w:color="auto"/>
            </w:tcBorders>
            <w:noWrap/>
            <w:hideMark/>
          </w:tcPr>
          <w:p w14:paraId="2F9AE85A" w14:textId="77777777" w:rsidR="00DD6FA7" w:rsidRPr="00B0419E" w:rsidRDefault="00DD6FA7" w:rsidP="00DD6FA7">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58,8%</w:t>
            </w:r>
          </w:p>
        </w:tc>
        <w:tc>
          <w:tcPr>
            <w:tcW w:w="1335" w:type="dxa"/>
            <w:tcBorders>
              <w:top w:val="nil"/>
              <w:left w:val="nil"/>
              <w:bottom w:val="single" w:sz="4" w:space="0" w:color="auto"/>
              <w:right w:val="single" w:sz="4" w:space="0" w:color="auto"/>
            </w:tcBorders>
            <w:noWrap/>
            <w:hideMark/>
          </w:tcPr>
          <w:p w14:paraId="64D0861B" w14:textId="77777777" w:rsidR="00DD6FA7" w:rsidRPr="00B0419E" w:rsidRDefault="00DD6FA7" w:rsidP="00DD6FA7">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35,3%</w:t>
            </w:r>
          </w:p>
        </w:tc>
      </w:tr>
      <w:tr w:rsidR="00DD6FA7" w:rsidRPr="00DD6FA7" w14:paraId="3ED02256" w14:textId="77777777" w:rsidTr="00DD6FA7">
        <w:trPr>
          <w:trHeight w:val="288"/>
        </w:trPr>
        <w:tc>
          <w:tcPr>
            <w:tcW w:w="4232" w:type="dxa"/>
            <w:tcBorders>
              <w:top w:val="nil"/>
              <w:left w:val="single" w:sz="4" w:space="0" w:color="auto"/>
              <w:bottom w:val="single" w:sz="4" w:space="0" w:color="auto"/>
              <w:right w:val="single" w:sz="4" w:space="0" w:color="auto"/>
            </w:tcBorders>
            <w:noWrap/>
            <w:hideMark/>
          </w:tcPr>
          <w:p w14:paraId="0A385316" w14:textId="77777777" w:rsidR="00DD6FA7" w:rsidRPr="00DD6FA7" w:rsidRDefault="00DD6FA7" w:rsidP="00DD6FA7">
            <w:pPr>
              <w:spacing w:after="0" w:line="240" w:lineRule="auto"/>
              <w:rPr>
                <w:rFonts w:ascii="Calibri" w:eastAsia="Times New Roman" w:hAnsi="Calibri" w:cs="Calibri"/>
                <w:kern w:val="0"/>
                <w:lang w:eastAsia="pl-PL"/>
                <w14:ligatures w14:val="none"/>
              </w:rPr>
            </w:pPr>
            <w:r w:rsidRPr="00DD6FA7">
              <w:rPr>
                <w:rFonts w:ascii="Calibri" w:eastAsia="Times New Roman" w:hAnsi="Calibri" w:cs="Calibri"/>
                <w:kern w:val="0"/>
                <w:lang w:eastAsia="pl-PL"/>
                <w14:ligatures w14:val="none"/>
              </w:rPr>
              <w:t>agencje zatrudnienia</w:t>
            </w:r>
          </w:p>
        </w:tc>
        <w:tc>
          <w:tcPr>
            <w:tcW w:w="1886" w:type="dxa"/>
            <w:tcBorders>
              <w:top w:val="nil"/>
              <w:left w:val="nil"/>
              <w:bottom w:val="single" w:sz="4" w:space="0" w:color="auto"/>
              <w:right w:val="single" w:sz="4" w:space="0" w:color="auto"/>
            </w:tcBorders>
            <w:noWrap/>
            <w:hideMark/>
          </w:tcPr>
          <w:p w14:paraId="2DD83A2D" w14:textId="77777777" w:rsidR="00DD6FA7" w:rsidRPr="00B0419E" w:rsidRDefault="00DD6FA7" w:rsidP="00DD6FA7">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10,5%</w:t>
            </w:r>
          </w:p>
        </w:tc>
        <w:tc>
          <w:tcPr>
            <w:tcW w:w="1335" w:type="dxa"/>
            <w:tcBorders>
              <w:top w:val="nil"/>
              <w:left w:val="nil"/>
              <w:bottom w:val="single" w:sz="4" w:space="0" w:color="auto"/>
              <w:right w:val="single" w:sz="4" w:space="0" w:color="auto"/>
            </w:tcBorders>
            <w:noWrap/>
            <w:hideMark/>
          </w:tcPr>
          <w:p w14:paraId="5B3C9940" w14:textId="77777777" w:rsidR="00DD6FA7" w:rsidRPr="00B0419E" w:rsidRDefault="00DD6FA7" w:rsidP="00DD6FA7">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31,6%</w:t>
            </w:r>
          </w:p>
        </w:tc>
      </w:tr>
      <w:tr w:rsidR="00DD6FA7" w:rsidRPr="00DD6FA7" w14:paraId="53D9B296" w14:textId="77777777" w:rsidTr="00DD6FA7">
        <w:trPr>
          <w:trHeight w:val="288"/>
        </w:trPr>
        <w:tc>
          <w:tcPr>
            <w:tcW w:w="4232" w:type="dxa"/>
            <w:tcBorders>
              <w:top w:val="nil"/>
              <w:left w:val="single" w:sz="4" w:space="0" w:color="auto"/>
              <w:bottom w:val="single" w:sz="4" w:space="0" w:color="auto"/>
              <w:right w:val="single" w:sz="4" w:space="0" w:color="auto"/>
            </w:tcBorders>
            <w:noWrap/>
            <w:hideMark/>
          </w:tcPr>
          <w:p w14:paraId="51C22145" w14:textId="77777777" w:rsidR="00DD6FA7" w:rsidRPr="00DD6FA7" w:rsidRDefault="00DD6FA7" w:rsidP="00DD6FA7">
            <w:pPr>
              <w:spacing w:after="0" w:line="240" w:lineRule="auto"/>
              <w:rPr>
                <w:rFonts w:ascii="Calibri" w:eastAsia="Times New Roman" w:hAnsi="Calibri" w:cs="Calibri"/>
                <w:kern w:val="0"/>
                <w:lang w:eastAsia="pl-PL"/>
                <w14:ligatures w14:val="none"/>
              </w:rPr>
            </w:pPr>
            <w:r w:rsidRPr="00DD6FA7">
              <w:rPr>
                <w:rFonts w:ascii="Calibri" w:eastAsia="Times New Roman" w:hAnsi="Calibri" w:cs="Calibri"/>
                <w:kern w:val="0"/>
                <w:lang w:eastAsia="pl-PL"/>
                <w14:ligatures w14:val="none"/>
              </w:rPr>
              <w:t>organizacje pozarządowe</w:t>
            </w:r>
          </w:p>
        </w:tc>
        <w:tc>
          <w:tcPr>
            <w:tcW w:w="1886" w:type="dxa"/>
            <w:tcBorders>
              <w:top w:val="nil"/>
              <w:left w:val="nil"/>
              <w:bottom w:val="single" w:sz="4" w:space="0" w:color="auto"/>
              <w:right w:val="single" w:sz="4" w:space="0" w:color="auto"/>
            </w:tcBorders>
            <w:noWrap/>
            <w:hideMark/>
          </w:tcPr>
          <w:p w14:paraId="1F8340B7" w14:textId="77777777" w:rsidR="00DD6FA7" w:rsidRPr="00B0419E" w:rsidRDefault="00DD6FA7" w:rsidP="00DD6FA7">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36,7%</w:t>
            </w:r>
          </w:p>
        </w:tc>
        <w:tc>
          <w:tcPr>
            <w:tcW w:w="1335" w:type="dxa"/>
            <w:tcBorders>
              <w:top w:val="nil"/>
              <w:left w:val="nil"/>
              <w:bottom w:val="single" w:sz="4" w:space="0" w:color="auto"/>
              <w:right w:val="single" w:sz="4" w:space="0" w:color="auto"/>
            </w:tcBorders>
            <w:noWrap/>
            <w:hideMark/>
          </w:tcPr>
          <w:p w14:paraId="09566E7F" w14:textId="77777777" w:rsidR="00DD6FA7" w:rsidRPr="00B0419E" w:rsidRDefault="00DD6FA7" w:rsidP="00DD6FA7">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30,0%</w:t>
            </w:r>
          </w:p>
        </w:tc>
      </w:tr>
      <w:tr w:rsidR="00DD6FA7" w:rsidRPr="00DD6FA7" w14:paraId="3BCF6AAC" w14:textId="77777777" w:rsidTr="00DD6FA7">
        <w:trPr>
          <w:trHeight w:val="288"/>
        </w:trPr>
        <w:tc>
          <w:tcPr>
            <w:tcW w:w="4232" w:type="dxa"/>
            <w:tcBorders>
              <w:top w:val="nil"/>
              <w:left w:val="single" w:sz="4" w:space="0" w:color="auto"/>
              <w:bottom w:val="single" w:sz="4" w:space="0" w:color="auto"/>
              <w:right w:val="single" w:sz="4" w:space="0" w:color="auto"/>
            </w:tcBorders>
            <w:noWrap/>
            <w:hideMark/>
          </w:tcPr>
          <w:p w14:paraId="61A50406" w14:textId="77777777" w:rsidR="00DD6FA7" w:rsidRPr="00DD6FA7" w:rsidRDefault="00DD6FA7" w:rsidP="00DD6FA7">
            <w:pPr>
              <w:spacing w:after="0" w:line="240" w:lineRule="auto"/>
              <w:rPr>
                <w:rFonts w:ascii="Calibri" w:eastAsia="Times New Roman" w:hAnsi="Calibri" w:cs="Calibri"/>
                <w:kern w:val="0"/>
                <w:lang w:eastAsia="pl-PL"/>
                <w14:ligatures w14:val="none"/>
              </w:rPr>
            </w:pPr>
            <w:r w:rsidRPr="00DD6FA7">
              <w:rPr>
                <w:rFonts w:ascii="Calibri" w:eastAsia="Times New Roman" w:hAnsi="Calibri" w:cs="Calibri"/>
                <w:kern w:val="0"/>
                <w:lang w:eastAsia="pl-PL"/>
                <w14:ligatures w14:val="none"/>
              </w:rPr>
              <w:t>inna instytucja</w:t>
            </w:r>
          </w:p>
        </w:tc>
        <w:tc>
          <w:tcPr>
            <w:tcW w:w="1886" w:type="dxa"/>
            <w:tcBorders>
              <w:top w:val="nil"/>
              <w:left w:val="nil"/>
              <w:bottom w:val="single" w:sz="4" w:space="0" w:color="auto"/>
              <w:right w:val="single" w:sz="4" w:space="0" w:color="auto"/>
            </w:tcBorders>
            <w:noWrap/>
            <w:hideMark/>
          </w:tcPr>
          <w:p w14:paraId="12984ABA" w14:textId="77777777" w:rsidR="00DD6FA7" w:rsidRPr="00B0419E" w:rsidRDefault="00DD6FA7" w:rsidP="00DD6FA7">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25,0%</w:t>
            </w:r>
          </w:p>
        </w:tc>
        <w:tc>
          <w:tcPr>
            <w:tcW w:w="1335" w:type="dxa"/>
            <w:tcBorders>
              <w:top w:val="nil"/>
              <w:left w:val="nil"/>
              <w:bottom w:val="single" w:sz="4" w:space="0" w:color="auto"/>
              <w:right w:val="single" w:sz="4" w:space="0" w:color="auto"/>
            </w:tcBorders>
            <w:noWrap/>
            <w:hideMark/>
          </w:tcPr>
          <w:p w14:paraId="77776E4D" w14:textId="77777777" w:rsidR="00DD6FA7" w:rsidRPr="00B0419E" w:rsidRDefault="00DD6FA7" w:rsidP="00DD6FA7">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25,0%</w:t>
            </w:r>
          </w:p>
        </w:tc>
      </w:tr>
      <w:tr w:rsidR="00DD6FA7" w:rsidRPr="00DD6FA7" w14:paraId="571C9B89" w14:textId="77777777" w:rsidTr="00DD6FA7">
        <w:trPr>
          <w:trHeight w:val="288"/>
        </w:trPr>
        <w:tc>
          <w:tcPr>
            <w:tcW w:w="4232" w:type="dxa"/>
            <w:tcBorders>
              <w:top w:val="nil"/>
              <w:left w:val="single" w:sz="4" w:space="0" w:color="auto"/>
              <w:bottom w:val="single" w:sz="4" w:space="0" w:color="auto"/>
              <w:right w:val="single" w:sz="4" w:space="0" w:color="auto"/>
            </w:tcBorders>
            <w:noWrap/>
            <w:hideMark/>
          </w:tcPr>
          <w:p w14:paraId="1F3C1523" w14:textId="77777777" w:rsidR="00DD6FA7" w:rsidRPr="00DD6FA7" w:rsidRDefault="00DD6FA7" w:rsidP="00DD6FA7">
            <w:pPr>
              <w:spacing w:after="0" w:line="240" w:lineRule="auto"/>
              <w:rPr>
                <w:rFonts w:ascii="Calibri" w:eastAsia="Times New Roman" w:hAnsi="Calibri" w:cs="Calibri"/>
                <w:kern w:val="0"/>
                <w:lang w:eastAsia="pl-PL"/>
                <w14:ligatures w14:val="none"/>
              </w:rPr>
            </w:pPr>
            <w:r w:rsidRPr="00DD6FA7">
              <w:rPr>
                <w:rFonts w:ascii="Calibri" w:eastAsia="Times New Roman" w:hAnsi="Calibri" w:cs="Calibri"/>
                <w:kern w:val="0"/>
                <w:lang w:eastAsia="pl-PL"/>
                <w14:ligatures w14:val="none"/>
              </w:rPr>
              <w:t>własna działalność gospodarcza lub freelancing</w:t>
            </w:r>
          </w:p>
        </w:tc>
        <w:tc>
          <w:tcPr>
            <w:tcW w:w="1886" w:type="dxa"/>
            <w:tcBorders>
              <w:top w:val="nil"/>
              <w:left w:val="nil"/>
              <w:bottom w:val="single" w:sz="4" w:space="0" w:color="auto"/>
              <w:right w:val="single" w:sz="4" w:space="0" w:color="auto"/>
            </w:tcBorders>
            <w:noWrap/>
            <w:hideMark/>
          </w:tcPr>
          <w:p w14:paraId="5F03B295" w14:textId="77777777" w:rsidR="00DD6FA7" w:rsidRPr="00B0419E" w:rsidRDefault="00DD6FA7" w:rsidP="00DD6FA7">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17,9%</w:t>
            </w:r>
          </w:p>
        </w:tc>
        <w:tc>
          <w:tcPr>
            <w:tcW w:w="1335" w:type="dxa"/>
            <w:tcBorders>
              <w:top w:val="nil"/>
              <w:left w:val="nil"/>
              <w:bottom w:val="single" w:sz="4" w:space="0" w:color="auto"/>
              <w:right w:val="single" w:sz="4" w:space="0" w:color="auto"/>
            </w:tcBorders>
            <w:noWrap/>
            <w:hideMark/>
          </w:tcPr>
          <w:p w14:paraId="2BE6FA49" w14:textId="77777777" w:rsidR="00DD6FA7" w:rsidRPr="00B0419E" w:rsidRDefault="00DD6FA7" w:rsidP="00DD6FA7">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32,1%</w:t>
            </w:r>
          </w:p>
        </w:tc>
      </w:tr>
      <w:tr w:rsidR="00DD6FA7" w:rsidRPr="00DD6FA7" w14:paraId="5235787D" w14:textId="77777777" w:rsidTr="00DD6FA7">
        <w:trPr>
          <w:trHeight w:val="288"/>
        </w:trPr>
        <w:tc>
          <w:tcPr>
            <w:tcW w:w="4232" w:type="dxa"/>
            <w:tcBorders>
              <w:top w:val="nil"/>
              <w:left w:val="single" w:sz="4" w:space="0" w:color="auto"/>
              <w:bottom w:val="single" w:sz="4" w:space="0" w:color="auto"/>
              <w:right w:val="single" w:sz="4" w:space="0" w:color="auto"/>
            </w:tcBorders>
            <w:noWrap/>
            <w:hideMark/>
          </w:tcPr>
          <w:p w14:paraId="7F87A883" w14:textId="77777777" w:rsidR="00DD6FA7" w:rsidRPr="00DD6FA7" w:rsidRDefault="00DD6FA7" w:rsidP="00DD6FA7">
            <w:pPr>
              <w:spacing w:after="0" w:line="240" w:lineRule="auto"/>
              <w:rPr>
                <w:rFonts w:ascii="Calibri" w:eastAsia="Times New Roman" w:hAnsi="Calibri" w:cs="Calibri"/>
                <w:kern w:val="0"/>
                <w:lang w:eastAsia="pl-PL"/>
                <w14:ligatures w14:val="none"/>
              </w:rPr>
            </w:pPr>
            <w:r w:rsidRPr="00DD6FA7">
              <w:rPr>
                <w:rFonts w:ascii="Calibri" w:eastAsia="Times New Roman" w:hAnsi="Calibri" w:cs="Calibri"/>
                <w:kern w:val="0"/>
                <w:lang w:eastAsia="pl-PL"/>
                <w14:ligatures w14:val="none"/>
              </w:rPr>
              <w:t>podmiot prywatny</w:t>
            </w:r>
          </w:p>
        </w:tc>
        <w:tc>
          <w:tcPr>
            <w:tcW w:w="1886" w:type="dxa"/>
            <w:tcBorders>
              <w:top w:val="nil"/>
              <w:left w:val="nil"/>
              <w:bottom w:val="single" w:sz="4" w:space="0" w:color="auto"/>
              <w:right w:val="single" w:sz="4" w:space="0" w:color="auto"/>
            </w:tcBorders>
            <w:noWrap/>
            <w:hideMark/>
          </w:tcPr>
          <w:p w14:paraId="1258B050" w14:textId="77777777" w:rsidR="00DD6FA7" w:rsidRPr="00B0419E" w:rsidRDefault="00DD6FA7" w:rsidP="00DD6FA7">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42,9%</w:t>
            </w:r>
          </w:p>
        </w:tc>
        <w:tc>
          <w:tcPr>
            <w:tcW w:w="1335" w:type="dxa"/>
            <w:tcBorders>
              <w:top w:val="nil"/>
              <w:left w:val="nil"/>
              <w:bottom w:val="single" w:sz="4" w:space="0" w:color="auto"/>
              <w:right w:val="single" w:sz="4" w:space="0" w:color="auto"/>
            </w:tcBorders>
            <w:noWrap/>
            <w:hideMark/>
          </w:tcPr>
          <w:p w14:paraId="6F70B750" w14:textId="77777777" w:rsidR="00DD6FA7" w:rsidRPr="00B0419E" w:rsidRDefault="00DD6FA7" w:rsidP="00DD6FA7">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21,4%</w:t>
            </w:r>
          </w:p>
        </w:tc>
      </w:tr>
      <w:tr w:rsidR="00DD6FA7" w:rsidRPr="00DD6FA7" w14:paraId="665A00B9" w14:textId="77777777" w:rsidTr="00DD6FA7">
        <w:trPr>
          <w:trHeight w:val="288"/>
        </w:trPr>
        <w:tc>
          <w:tcPr>
            <w:tcW w:w="4232" w:type="dxa"/>
            <w:tcBorders>
              <w:top w:val="nil"/>
              <w:left w:val="single" w:sz="4" w:space="0" w:color="auto"/>
              <w:bottom w:val="single" w:sz="4" w:space="0" w:color="auto"/>
              <w:right w:val="single" w:sz="4" w:space="0" w:color="auto"/>
            </w:tcBorders>
            <w:noWrap/>
            <w:hideMark/>
          </w:tcPr>
          <w:p w14:paraId="685C3A22" w14:textId="77777777" w:rsidR="00DD6FA7" w:rsidRPr="00DD6FA7" w:rsidRDefault="00DD6FA7" w:rsidP="00DD6FA7">
            <w:pPr>
              <w:spacing w:after="0" w:line="240" w:lineRule="auto"/>
              <w:rPr>
                <w:rFonts w:ascii="Calibri" w:eastAsia="Times New Roman" w:hAnsi="Calibri" w:cs="Calibri"/>
                <w:kern w:val="0"/>
                <w:lang w:eastAsia="pl-PL"/>
                <w14:ligatures w14:val="none"/>
              </w:rPr>
            </w:pPr>
            <w:r w:rsidRPr="00DD6FA7">
              <w:rPr>
                <w:rFonts w:ascii="Calibri" w:eastAsia="Times New Roman" w:hAnsi="Calibri" w:cs="Calibri"/>
                <w:kern w:val="0"/>
                <w:lang w:eastAsia="pl-PL"/>
                <w14:ligatures w14:val="none"/>
              </w:rPr>
              <w:t>inne miejsce</w:t>
            </w:r>
          </w:p>
        </w:tc>
        <w:tc>
          <w:tcPr>
            <w:tcW w:w="1886" w:type="dxa"/>
            <w:tcBorders>
              <w:top w:val="nil"/>
              <w:left w:val="nil"/>
              <w:bottom w:val="single" w:sz="4" w:space="0" w:color="auto"/>
              <w:right w:val="single" w:sz="4" w:space="0" w:color="auto"/>
            </w:tcBorders>
            <w:noWrap/>
            <w:hideMark/>
          </w:tcPr>
          <w:p w14:paraId="352F2BAE" w14:textId="77777777" w:rsidR="00DD6FA7" w:rsidRPr="00B0419E" w:rsidRDefault="00DD6FA7" w:rsidP="00DD6FA7">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37,5%</w:t>
            </w:r>
          </w:p>
        </w:tc>
        <w:tc>
          <w:tcPr>
            <w:tcW w:w="1335" w:type="dxa"/>
            <w:tcBorders>
              <w:top w:val="nil"/>
              <w:left w:val="nil"/>
              <w:bottom w:val="single" w:sz="4" w:space="0" w:color="auto"/>
              <w:right w:val="single" w:sz="4" w:space="0" w:color="auto"/>
            </w:tcBorders>
            <w:noWrap/>
            <w:hideMark/>
          </w:tcPr>
          <w:p w14:paraId="6DAB7951" w14:textId="77777777" w:rsidR="00DD6FA7" w:rsidRPr="00B0419E" w:rsidRDefault="00DD6FA7" w:rsidP="00DD6FA7">
            <w:pPr>
              <w:spacing w:after="0" w:line="240" w:lineRule="auto"/>
              <w:jc w:val="center"/>
              <w:rPr>
                <w:rFonts w:ascii="Calibri" w:eastAsia="Times New Roman" w:hAnsi="Calibri" w:cs="Calibri"/>
                <w:kern w:val="0"/>
                <w:lang w:eastAsia="pl-PL"/>
                <w14:ligatures w14:val="none"/>
              </w:rPr>
            </w:pPr>
            <w:r w:rsidRPr="00B0419E">
              <w:rPr>
                <w:rFonts w:ascii="Calibri" w:eastAsia="Times New Roman" w:hAnsi="Calibri" w:cs="Calibri"/>
                <w:kern w:val="0"/>
                <w:lang w:eastAsia="pl-PL"/>
                <w14:ligatures w14:val="none"/>
              </w:rPr>
              <w:t>50,0%</w:t>
            </w:r>
          </w:p>
        </w:tc>
      </w:tr>
    </w:tbl>
    <w:p w14:paraId="24EF069B" w14:textId="77777777" w:rsidR="00DD6FA7" w:rsidRDefault="00DD6FA7" w:rsidP="00EC76A4">
      <w:pPr>
        <w:spacing w:after="0" w:line="276" w:lineRule="auto"/>
        <w:jc w:val="both"/>
      </w:pPr>
    </w:p>
    <w:p w14:paraId="1FCFC3BA" w14:textId="211C982F" w:rsidR="00BD4147" w:rsidRDefault="00781D2B" w:rsidP="00EC76A4">
      <w:pPr>
        <w:spacing w:after="0" w:line="276" w:lineRule="auto"/>
        <w:jc w:val="both"/>
      </w:pPr>
      <w:r>
        <w:t xml:space="preserve">Przynależność do organizacji branżowej </w:t>
      </w:r>
      <w:r w:rsidRPr="00781D2B">
        <w:t>doradców zawodowych/działającej na rzecz aktywizacji zawodowej/ rozwoju zasobów ludzkich</w:t>
      </w:r>
      <w:r>
        <w:t xml:space="preserve"> w podziale na instytucje</w:t>
      </w:r>
    </w:p>
    <w:tbl>
      <w:tblPr>
        <w:tblW w:w="6152" w:type="dxa"/>
        <w:tblCellMar>
          <w:left w:w="70" w:type="dxa"/>
          <w:right w:w="70" w:type="dxa"/>
        </w:tblCellMar>
        <w:tblLook w:val="04A0" w:firstRow="1" w:lastRow="0" w:firstColumn="1" w:lastColumn="0" w:noHBand="0" w:noVBand="1"/>
      </w:tblPr>
      <w:tblGrid>
        <w:gridCol w:w="4232"/>
        <w:gridCol w:w="960"/>
        <w:gridCol w:w="960"/>
      </w:tblGrid>
      <w:tr w:rsidR="00781D2B" w:rsidRPr="00781D2B" w14:paraId="6F9B5EA6" w14:textId="77777777" w:rsidTr="00781D2B">
        <w:trPr>
          <w:trHeight w:val="288"/>
        </w:trPr>
        <w:tc>
          <w:tcPr>
            <w:tcW w:w="4232" w:type="dxa"/>
            <w:tcBorders>
              <w:top w:val="single" w:sz="4" w:space="0" w:color="auto"/>
              <w:left w:val="single" w:sz="4" w:space="0" w:color="auto"/>
              <w:bottom w:val="single" w:sz="4" w:space="0" w:color="auto"/>
              <w:right w:val="single" w:sz="4" w:space="0" w:color="auto"/>
            </w:tcBorders>
            <w:noWrap/>
            <w:vAlign w:val="bottom"/>
            <w:hideMark/>
          </w:tcPr>
          <w:p w14:paraId="7F764606" w14:textId="77777777" w:rsidR="00781D2B" w:rsidRPr="00781D2B" w:rsidRDefault="00781D2B" w:rsidP="00781D2B">
            <w:pPr>
              <w:spacing w:after="0" w:line="240" w:lineRule="auto"/>
              <w:rPr>
                <w:rFonts w:ascii="Aptos Narrow" w:eastAsia="Times New Roman" w:hAnsi="Aptos Narrow" w:cs="Times New Roman"/>
                <w:color w:val="000000"/>
                <w:kern w:val="0"/>
                <w:lang w:eastAsia="pl-PL"/>
                <w14:ligatures w14:val="none"/>
              </w:rPr>
            </w:pPr>
            <w:r w:rsidRPr="00781D2B">
              <w:rPr>
                <w:rFonts w:ascii="Aptos Narrow" w:eastAsia="Times New Roman" w:hAnsi="Aptos Narrow" w:cs="Times New Roman"/>
                <w:color w:val="000000"/>
                <w:kern w:val="0"/>
                <w:lang w:eastAsia="pl-PL"/>
                <w14:ligatures w14:val="none"/>
              </w:rPr>
              <w:t> </w:t>
            </w:r>
          </w:p>
        </w:tc>
        <w:tc>
          <w:tcPr>
            <w:tcW w:w="960" w:type="dxa"/>
            <w:tcBorders>
              <w:top w:val="single" w:sz="4" w:space="0" w:color="auto"/>
              <w:left w:val="nil"/>
              <w:bottom w:val="single" w:sz="4" w:space="0" w:color="auto"/>
              <w:right w:val="single" w:sz="4" w:space="0" w:color="auto"/>
            </w:tcBorders>
            <w:noWrap/>
            <w:vAlign w:val="bottom"/>
            <w:hideMark/>
          </w:tcPr>
          <w:p w14:paraId="776940AC" w14:textId="77777777" w:rsidR="00781D2B" w:rsidRPr="00781D2B" w:rsidRDefault="00781D2B" w:rsidP="00781D2B">
            <w:pPr>
              <w:spacing w:after="0" w:line="240" w:lineRule="auto"/>
              <w:jc w:val="center"/>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Tak</w:t>
            </w:r>
          </w:p>
        </w:tc>
        <w:tc>
          <w:tcPr>
            <w:tcW w:w="960" w:type="dxa"/>
            <w:tcBorders>
              <w:top w:val="single" w:sz="4" w:space="0" w:color="auto"/>
              <w:left w:val="nil"/>
              <w:bottom w:val="single" w:sz="4" w:space="0" w:color="auto"/>
              <w:right w:val="single" w:sz="4" w:space="0" w:color="auto"/>
            </w:tcBorders>
            <w:noWrap/>
            <w:vAlign w:val="bottom"/>
            <w:hideMark/>
          </w:tcPr>
          <w:p w14:paraId="1BE3074A" w14:textId="77777777" w:rsidR="00781D2B" w:rsidRPr="00781D2B" w:rsidRDefault="00781D2B" w:rsidP="00781D2B">
            <w:pPr>
              <w:spacing w:after="0" w:line="240" w:lineRule="auto"/>
              <w:jc w:val="center"/>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Nie</w:t>
            </w:r>
          </w:p>
        </w:tc>
      </w:tr>
      <w:tr w:rsidR="00781D2B" w:rsidRPr="00781D2B" w14:paraId="49722858" w14:textId="77777777" w:rsidTr="00781D2B">
        <w:trPr>
          <w:trHeight w:val="288"/>
        </w:trPr>
        <w:tc>
          <w:tcPr>
            <w:tcW w:w="4232" w:type="dxa"/>
            <w:tcBorders>
              <w:top w:val="nil"/>
              <w:left w:val="single" w:sz="4" w:space="0" w:color="auto"/>
              <w:bottom w:val="single" w:sz="4" w:space="0" w:color="auto"/>
              <w:right w:val="single" w:sz="4" w:space="0" w:color="auto"/>
            </w:tcBorders>
            <w:noWrap/>
            <w:hideMark/>
          </w:tcPr>
          <w:p w14:paraId="368AEC0F" w14:textId="77777777" w:rsidR="00781D2B" w:rsidRPr="00781D2B" w:rsidRDefault="00781D2B" w:rsidP="00781D2B">
            <w:pPr>
              <w:spacing w:after="0" w:line="240" w:lineRule="auto"/>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Wojewódzki Urząd Pracy w Gdańsku</w:t>
            </w:r>
          </w:p>
        </w:tc>
        <w:tc>
          <w:tcPr>
            <w:tcW w:w="960" w:type="dxa"/>
            <w:tcBorders>
              <w:top w:val="nil"/>
              <w:left w:val="nil"/>
              <w:bottom w:val="single" w:sz="4" w:space="0" w:color="auto"/>
              <w:right w:val="single" w:sz="4" w:space="0" w:color="auto"/>
            </w:tcBorders>
            <w:noWrap/>
            <w:hideMark/>
          </w:tcPr>
          <w:p w14:paraId="0A8EC8B4" w14:textId="77777777" w:rsidR="00781D2B" w:rsidRPr="00781D2B" w:rsidRDefault="00781D2B" w:rsidP="00781D2B">
            <w:pPr>
              <w:spacing w:after="0" w:line="240" w:lineRule="auto"/>
              <w:jc w:val="center"/>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50,0%</w:t>
            </w:r>
          </w:p>
        </w:tc>
        <w:tc>
          <w:tcPr>
            <w:tcW w:w="960" w:type="dxa"/>
            <w:tcBorders>
              <w:top w:val="nil"/>
              <w:left w:val="nil"/>
              <w:bottom w:val="single" w:sz="4" w:space="0" w:color="auto"/>
              <w:right w:val="single" w:sz="4" w:space="0" w:color="auto"/>
            </w:tcBorders>
            <w:noWrap/>
            <w:hideMark/>
          </w:tcPr>
          <w:p w14:paraId="22B65F49" w14:textId="77777777" w:rsidR="00781D2B" w:rsidRPr="00781D2B" w:rsidRDefault="00781D2B" w:rsidP="00781D2B">
            <w:pPr>
              <w:spacing w:after="0" w:line="240" w:lineRule="auto"/>
              <w:jc w:val="center"/>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50,0%</w:t>
            </w:r>
          </w:p>
        </w:tc>
      </w:tr>
      <w:tr w:rsidR="00781D2B" w:rsidRPr="00781D2B" w14:paraId="42E5E286" w14:textId="77777777" w:rsidTr="00781D2B">
        <w:trPr>
          <w:trHeight w:val="288"/>
        </w:trPr>
        <w:tc>
          <w:tcPr>
            <w:tcW w:w="4232" w:type="dxa"/>
            <w:tcBorders>
              <w:top w:val="nil"/>
              <w:left w:val="single" w:sz="4" w:space="0" w:color="auto"/>
              <w:bottom w:val="single" w:sz="4" w:space="0" w:color="auto"/>
              <w:right w:val="single" w:sz="4" w:space="0" w:color="auto"/>
            </w:tcBorders>
            <w:noWrap/>
            <w:hideMark/>
          </w:tcPr>
          <w:p w14:paraId="3B8293FB" w14:textId="77777777" w:rsidR="00781D2B" w:rsidRPr="00781D2B" w:rsidRDefault="00781D2B" w:rsidP="00781D2B">
            <w:pPr>
              <w:spacing w:after="0" w:line="240" w:lineRule="auto"/>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powiatowy urząd pracy</w:t>
            </w:r>
          </w:p>
        </w:tc>
        <w:tc>
          <w:tcPr>
            <w:tcW w:w="960" w:type="dxa"/>
            <w:tcBorders>
              <w:top w:val="nil"/>
              <w:left w:val="nil"/>
              <w:bottom w:val="single" w:sz="4" w:space="0" w:color="auto"/>
              <w:right w:val="single" w:sz="4" w:space="0" w:color="auto"/>
            </w:tcBorders>
            <w:noWrap/>
            <w:hideMark/>
          </w:tcPr>
          <w:p w14:paraId="1B73E020" w14:textId="77E8E758" w:rsidR="00781D2B" w:rsidRPr="00781D2B" w:rsidRDefault="007D2DDE" w:rsidP="00781D2B">
            <w:pPr>
              <w:spacing w:after="0" w:line="240" w:lineRule="auto"/>
              <w:jc w:val="center"/>
              <w:rPr>
                <w:rFonts w:ascii="Calibri" w:eastAsia="Times New Roman" w:hAnsi="Calibri" w:cs="Calibri"/>
                <w:kern w:val="0"/>
                <w:lang w:eastAsia="pl-PL"/>
                <w14:ligatures w14:val="none"/>
              </w:rPr>
            </w:pPr>
            <w:r>
              <w:rPr>
                <w:rFonts w:ascii="Calibri" w:eastAsia="Times New Roman" w:hAnsi="Calibri" w:cs="Calibri"/>
                <w:kern w:val="0"/>
                <w:lang w:eastAsia="pl-PL"/>
                <w14:ligatures w14:val="none"/>
              </w:rPr>
              <w:t>28,3</w:t>
            </w:r>
            <w:r w:rsidR="00781D2B" w:rsidRPr="00781D2B">
              <w:rPr>
                <w:rFonts w:ascii="Calibri" w:eastAsia="Times New Roman" w:hAnsi="Calibri" w:cs="Calibri"/>
                <w:kern w:val="0"/>
                <w:lang w:eastAsia="pl-PL"/>
                <w14:ligatures w14:val="none"/>
              </w:rPr>
              <w:t>%</w:t>
            </w:r>
          </w:p>
        </w:tc>
        <w:tc>
          <w:tcPr>
            <w:tcW w:w="960" w:type="dxa"/>
            <w:tcBorders>
              <w:top w:val="nil"/>
              <w:left w:val="nil"/>
              <w:bottom w:val="single" w:sz="4" w:space="0" w:color="auto"/>
              <w:right w:val="single" w:sz="4" w:space="0" w:color="auto"/>
            </w:tcBorders>
            <w:noWrap/>
            <w:hideMark/>
          </w:tcPr>
          <w:p w14:paraId="4769DA3B" w14:textId="62797C47" w:rsidR="00781D2B" w:rsidRPr="00781D2B" w:rsidRDefault="007D2DDE" w:rsidP="00781D2B">
            <w:pPr>
              <w:spacing w:after="0" w:line="240" w:lineRule="auto"/>
              <w:jc w:val="center"/>
              <w:rPr>
                <w:rFonts w:ascii="Calibri" w:eastAsia="Times New Roman" w:hAnsi="Calibri" w:cs="Calibri"/>
                <w:kern w:val="0"/>
                <w:lang w:eastAsia="pl-PL"/>
                <w14:ligatures w14:val="none"/>
              </w:rPr>
            </w:pPr>
            <w:r>
              <w:rPr>
                <w:rFonts w:ascii="Calibri" w:eastAsia="Times New Roman" w:hAnsi="Calibri" w:cs="Calibri"/>
                <w:kern w:val="0"/>
                <w:lang w:eastAsia="pl-PL"/>
                <w14:ligatures w14:val="none"/>
              </w:rPr>
              <w:t>71,7</w:t>
            </w:r>
            <w:r w:rsidR="00781D2B" w:rsidRPr="00781D2B">
              <w:rPr>
                <w:rFonts w:ascii="Calibri" w:eastAsia="Times New Roman" w:hAnsi="Calibri" w:cs="Calibri"/>
                <w:kern w:val="0"/>
                <w:lang w:eastAsia="pl-PL"/>
                <w14:ligatures w14:val="none"/>
              </w:rPr>
              <w:t>%</w:t>
            </w:r>
          </w:p>
        </w:tc>
      </w:tr>
      <w:tr w:rsidR="00781D2B" w:rsidRPr="00781D2B" w14:paraId="15EB9B29" w14:textId="77777777" w:rsidTr="00781D2B">
        <w:trPr>
          <w:trHeight w:val="288"/>
        </w:trPr>
        <w:tc>
          <w:tcPr>
            <w:tcW w:w="4232" w:type="dxa"/>
            <w:tcBorders>
              <w:top w:val="nil"/>
              <w:left w:val="single" w:sz="4" w:space="0" w:color="auto"/>
              <w:bottom w:val="single" w:sz="4" w:space="0" w:color="auto"/>
              <w:right w:val="single" w:sz="4" w:space="0" w:color="auto"/>
            </w:tcBorders>
            <w:noWrap/>
            <w:hideMark/>
          </w:tcPr>
          <w:p w14:paraId="08300766" w14:textId="77777777" w:rsidR="00781D2B" w:rsidRPr="00781D2B" w:rsidRDefault="00781D2B" w:rsidP="00781D2B">
            <w:pPr>
              <w:spacing w:after="0" w:line="240" w:lineRule="auto"/>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akademickie biura karier</w:t>
            </w:r>
          </w:p>
        </w:tc>
        <w:tc>
          <w:tcPr>
            <w:tcW w:w="960" w:type="dxa"/>
            <w:tcBorders>
              <w:top w:val="nil"/>
              <w:left w:val="nil"/>
              <w:bottom w:val="single" w:sz="4" w:space="0" w:color="auto"/>
              <w:right w:val="single" w:sz="4" w:space="0" w:color="auto"/>
            </w:tcBorders>
            <w:noWrap/>
            <w:hideMark/>
          </w:tcPr>
          <w:p w14:paraId="359889EE" w14:textId="77777777" w:rsidR="00781D2B" w:rsidRPr="00781D2B" w:rsidRDefault="00781D2B" w:rsidP="00781D2B">
            <w:pPr>
              <w:spacing w:after="0" w:line="240" w:lineRule="auto"/>
              <w:jc w:val="center"/>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8,7%</w:t>
            </w:r>
          </w:p>
        </w:tc>
        <w:tc>
          <w:tcPr>
            <w:tcW w:w="960" w:type="dxa"/>
            <w:tcBorders>
              <w:top w:val="nil"/>
              <w:left w:val="nil"/>
              <w:bottom w:val="single" w:sz="4" w:space="0" w:color="auto"/>
              <w:right w:val="single" w:sz="4" w:space="0" w:color="auto"/>
            </w:tcBorders>
            <w:noWrap/>
            <w:hideMark/>
          </w:tcPr>
          <w:p w14:paraId="37F039F1" w14:textId="77777777" w:rsidR="00781D2B" w:rsidRPr="00781D2B" w:rsidRDefault="00781D2B" w:rsidP="00781D2B">
            <w:pPr>
              <w:spacing w:after="0" w:line="240" w:lineRule="auto"/>
              <w:jc w:val="center"/>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91,3%</w:t>
            </w:r>
          </w:p>
        </w:tc>
      </w:tr>
      <w:tr w:rsidR="00781D2B" w:rsidRPr="00781D2B" w14:paraId="0216C979" w14:textId="77777777" w:rsidTr="00781D2B">
        <w:trPr>
          <w:trHeight w:val="288"/>
        </w:trPr>
        <w:tc>
          <w:tcPr>
            <w:tcW w:w="4232" w:type="dxa"/>
            <w:tcBorders>
              <w:top w:val="nil"/>
              <w:left w:val="single" w:sz="4" w:space="0" w:color="auto"/>
              <w:bottom w:val="single" w:sz="4" w:space="0" w:color="auto"/>
              <w:right w:val="single" w:sz="4" w:space="0" w:color="auto"/>
            </w:tcBorders>
            <w:noWrap/>
            <w:hideMark/>
          </w:tcPr>
          <w:p w14:paraId="0AAC27C0" w14:textId="77777777" w:rsidR="00781D2B" w:rsidRPr="00781D2B" w:rsidRDefault="00781D2B" w:rsidP="00781D2B">
            <w:pPr>
              <w:spacing w:after="0" w:line="240" w:lineRule="auto"/>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ochotnicze hufce pracy</w:t>
            </w:r>
          </w:p>
        </w:tc>
        <w:tc>
          <w:tcPr>
            <w:tcW w:w="960" w:type="dxa"/>
            <w:tcBorders>
              <w:top w:val="nil"/>
              <w:left w:val="nil"/>
              <w:bottom w:val="single" w:sz="4" w:space="0" w:color="auto"/>
              <w:right w:val="single" w:sz="4" w:space="0" w:color="auto"/>
            </w:tcBorders>
            <w:noWrap/>
            <w:hideMark/>
          </w:tcPr>
          <w:p w14:paraId="097D988A" w14:textId="77777777" w:rsidR="00781D2B" w:rsidRPr="00781D2B" w:rsidRDefault="00781D2B" w:rsidP="00781D2B">
            <w:pPr>
              <w:spacing w:after="0" w:line="240" w:lineRule="auto"/>
              <w:jc w:val="center"/>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28,6%</w:t>
            </w:r>
          </w:p>
        </w:tc>
        <w:tc>
          <w:tcPr>
            <w:tcW w:w="960" w:type="dxa"/>
            <w:tcBorders>
              <w:top w:val="nil"/>
              <w:left w:val="nil"/>
              <w:bottom w:val="single" w:sz="4" w:space="0" w:color="auto"/>
              <w:right w:val="single" w:sz="4" w:space="0" w:color="auto"/>
            </w:tcBorders>
            <w:noWrap/>
            <w:hideMark/>
          </w:tcPr>
          <w:p w14:paraId="3251AAEB" w14:textId="77777777" w:rsidR="00781D2B" w:rsidRPr="00781D2B" w:rsidRDefault="00781D2B" w:rsidP="00781D2B">
            <w:pPr>
              <w:spacing w:after="0" w:line="240" w:lineRule="auto"/>
              <w:jc w:val="center"/>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71,4%</w:t>
            </w:r>
          </w:p>
        </w:tc>
      </w:tr>
      <w:tr w:rsidR="00781D2B" w:rsidRPr="00781D2B" w14:paraId="3B769230" w14:textId="77777777" w:rsidTr="00781D2B">
        <w:trPr>
          <w:trHeight w:val="288"/>
        </w:trPr>
        <w:tc>
          <w:tcPr>
            <w:tcW w:w="4232" w:type="dxa"/>
            <w:tcBorders>
              <w:top w:val="nil"/>
              <w:left w:val="single" w:sz="4" w:space="0" w:color="auto"/>
              <w:bottom w:val="single" w:sz="4" w:space="0" w:color="auto"/>
              <w:right w:val="single" w:sz="4" w:space="0" w:color="auto"/>
            </w:tcBorders>
            <w:noWrap/>
            <w:hideMark/>
          </w:tcPr>
          <w:p w14:paraId="3F3BE11A" w14:textId="77777777" w:rsidR="00781D2B" w:rsidRPr="00781D2B" w:rsidRDefault="00781D2B" w:rsidP="00781D2B">
            <w:pPr>
              <w:spacing w:after="0" w:line="240" w:lineRule="auto"/>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centra integracji społecznej</w:t>
            </w:r>
          </w:p>
        </w:tc>
        <w:tc>
          <w:tcPr>
            <w:tcW w:w="960" w:type="dxa"/>
            <w:tcBorders>
              <w:top w:val="nil"/>
              <w:left w:val="nil"/>
              <w:bottom w:val="single" w:sz="4" w:space="0" w:color="auto"/>
              <w:right w:val="single" w:sz="4" w:space="0" w:color="auto"/>
            </w:tcBorders>
            <w:noWrap/>
            <w:hideMark/>
          </w:tcPr>
          <w:p w14:paraId="77377A7C" w14:textId="77777777" w:rsidR="00781D2B" w:rsidRPr="00781D2B" w:rsidRDefault="00781D2B" w:rsidP="00781D2B">
            <w:pPr>
              <w:spacing w:after="0" w:line="240" w:lineRule="auto"/>
              <w:jc w:val="center"/>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5,9%</w:t>
            </w:r>
          </w:p>
        </w:tc>
        <w:tc>
          <w:tcPr>
            <w:tcW w:w="960" w:type="dxa"/>
            <w:tcBorders>
              <w:top w:val="nil"/>
              <w:left w:val="nil"/>
              <w:bottom w:val="single" w:sz="4" w:space="0" w:color="auto"/>
              <w:right w:val="single" w:sz="4" w:space="0" w:color="auto"/>
            </w:tcBorders>
            <w:noWrap/>
            <w:hideMark/>
          </w:tcPr>
          <w:p w14:paraId="2662E84D" w14:textId="77777777" w:rsidR="00781D2B" w:rsidRPr="00781D2B" w:rsidRDefault="00781D2B" w:rsidP="00781D2B">
            <w:pPr>
              <w:spacing w:after="0" w:line="240" w:lineRule="auto"/>
              <w:jc w:val="center"/>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94,1%</w:t>
            </w:r>
          </w:p>
        </w:tc>
      </w:tr>
      <w:tr w:rsidR="00781D2B" w:rsidRPr="00781D2B" w14:paraId="72778B50" w14:textId="77777777" w:rsidTr="00781D2B">
        <w:trPr>
          <w:trHeight w:val="288"/>
        </w:trPr>
        <w:tc>
          <w:tcPr>
            <w:tcW w:w="4232" w:type="dxa"/>
            <w:tcBorders>
              <w:top w:val="nil"/>
              <w:left w:val="single" w:sz="4" w:space="0" w:color="auto"/>
              <w:bottom w:val="single" w:sz="4" w:space="0" w:color="auto"/>
              <w:right w:val="single" w:sz="4" w:space="0" w:color="auto"/>
            </w:tcBorders>
            <w:noWrap/>
            <w:hideMark/>
          </w:tcPr>
          <w:p w14:paraId="4ED30877" w14:textId="77777777" w:rsidR="00781D2B" w:rsidRPr="00781D2B" w:rsidRDefault="00781D2B" w:rsidP="00781D2B">
            <w:pPr>
              <w:spacing w:after="0" w:line="240" w:lineRule="auto"/>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agencje zatrudnienia</w:t>
            </w:r>
          </w:p>
        </w:tc>
        <w:tc>
          <w:tcPr>
            <w:tcW w:w="960" w:type="dxa"/>
            <w:tcBorders>
              <w:top w:val="nil"/>
              <w:left w:val="nil"/>
              <w:bottom w:val="single" w:sz="4" w:space="0" w:color="auto"/>
              <w:right w:val="single" w:sz="4" w:space="0" w:color="auto"/>
            </w:tcBorders>
            <w:noWrap/>
            <w:hideMark/>
          </w:tcPr>
          <w:p w14:paraId="10F88C95" w14:textId="77777777" w:rsidR="00781D2B" w:rsidRPr="00781D2B" w:rsidRDefault="00781D2B" w:rsidP="00781D2B">
            <w:pPr>
              <w:spacing w:after="0" w:line="240" w:lineRule="auto"/>
              <w:jc w:val="center"/>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5,3%</w:t>
            </w:r>
          </w:p>
        </w:tc>
        <w:tc>
          <w:tcPr>
            <w:tcW w:w="960" w:type="dxa"/>
            <w:tcBorders>
              <w:top w:val="nil"/>
              <w:left w:val="nil"/>
              <w:bottom w:val="single" w:sz="4" w:space="0" w:color="auto"/>
              <w:right w:val="single" w:sz="4" w:space="0" w:color="auto"/>
            </w:tcBorders>
            <w:noWrap/>
            <w:hideMark/>
          </w:tcPr>
          <w:p w14:paraId="2A35F151" w14:textId="77777777" w:rsidR="00781D2B" w:rsidRPr="00781D2B" w:rsidRDefault="00781D2B" w:rsidP="00781D2B">
            <w:pPr>
              <w:spacing w:after="0" w:line="240" w:lineRule="auto"/>
              <w:jc w:val="center"/>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94,7%</w:t>
            </w:r>
          </w:p>
        </w:tc>
      </w:tr>
      <w:tr w:rsidR="00781D2B" w:rsidRPr="00781D2B" w14:paraId="53DC3353" w14:textId="77777777" w:rsidTr="00781D2B">
        <w:trPr>
          <w:trHeight w:val="288"/>
        </w:trPr>
        <w:tc>
          <w:tcPr>
            <w:tcW w:w="4232" w:type="dxa"/>
            <w:tcBorders>
              <w:top w:val="nil"/>
              <w:left w:val="single" w:sz="4" w:space="0" w:color="auto"/>
              <w:bottom w:val="single" w:sz="4" w:space="0" w:color="auto"/>
              <w:right w:val="single" w:sz="4" w:space="0" w:color="auto"/>
            </w:tcBorders>
            <w:noWrap/>
            <w:hideMark/>
          </w:tcPr>
          <w:p w14:paraId="6F286290" w14:textId="77777777" w:rsidR="00781D2B" w:rsidRPr="00781D2B" w:rsidRDefault="00781D2B" w:rsidP="00781D2B">
            <w:pPr>
              <w:spacing w:after="0" w:line="240" w:lineRule="auto"/>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organizacje pozarządowe</w:t>
            </w:r>
          </w:p>
        </w:tc>
        <w:tc>
          <w:tcPr>
            <w:tcW w:w="960" w:type="dxa"/>
            <w:tcBorders>
              <w:top w:val="nil"/>
              <w:left w:val="nil"/>
              <w:bottom w:val="single" w:sz="4" w:space="0" w:color="auto"/>
              <w:right w:val="single" w:sz="4" w:space="0" w:color="auto"/>
            </w:tcBorders>
            <w:noWrap/>
            <w:hideMark/>
          </w:tcPr>
          <w:p w14:paraId="7B5A1ABB" w14:textId="77777777" w:rsidR="00781D2B" w:rsidRPr="00781D2B" w:rsidRDefault="00781D2B" w:rsidP="00781D2B">
            <w:pPr>
              <w:spacing w:after="0" w:line="240" w:lineRule="auto"/>
              <w:jc w:val="center"/>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6,7%</w:t>
            </w:r>
          </w:p>
        </w:tc>
        <w:tc>
          <w:tcPr>
            <w:tcW w:w="960" w:type="dxa"/>
            <w:tcBorders>
              <w:top w:val="nil"/>
              <w:left w:val="nil"/>
              <w:bottom w:val="single" w:sz="4" w:space="0" w:color="auto"/>
              <w:right w:val="single" w:sz="4" w:space="0" w:color="auto"/>
            </w:tcBorders>
            <w:noWrap/>
            <w:hideMark/>
          </w:tcPr>
          <w:p w14:paraId="4AC071D7" w14:textId="77777777" w:rsidR="00781D2B" w:rsidRPr="00781D2B" w:rsidRDefault="00781D2B" w:rsidP="00781D2B">
            <w:pPr>
              <w:spacing w:after="0" w:line="240" w:lineRule="auto"/>
              <w:jc w:val="center"/>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93,3%</w:t>
            </w:r>
          </w:p>
        </w:tc>
      </w:tr>
      <w:tr w:rsidR="00781D2B" w:rsidRPr="00781D2B" w14:paraId="39A1C4A3" w14:textId="77777777" w:rsidTr="00781D2B">
        <w:trPr>
          <w:trHeight w:val="288"/>
        </w:trPr>
        <w:tc>
          <w:tcPr>
            <w:tcW w:w="4232" w:type="dxa"/>
            <w:tcBorders>
              <w:top w:val="nil"/>
              <w:left w:val="single" w:sz="4" w:space="0" w:color="auto"/>
              <w:bottom w:val="single" w:sz="4" w:space="0" w:color="auto"/>
              <w:right w:val="single" w:sz="4" w:space="0" w:color="auto"/>
            </w:tcBorders>
            <w:noWrap/>
            <w:hideMark/>
          </w:tcPr>
          <w:p w14:paraId="41A9D869" w14:textId="77777777" w:rsidR="00781D2B" w:rsidRPr="00781D2B" w:rsidRDefault="00781D2B" w:rsidP="00781D2B">
            <w:pPr>
              <w:spacing w:after="0" w:line="240" w:lineRule="auto"/>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inna instytucja</w:t>
            </w:r>
          </w:p>
        </w:tc>
        <w:tc>
          <w:tcPr>
            <w:tcW w:w="960" w:type="dxa"/>
            <w:tcBorders>
              <w:top w:val="nil"/>
              <w:left w:val="nil"/>
              <w:bottom w:val="single" w:sz="4" w:space="0" w:color="auto"/>
              <w:right w:val="single" w:sz="4" w:space="0" w:color="auto"/>
            </w:tcBorders>
            <w:noWrap/>
            <w:hideMark/>
          </w:tcPr>
          <w:p w14:paraId="2BE00525" w14:textId="77777777" w:rsidR="00781D2B" w:rsidRPr="00781D2B" w:rsidRDefault="00781D2B" w:rsidP="00781D2B">
            <w:pPr>
              <w:spacing w:after="0" w:line="240" w:lineRule="auto"/>
              <w:jc w:val="center"/>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25,0%</w:t>
            </w:r>
          </w:p>
        </w:tc>
        <w:tc>
          <w:tcPr>
            <w:tcW w:w="960" w:type="dxa"/>
            <w:tcBorders>
              <w:top w:val="nil"/>
              <w:left w:val="nil"/>
              <w:bottom w:val="single" w:sz="4" w:space="0" w:color="auto"/>
              <w:right w:val="single" w:sz="4" w:space="0" w:color="auto"/>
            </w:tcBorders>
            <w:noWrap/>
            <w:hideMark/>
          </w:tcPr>
          <w:p w14:paraId="4C321D7B" w14:textId="77777777" w:rsidR="00781D2B" w:rsidRPr="00781D2B" w:rsidRDefault="00781D2B" w:rsidP="00781D2B">
            <w:pPr>
              <w:spacing w:after="0" w:line="240" w:lineRule="auto"/>
              <w:jc w:val="center"/>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75,0%</w:t>
            </w:r>
          </w:p>
        </w:tc>
      </w:tr>
      <w:tr w:rsidR="00781D2B" w:rsidRPr="00781D2B" w14:paraId="586C93A1" w14:textId="77777777" w:rsidTr="00781D2B">
        <w:trPr>
          <w:trHeight w:val="288"/>
        </w:trPr>
        <w:tc>
          <w:tcPr>
            <w:tcW w:w="4232" w:type="dxa"/>
            <w:tcBorders>
              <w:top w:val="nil"/>
              <w:left w:val="single" w:sz="4" w:space="0" w:color="auto"/>
              <w:bottom w:val="single" w:sz="4" w:space="0" w:color="auto"/>
              <w:right w:val="single" w:sz="4" w:space="0" w:color="auto"/>
            </w:tcBorders>
            <w:noWrap/>
            <w:hideMark/>
          </w:tcPr>
          <w:p w14:paraId="0E016999" w14:textId="77777777" w:rsidR="00781D2B" w:rsidRPr="00781D2B" w:rsidRDefault="00781D2B" w:rsidP="00781D2B">
            <w:pPr>
              <w:spacing w:after="0" w:line="240" w:lineRule="auto"/>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własna działalność gospodarcza lub freelancing</w:t>
            </w:r>
          </w:p>
        </w:tc>
        <w:tc>
          <w:tcPr>
            <w:tcW w:w="960" w:type="dxa"/>
            <w:tcBorders>
              <w:top w:val="nil"/>
              <w:left w:val="nil"/>
              <w:bottom w:val="single" w:sz="4" w:space="0" w:color="auto"/>
              <w:right w:val="single" w:sz="4" w:space="0" w:color="auto"/>
            </w:tcBorders>
            <w:noWrap/>
            <w:hideMark/>
          </w:tcPr>
          <w:p w14:paraId="673CD7E3" w14:textId="77777777" w:rsidR="00781D2B" w:rsidRPr="00781D2B" w:rsidRDefault="00781D2B" w:rsidP="00781D2B">
            <w:pPr>
              <w:spacing w:after="0" w:line="240" w:lineRule="auto"/>
              <w:jc w:val="center"/>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3,6%</w:t>
            </w:r>
          </w:p>
        </w:tc>
        <w:tc>
          <w:tcPr>
            <w:tcW w:w="960" w:type="dxa"/>
            <w:tcBorders>
              <w:top w:val="nil"/>
              <w:left w:val="nil"/>
              <w:bottom w:val="single" w:sz="4" w:space="0" w:color="auto"/>
              <w:right w:val="single" w:sz="4" w:space="0" w:color="auto"/>
            </w:tcBorders>
            <w:noWrap/>
            <w:hideMark/>
          </w:tcPr>
          <w:p w14:paraId="24332058" w14:textId="77777777" w:rsidR="00781D2B" w:rsidRPr="00781D2B" w:rsidRDefault="00781D2B" w:rsidP="00781D2B">
            <w:pPr>
              <w:spacing w:after="0" w:line="240" w:lineRule="auto"/>
              <w:jc w:val="center"/>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96,4%</w:t>
            </w:r>
          </w:p>
        </w:tc>
      </w:tr>
      <w:tr w:rsidR="00781D2B" w:rsidRPr="00781D2B" w14:paraId="68C43478" w14:textId="77777777" w:rsidTr="00781D2B">
        <w:trPr>
          <w:trHeight w:val="288"/>
        </w:trPr>
        <w:tc>
          <w:tcPr>
            <w:tcW w:w="4232" w:type="dxa"/>
            <w:tcBorders>
              <w:top w:val="nil"/>
              <w:left w:val="single" w:sz="4" w:space="0" w:color="auto"/>
              <w:bottom w:val="single" w:sz="4" w:space="0" w:color="auto"/>
              <w:right w:val="single" w:sz="4" w:space="0" w:color="auto"/>
            </w:tcBorders>
            <w:noWrap/>
            <w:hideMark/>
          </w:tcPr>
          <w:p w14:paraId="58686226" w14:textId="77777777" w:rsidR="00781D2B" w:rsidRPr="00781D2B" w:rsidRDefault="00781D2B" w:rsidP="00781D2B">
            <w:pPr>
              <w:spacing w:after="0" w:line="240" w:lineRule="auto"/>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podmiot prywatny</w:t>
            </w:r>
          </w:p>
        </w:tc>
        <w:tc>
          <w:tcPr>
            <w:tcW w:w="960" w:type="dxa"/>
            <w:tcBorders>
              <w:top w:val="nil"/>
              <w:left w:val="nil"/>
              <w:bottom w:val="single" w:sz="4" w:space="0" w:color="auto"/>
              <w:right w:val="single" w:sz="4" w:space="0" w:color="auto"/>
            </w:tcBorders>
            <w:noWrap/>
            <w:hideMark/>
          </w:tcPr>
          <w:p w14:paraId="378A43C4" w14:textId="77777777" w:rsidR="00781D2B" w:rsidRPr="00781D2B" w:rsidRDefault="00781D2B" w:rsidP="00781D2B">
            <w:pPr>
              <w:spacing w:after="0" w:line="240" w:lineRule="auto"/>
              <w:jc w:val="center"/>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14,3%</w:t>
            </w:r>
          </w:p>
        </w:tc>
        <w:tc>
          <w:tcPr>
            <w:tcW w:w="960" w:type="dxa"/>
            <w:tcBorders>
              <w:top w:val="nil"/>
              <w:left w:val="nil"/>
              <w:bottom w:val="single" w:sz="4" w:space="0" w:color="auto"/>
              <w:right w:val="single" w:sz="4" w:space="0" w:color="auto"/>
            </w:tcBorders>
            <w:noWrap/>
            <w:hideMark/>
          </w:tcPr>
          <w:p w14:paraId="4E5688A0" w14:textId="77777777" w:rsidR="00781D2B" w:rsidRPr="00781D2B" w:rsidRDefault="00781D2B" w:rsidP="00781D2B">
            <w:pPr>
              <w:spacing w:after="0" w:line="240" w:lineRule="auto"/>
              <w:jc w:val="center"/>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85,7%</w:t>
            </w:r>
          </w:p>
        </w:tc>
      </w:tr>
      <w:tr w:rsidR="00781D2B" w:rsidRPr="00781D2B" w14:paraId="28358374" w14:textId="77777777" w:rsidTr="00781D2B">
        <w:trPr>
          <w:trHeight w:val="288"/>
        </w:trPr>
        <w:tc>
          <w:tcPr>
            <w:tcW w:w="4232" w:type="dxa"/>
            <w:tcBorders>
              <w:top w:val="nil"/>
              <w:left w:val="single" w:sz="4" w:space="0" w:color="auto"/>
              <w:bottom w:val="single" w:sz="4" w:space="0" w:color="auto"/>
              <w:right w:val="single" w:sz="4" w:space="0" w:color="auto"/>
            </w:tcBorders>
            <w:noWrap/>
            <w:hideMark/>
          </w:tcPr>
          <w:p w14:paraId="4A1DD156" w14:textId="77777777" w:rsidR="00781D2B" w:rsidRPr="00781D2B" w:rsidRDefault="00781D2B" w:rsidP="00781D2B">
            <w:pPr>
              <w:spacing w:after="0" w:line="240" w:lineRule="auto"/>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inne miejsce</w:t>
            </w:r>
          </w:p>
        </w:tc>
        <w:tc>
          <w:tcPr>
            <w:tcW w:w="960" w:type="dxa"/>
            <w:tcBorders>
              <w:top w:val="nil"/>
              <w:left w:val="nil"/>
              <w:bottom w:val="single" w:sz="4" w:space="0" w:color="auto"/>
              <w:right w:val="single" w:sz="4" w:space="0" w:color="auto"/>
            </w:tcBorders>
            <w:hideMark/>
          </w:tcPr>
          <w:p w14:paraId="74F49FBD" w14:textId="77777777" w:rsidR="00781D2B" w:rsidRPr="00781D2B" w:rsidRDefault="00781D2B" w:rsidP="00781D2B">
            <w:pPr>
              <w:spacing w:after="0" w:line="240" w:lineRule="auto"/>
              <w:jc w:val="center"/>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 </w:t>
            </w:r>
          </w:p>
        </w:tc>
        <w:tc>
          <w:tcPr>
            <w:tcW w:w="960" w:type="dxa"/>
            <w:tcBorders>
              <w:top w:val="nil"/>
              <w:left w:val="nil"/>
              <w:bottom w:val="single" w:sz="4" w:space="0" w:color="auto"/>
              <w:right w:val="single" w:sz="4" w:space="0" w:color="auto"/>
            </w:tcBorders>
            <w:noWrap/>
            <w:hideMark/>
          </w:tcPr>
          <w:p w14:paraId="67A10B25" w14:textId="77777777" w:rsidR="00781D2B" w:rsidRPr="00781D2B" w:rsidRDefault="00781D2B" w:rsidP="00781D2B">
            <w:pPr>
              <w:spacing w:after="0" w:line="240" w:lineRule="auto"/>
              <w:jc w:val="center"/>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100,0%</w:t>
            </w:r>
          </w:p>
        </w:tc>
      </w:tr>
    </w:tbl>
    <w:p w14:paraId="1D060653" w14:textId="77777777" w:rsidR="00781D2B" w:rsidRDefault="00781D2B" w:rsidP="00EC76A4">
      <w:pPr>
        <w:spacing w:after="0" w:line="276" w:lineRule="auto"/>
        <w:jc w:val="both"/>
      </w:pPr>
    </w:p>
    <w:p w14:paraId="585C040A" w14:textId="5B3104D4" w:rsidR="00BD4147" w:rsidRDefault="00781D2B" w:rsidP="00EC76A4">
      <w:pPr>
        <w:spacing w:after="0" w:line="276" w:lineRule="auto"/>
        <w:jc w:val="both"/>
      </w:pPr>
      <w:r>
        <w:t>Znajomość PSPZ w podziale na instytucje</w:t>
      </w:r>
    </w:p>
    <w:tbl>
      <w:tblPr>
        <w:tblW w:w="6152" w:type="dxa"/>
        <w:tblCellMar>
          <w:left w:w="70" w:type="dxa"/>
          <w:right w:w="70" w:type="dxa"/>
        </w:tblCellMar>
        <w:tblLook w:val="04A0" w:firstRow="1" w:lastRow="0" w:firstColumn="1" w:lastColumn="0" w:noHBand="0" w:noVBand="1"/>
      </w:tblPr>
      <w:tblGrid>
        <w:gridCol w:w="4232"/>
        <w:gridCol w:w="960"/>
        <w:gridCol w:w="960"/>
      </w:tblGrid>
      <w:tr w:rsidR="00781D2B" w:rsidRPr="00781D2B" w14:paraId="133DECBD" w14:textId="77777777" w:rsidTr="00781D2B">
        <w:trPr>
          <w:trHeight w:val="288"/>
        </w:trPr>
        <w:tc>
          <w:tcPr>
            <w:tcW w:w="4232" w:type="dxa"/>
            <w:tcBorders>
              <w:top w:val="single" w:sz="4" w:space="0" w:color="auto"/>
              <w:left w:val="single" w:sz="4" w:space="0" w:color="auto"/>
              <w:bottom w:val="single" w:sz="4" w:space="0" w:color="auto"/>
              <w:right w:val="single" w:sz="4" w:space="0" w:color="auto"/>
            </w:tcBorders>
            <w:noWrap/>
            <w:vAlign w:val="bottom"/>
            <w:hideMark/>
          </w:tcPr>
          <w:p w14:paraId="607E796C" w14:textId="77777777" w:rsidR="00781D2B" w:rsidRPr="00781D2B" w:rsidRDefault="00781D2B" w:rsidP="00781D2B">
            <w:pPr>
              <w:spacing w:after="0" w:line="240" w:lineRule="auto"/>
              <w:rPr>
                <w:rFonts w:ascii="Aptos Narrow" w:eastAsia="Times New Roman" w:hAnsi="Aptos Narrow" w:cs="Times New Roman"/>
                <w:color w:val="000000"/>
                <w:kern w:val="0"/>
                <w:lang w:eastAsia="pl-PL"/>
                <w14:ligatures w14:val="none"/>
              </w:rPr>
            </w:pPr>
            <w:r w:rsidRPr="00781D2B">
              <w:rPr>
                <w:rFonts w:ascii="Aptos Narrow" w:eastAsia="Times New Roman" w:hAnsi="Aptos Narrow" w:cs="Times New Roman"/>
                <w:color w:val="000000"/>
                <w:kern w:val="0"/>
                <w:lang w:eastAsia="pl-PL"/>
                <w14:ligatures w14:val="none"/>
              </w:rPr>
              <w:t> </w:t>
            </w:r>
          </w:p>
        </w:tc>
        <w:tc>
          <w:tcPr>
            <w:tcW w:w="960" w:type="dxa"/>
            <w:tcBorders>
              <w:top w:val="single" w:sz="4" w:space="0" w:color="auto"/>
              <w:left w:val="nil"/>
              <w:bottom w:val="single" w:sz="4" w:space="0" w:color="auto"/>
              <w:right w:val="single" w:sz="4" w:space="0" w:color="auto"/>
            </w:tcBorders>
            <w:noWrap/>
            <w:vAlign w:val="bottom"/>
            <w:hideMark/>
          </w:tcPr>
          <w:p w14:paraId="6F050FFB" w14:textId="77777777" w:rsidR="00781D2B" w:rsidRPr="00781D2B" w:rsidRDefault="00781D2B" w:rsidP="00781D2B">
            <w:pPr>
              <w:spacing w:after="0" w:line="240" w:lineRule="auto"/>
              <w:jc w:val="center"/>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Tak</w:t>
            </w:r>
          </w:p>
        </w:tc>
        <w:tc>
          <w:tcPr>
            <w:tcW w:w="960" w:type="dxa"/>
            <w:tcBorders>
              <w:top w:val="single" w:sz="4" w:space="0" w:color="auto"/>
              <w:left w:val="nil"/>
              <w:bottom w:val="single" w:sz="4" w:space="0" w:color="auto"/>
              <w:right w:val="single" w:sz="4" w:space="0" w:color="auto"/>
            </w:tcBorders>
            <w:noWrap/>
            <w:vAlign w:val="bottom"/>
            <w:hideMark/>
          </w:tcPr>
          <w:p w14:paraId="3042F1AB" w14:textId="77777777" w:rsidR="00781D2B" w:rsidRPr="00781D2B" w:rsidRDefault="00781D2B" w:rsidP="00781D2B">
            <w:pPr>
              <w:spacing w:after="0" w:line="240" w:lineRule="auto"/>
              <w:jc w:val="center"/>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Nie</w:t>
            </w:r>
          </w:p>
        </w:tc>
      </w:tr>
      <w:tr w:rsidR="00781D2B" w:rsidRPr="00781D2B" w14:paraId="249E848A" w14:textId="77777777" w:rsidTr="00781D2B">
        <w:trPr>
          <w:trHeight w:val="288"/>
        </w:trPr>
        <w:tc>
          <w:tcPr>
            <w:tcW w:w="4232" w:type="dxa"/>
            <w:tcBorders>
              <w:top w:val="nil"/>
              <w:left w:val="single" w:sz="4" w:space="0" w:color="auto"/>
              <w:bottom w:val="single" w:sz="4" w:space="0" w:color="auto"/>
              <w:right w:val="single" w:sz="4" w:space="0" w:color="auto"/>
            </w:tcBorders>
            <w:noWrap/>
            <w:hideMark/>
          </w:tcPr>
          <w:p w14:paraId="49AFCA4E" w14:textId="77777777" w:rsidR="00781D2B" w:rsidRPr="00781D2B" w:rsidRDefault="00781D2B" w:rsidP="00781D2B">
            <w:pPr>
              <w:spacing w:after="0" w:line="240" w:lineRule="auto"/>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Wojewódzki Urząd Pracy w Gdańsku</w:t>
            </w:r>
          </w:p>
        </w:tc>
        <w:tc>
          <w:tcPr>
            <w:tcW w:w="960" w:type="dxa"/>
            <w:tcBorders>
              <w:top w:val="nil"/>
              <w:left w:val="nil"/>
              <w:bottom w:val="single" w:sz="4" w:space="0" w:color="auto"/>
              <w:right w:val="single" w:sz="4" w:space="0" w:color="auto"/>
            </w:tcBorders>
            <w:noWrap/>
            <w:hideMark/>
          </w:tcPr>
          <w:p w14:paraId="77F0DC49" w14:textId="77777777" w:rsidR="00781D2B" w:rsidRPr="00781D2B" w:rsidRDefault="00781D2B" w:rsidP="00781D2B">
            <w:pPr>
              <w:spacing w:after="0" w:line="240" w:lineRule="auto"/>
              <w:jc w:val="center"/>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100,0%</w:t>
            </w:r>
          </w:p>
        </w:tc>
        <w:tc>
          <w:tcPr>
            <w:tcW w:w="960" w:type="dxa"/>
            <w:tcBorders>
              <w:top w:val="nil"/>
              <w:left w:val="nil"/>
              <w:bottom w:val="single" w:sz="4" w:space="0" w:color="auto"/>
              <w:right w:val="single" w:sz="4" w:space="0" w:color="auto"/>
            </w:tcBorders>
            <w:hideMark/>
          </w:tcPr>
          <w:p w14:paraId="6E3FE76F" w14:textId="77777777" w:rsidR="00781D2B" w:rsidRPr="00781D2B" w:rsidRDefault="00781D2B" w:rsidP="00781D2B">
            <w:pPr>
              <w:spacing w:after="0" w:line="240" w:lineRule="auto"/>
              <w:jc w:val="center"/>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 </w:t>
            </w:r>
          </w:p>
        </w:tc>
      </w:tr>
      <w:tr w:rsidR="00781D2B" w:rsidRPr="00781D2B" w14:paraId="55044694" w14:textId="77777777" w:rsidTr="00781D2B">
        <w:trPr>
          <w:trHeight w:val="288"/>
        </w:trPr>
        <w:tc>
          <w:tcPr>
            <w:tcW w:w="4232" w:type="dxa"/>
            <w:tcBorders>
              <w:top w:val="nil"/>
              <w:left w:val="single" w:sz="4" w:space="0" w:color="auto"/>
              <w:bottom w:val="single" w:sz="4" w:space="0" w:color="auto"/>
              <w:right w:val="single" w:sz="4" w:space="0" w:color="auto"/>
            </w:tcBorders>
            <w:noWrap/>
            <w:hideMark/>
          </w:tcPr>
          <w:p w14:paraId="704F554E" w14:textId="77777777" w:rsidR="00781D2B" w:rsidRPr="00781D2B" w:rsidRDefault="00781D2B" w:rsidP="00781D2B">
            <w:pPr>
              <w:spacing w:after="0" w:line="240" w:lineRule="auto"/>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powiatowy urząd pracy</w:t>
            </w:r>
          </w:p>
        </w:tc>
        <w:tc>
          <w:tcPr>
            <w:tcW w:w="960" w:type="dxa"/>
            <w:tcBorders>
              <w:top w:val="nil"/>
              <w:left w:val="nil"/>
              <w:bottom w:val="single" w:sz="4" w:space="0" w:color="auto"/>
              <w:right w:val="single" w:sz="4" w:space="0" w:color="auto"/>
            </w:tcBorders>
            <w:noWrap/>
            <w:hideMark/>
          </w:tcPr>
          <w:p w14:paraId="2E8893DD" w14:textId="405A143F" w:rsidR="00781D2B" w:rsidRPr="00781D2B" w:rsidRDefault="00781D2B" w:rsidP="00781D2B">
            <w:pPr>
              <w:spacing w:after="0" w:line="240" w:lineRule="auto"/>
              <w:jc w:val="center"/>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81,</w:t>
            </w:r>
            <w:r w:rsidR="007D2DDE">
              <w:rPr>
                <w:rFonts w:ascii="Calibri" w:eastAsia="Times New Roman" w:hAnsi="Calibri" w:cs="Calibri"/>
                <w:kern w:val="0"/>
                <w:lang w:eastAsia="pl-PL"/>
                <w14:ligatures w14:val="none"/>
              </w:rPr>
              <w:t>1</w:t>
            </w:r>
            <w:r w:rsidRPr="00781D2B">
              <w:rPr>
                <w:rFonts w:ascii="Calibri" w:eastAsia="Times New Roman" w:hAnsi="Calibri" w:cs="Calibri"/>
                <w:kern w:val="0"/>
                <w:lang w:eastAsia="pl-PL"/>
                <w14:ligatures w14:val="none"/>
              </w:rPr>
              <w:t>%</w:t>
            </w:r>
          </w:p>
        </w:tc>
        <w:tc>
          <w:tcPr>
            <w:tcW w:w="960" w:type="dxa"/>
            <w:tcBorders>
              <w:top w:val="nil"/>
              <w:left w:val="nil"/>
              <w:bottom w:val="single" w:sz="4" w:space="0" w:color="auto"/>
              <w:right w:val="single" w:sz="4" w:space="0" w:color="auto"/>
            </w:tcBorders>
            <w:noWrap/>
            <w:hideMark/>
          </w:tcPr>
          <w:p w14:paraId="489D48F2" w14:textId="7A0F2522" w:rsidR="00781D2B" w:rsidRPr="00781D2B" w:rsidRDefault="00781D2B" w:rsidP="00781D2B">
            <w:pPr>
              <w:spacing w:after="0" w:line="240" w:lineRule="auto"/>
              <w:jc w:val="center"/>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18,</w:t>
            </w:r>
            <w:r w:rsidR="007D2DDE">
              <w:rPr>
                <w:rFonts w:ascii="Calibri" w:eastAsia="Times New Roman" w:hAnsi="Calibri" w:cs="Calibri"/>
                <w:kern w:val="0"/>
                <w:lang w:eastAsia="pl-PL"/>
                <w14:ligatures w14:val="none"/>
              </w:rPr>
              <w:t>9</w:t>
            </w:r>
            <w:r w:rsidRPr="00781D2B">
              <w:rPr>
                <w:rFonts w:ascii="Calibri" w:eastAsia="Times New Roman" w:hAnsi="Calibri" w:cs="Calibri"/>
                <w:kern w:val="0"/>
                <w:lang w:eastAsia="pl-PL"/>
                <w14:ligatures w14:val="none"/>
              </w:rPr>
              <w:t>%</w:t>
            </w:r>
          </w:p>
        </w:tc>
      </w:tr>
      <w:tr w:rsidR="00781D2B" w:rsidRPr="00781D2B" w14:paraId="3A6B2953" w14:textId="77777777" w:rsidTr="00781D2B">
        <w:trPr>
          <w:trHeight w:val="288"/>
        </w:trPr>
        <w:tc>
          <w:tcPr>
            <w:tcW w:w="4232" w:type="dxa"/>
            <w:tcBorders>
              <w:top w:val="nil"/>
              <w:left w:val="single" w:sz="4" w:space="0" w:color="auto"/>
              <w:bottom w:val="single" w:sz="4" w:space="0" w:color="auto"/>
              <w:right w:val="single" w:sz="4" w:space="0" w:color="auto"/>
            </w:tcBorders>
            <w:noWrap/>
            <w:hideMark/>
          </w:tcPr>
          <w:p w14:paraId="20146D5D" w14:textId="77777777" w:rsidR="00781D2B" w:rsidRPr="00781D2B" w:rsidRDefault="00781D2B" w:rsidP="00781D2B">
            <w:pPr>
              <w:spacing w:after="0" w:line="240" w:lineRule="auto"/>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akademickie biura karier</w:t>
            </w:r>
          </w:p>
        </w:tc>
        <w:tc>
          <w:tcPr>
            <w:tcW w:w="960" w:type="dxa"/>
            <w:tcBorders>
              <w:top w:val="nil"/>
              <w:left w:val="nil"/>
              <w:bottom w:val="single" w:sz="4" w:space="0" w:color="auto"/>
              <w:right w:val="single" w:sz="4" w:space="0" w:color="auto"/>
            </w:tcBorders>
            <w:noWrap/>
            <w:hideMark/>
          </w:tcPr>
          <w:p w14:paraId="4AB45B35" w14:textId="77777777" w:rsidR="00781D2B" w:rsidRPr="00781D2B" w:rsidRDefault="00781D2B" w:rsidP="00781D2B">
            <w:pPr>
              <w:spacing w:after="0" w:line="240" w:lineRule="auto"/>
              <w:jc w:val="center"/>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26,1%</w:t>
            </w:r>
          </w:p>
        </w:tc>
        <w:tc>
          <w:tcPr>
            <w:tcW w:w="960" w:type="dxa"/>
            <w:tcBorders>
              <w:top w:val="nil"/>
              <w:left w:val="nil"/>
              <w:bottom w:val="single" w:sz="4" w:space="0" w:color="auto"/>
              <w:right w:val="single" w:sz="4" w:space="0" w:color="auto"/>
            </w:tcBorders>
            <w:noWrap/>
            <w:hideMark/>
          </w:tcPr>
          <w:p w14:paraId="041BD29B" w14:textId="77777777" w:rsidR="00781D2B" w:rsidRPr="00781D2B" w:rsidRDefault="00781D2B" w:rsidP="00781D2B">
            <w:pPr>
              <w:spacing w:after="0" w:line="240" w:lineRule="auto"/>
              <w:jc w:val="center"/>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73,9%</w:t>
            </w:r>
          </w:p>
        </w:tc>
      </w:tr>
      <w:tr w:rsidR="00781D2B" w:rsidRPr="00781D2B" w14:paraId="2BAC5A95" w14:textId="77777777" w:rsidTr="00781D2B">
        <w:trPr>
          <w:trHeight w:val="288"/>
        </w:trPr>
        <w:tc>
          <w:tcPr>
            <w:tcW w:w="4232" w:type="dxa"/>
            <w:tcBorders>
              <w:top w:val="nil"/>
              <w:left w:val="single" w:sz="4" w:space="0" w:color="auto"/>
              <w:bottom w:val="single" w:sz="4" w:space="0" w:color="auto"/>
              <w:right w:val="single" w:sz="4" w:space="0" w:color="auto"/>
            </w:tcBorders>
            <w:noWrap/>
            <w:hideMark/>
          </w:tcPr>
          <w:p w14:paraId="3C1D24A7" w14:textId="77777777" w:rsidR="00781D2B" w:rsidRPr="00781D2B" w:rsidRDefault="00781D2B" w:rsidP="00781D2B">
            <w:pPr>
              <w:spacing w:after="0" w:line="240" w:lineRule="auto"/>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ochotnicze hufce pracy</w:t>
            </w:r>
          </w:p>
        </w:tc>
        <w:tc>
          <w:tcPr>
            <w:tcW w:w="960" w:type="dxa"/>
            <w:tcBorders>
              <w:top w:val="nil"/>
              <w:left w:val="nil"/>
              <w:bottom w:val="single" w:sz="4" w:space="0" w:color="auto"/>
              <w:right w:val="single" w:sz="4" w:space="0" w:color="auto"/>
            </w:tcBorders>
            <w:noWrap/>
            <w:hideMark/>
          </w:tcPr>
          <w:p w14:paraId="4513E9CB" w14:textId="77777777" w:rsidR="00781D2B" w:rsidRPr="00781D2B" w:rsidRDefault="00781D2B" w:rsidP="00781D2B">
            <w:pPr>
              <w:spacing w:after="0" w:line="240" w:lineRule="auto"/>
              <w:jc w:val="center"/>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28,6%</w:t>
            </w:r>
          </w:p>
        </w:tc>
        <w:tc>
          <w:tcPr>
            <w:tcW w:w="960" w:type="dxa"/>
            <w:tcBorders>
              <w:top w:val="nil"/>
              <w:left w:val="nil"/>
              <w:bottom w:val="single" w:sz="4" w:space="0" w:color="auto"/>
              <w:right w:val="single" w:sz="4" w:space="0" w:color="auto"/>
            </w:tcBorders>
            <w:noWrap/>
            <w:hideMark/>
          </w:tcPr>
          <w:p w14:paraId="27FCE365" w14:textId="77777777" w:rsidR="00781D2B" w:rsidRPr="00781D2B" w:rsidRDefault="00781D2B" w:rsidP="00781D2B">
            <w:pPr>
              <w:spacing w:after="0" w:line="240" w:lineRule="auto"/>
              <w:jc w:val="center"/>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71,4%</w:t>
            </w:r>
          </w:p>
        </w:tc>
      </w:tr>
      <w:tr w:rsidR="00781D2B" w:rsidRPr="00781D2B" w14:paraId="006232DC" w14:textId="77777777" w:rsidTr="00781D2B">
        <w:trPr>
          <w:trHeight w:val="288"/>
        </w:trPr>
        <w:tc>
          <w:tcPr>
            <w:tcW w:w="4232" w:type="dxa"/>
            <w:tcBorders>
              <w:top w:val="nil"/>
              <w:left w:val="single" w:sz="4" w:space="0" w:color="auto"/>
              <w:bottom w:val="single" w:sz="4" w:space="0" w:color="auto"/>
              <w:right w:val="single" w:sz="4" w:space="0" w:color="auto"/>
            </w:tcBorders>
            <w:noWrap/>
            <w:hideMark/>
          </w:tcPr>
          <w:p w14:paraId="0E1BC526" w14:textId="77777777" w:rsidR="00781D2B" w:rsidRPr="00781D2B" w:rsidRDefault="00781D2B" w:rsidP="00781D2B">
            <w:pPr>
              <w:spacing w:after="0" w:line="240" w:lineRule="auto"/>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centra integracji społecznej</w:t>
            </w:r>
          </w:p>
        </w:tc>
        <w:tc>
          <w:tcPr>
            <w:tcW w:w="960" w:type="dxa"/>
            <w:tcBorders>
              <w:top w:val="nil"/>
              <w:left w:val="nil"/>
              <w:bottom w:val="single" w:sz="4" w:space="0" w:color="auto"/>
              <w:right w:val="single" w:sz="4" w:space="0" w:color="auto"/>
            </w:tcBorders>
            <w:noWrap/>
            <w:hideMark/>
          </w:tcPr>
          <w:p w14:paraId="5A66ED10" w14:textId="77777777" w:rsidR="00781D2B" w:rsidRPr="00781D2B" w:rsidRDefault="00781D2B" w:rsidP="00781D2B">
            <w:pPr>
              <w:spacing w:after="0" w:line="240" w:lineRule="auto"/>
              <w:jc w:val="center"/>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5,9%</w:t>
            </w:r>
          </w:p>
        </w:tc>
        <w:tc>
          <w:tcPr>
            <w:tcW w:w="960" w:type="dxa"/>
            <w:tcBorders>
              <w:top w:val="nil"/>
              <w:left w:val="nil"/>
              <w:bottom w:val="single" w:sz="4" w:space="0" w:color="auto"/>
              <w:right w:val="single" w:sz="4" w:space="0" w:color="auto"/>
            </w:tcBorders>
            <w:noWrap/>
            <w:hideMark/>
          </w:tcPr>
          <w:p w14:paraId="39A169BC" w14:textId="77777777" w:rsidR="00781D2B" w:rsidRPr="00781D2B" w:rsidRDefault="00781D2B" w:rsidP="00781D2B">
            <w:pPr>
              <w:spacing w:after="0" w:line="240" w:lineRule="auto"/>
              <w:jc w:val="center"/>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94,1%</w:t>
            </w:r>
          </w:p>
        </w:tc>
      </w:tr>
      <w:tr w:rsidR="00781D2B" w:rsidRPr="00781D2B" w14:paraId="5A932972" w14:textId="77777777" w:rsidTr="00781D2B">
        <w:trPr>
          <w:trHeight w:val="288"/>
        </w:trPr>
        <w:tc>
          <w:tcPr>
            <w:tcW w:w="4232" w:type="dxa"/>
            <w:tcBorders>
              <w:top w:val="nil"/>
              <w:left w:val="single" w:sz="4" w:space="0" w:color="auto"/>
              <w:bottom w:val="single" w:sz="4" w:space="0" w:color="auto"/>
              <w:right w:val="single" w:sz="4" w:space="0" w:color="auto"/>
            </w:tcBorders>
            <w:noWrap/>
            <w:hideMark/>
          </w:tcPr>
          <w:p w14:paraId="5245C211" w14:textId="77777777" w:rsidR="00781D2B" w:rsidRPr="00781D2B" w:rsidRDefault="00781D2B" w:rsidP="00781D2B">
            <w:pPr>
              <w:spacing w:after="0" w:line="240" w:lineRule="auto"/>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agencje zatrudnienia</w:t>
            </w:r>
          </w:p>
        </w:tc>
        <w:tc>
          <w:tcPr>
            <w:tcW w:w="960" w:type="dxa"/>
            <w:tcBorders>
              <w:top w:val="nil"/>
              <w:left w:val="nil"/>
              <w:bottom w:val="single" w:sz="4" w:space="0" w:color="auto"/>
              <w:right w:val="single" w:sz="4" w:space="0" w:color="auto"/>
            </w:tcBorders>
            <w:noWrap/>
            <w:hideMark/>
          </w:tcPr>
          <w:p w14:paraId="5932DD18" w14:textId="77777777" w:rsidR="00781D2B" w:rsidRPr="00781D2B" w:rsidRDefault="00781D2B" w:rsidP="00781D2B">
            <w:pPr>
              <w:spacing w:after="0" w:line="240" w:lineRule="auto"/>
              <w:jc w:val="center"/>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10,5%</w:t>
            </w:r>
          </w:p>
        </w:tc>
        <w:tc>
          <w:tcPr>
            <w:tcW w:w="960" w:type="dxa"/>
            <w:tcBorders>
              <w:top w:val="nil"/>
              <w:left w:val="nil"/>
              <w:bottom w:val="single" w:sz="4" w:space="0" w:color="auto"/>
              <w:right w:val="single" w:sz="4" w:space="0" w:color="auto"/>
            </w:tcBorders>
            <w:noWrap/>
            <w:hideMark/>
          </w:tcPr>
          <w:p w14:paraId="0F58BE8F" w14:textId="77777777" w:rsidR="00781D2B" w:rsidRPr="00781D2B" w:rsidRDefault="00781D2B" w:rsidP="00781D2B">
            <w:pPr>
              <w:spacing w:after="0" w:line="240" w:lineRule="auto"/>
              <w:jc w:val="center"/>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89,5%</w:t>
            </w:r>
          </w:p>
        </w:tc>
      </w:tr>
      <w:tr w:rsidR="00781D2B" w:rsidRPr="00781D2B" w14:paraId="566B10A6" w14:textId="77777777" w:rsidTr="00781D2B">
        <w:trPr>
          <w:trHeight w:val="288"/>
        </w:trPr>
        <w:tc>
          <w:tcPr>
            <w:tcW w:w="4232" w:type="dxa"/>
            <w:tcBorders>
              <w:top w:val="nil"/>
              <w:left w:val="single" w:sz="4" w:space="0" w:color="auto"/>
              <w:bottom w:val="single" w:sz="4" w:space="0" w:color="auto"/>
              <w:right w:val="single" w:sz="4" w:space="0" w:color="auto"/>
            </w:tcBorders>
            <w:noWrap/>
            <w:hideMark/>
          </w:tcPr>
          <w:p w14:paraId="5AA9EEC7" w14:textId="77777777" w:rsidR="00781D2B" w:rsidRPr="00781D2B" w:rsidRDefault="00781D2B" w:rsidP="00781D2B">
            <w:pPr>
              <w:spacing w:after="0" w:line="240" w:lineRule="auto"/>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organizacje pozarządowe</w:t>
            </w:r>
          </w:p>
        </w:tc>
        <w:tc>
          <w:tcPr>
            <w:tcW w:w="960" w:type="dxa"/>
            <w:tcBorders>
              <w:top w:val="nil"/>
              <w:left w:val="nil"/>
              <w:bottom w:val="single" w:sz="4" w:space="0" w:color="auto"/>
              <w:right w:val="single" w:sz="4" w:space="0" w:color="auto"/>
            </w:tcBorders>
            <w:noWrap/>
            <w:hideMark/>
          </w:tcPr>
          <w:p w14:paraId="443A2581" w14:textId="77777777" w:rsidR="00781D2B" w:rsidRPr="00781D2B" w:rsidRDefault="00781D2B" w:rsidP="00781D2B">
            <w:pPr>
              <w:spacing w:after="0" w:line="240" w:lineRule="auto"/>
              <w:jc w:val="center"/>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10,0%</w:t>
            </w:r>
          </w:p>
        </w:tc>
        <w:tc>
          <w:tcPr>
            <w:tcW w:w="960" w:type="dxa"/>
            <w:tcBorders>
              <w:top w:val="nil"/>
              <w:left w:val="nil"/>
              <w:bottom w:val="single" w:sz="4" w:space="0" w:color="auto"/>
              <w:right w:val="single" w:sz="4" w:space="0" w:color="auto"/>
            </w:tcBorders>
            <w:noWrap/>
            <w:hideMark/>
          </w:tcPr>
          <w:p w14:paraId="05BD9E35" w14:textId="77777777" w:rsidR="00781D2B" w:rsidRPr="00781D2B" w:rsidRDefault="00781D2B" w:rsidP="00781D2B">
            <w:pPr>
              <w:spacing w:after="0" w:line="240" w:lineRule="auto"/>
              <w:jc w:val="center"/>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90,0%</w:t>
            </w:r>
          </w:p>
        </w:tc>
      </w:tr>
      <w:tr w:rsidR="00781D2B" w:rsidRPr="00781D2B" w14:paraId="078BC485" w14:textId="77777777" w:rsidTr="00781D2B">
        <w:trPr>
          <w:trHeight w:val="288"/>
        </w:trPr>
        <w:tc>
          <w:tcPr>
            <w:tcW w:w="4232" w:type="dxa"/>
            <w:tcBorders>
              <w:top w:val="nil"/>
              <w:left w:val="single" w:sz="4" w:space="0" w:color="auto"/>
              <w:bottom w:val="single" w:sz="4" w:space="0" w:color="auto"/>
              <w:right w:val="single" w:sz="4" w:space="0" w:color="auto"/>
            </w:tcBorders>
            <w:noWrap/>
            <w:hideMark/>
          </w:tcPr>
          <w:p w14:paraId="646A8F63" w14:textId="77777777" w:rsidR="00781D2B" w:rsidRPr="00781D2B" w:rsidRDefault="00781D2B" w:rsidP="00781D2B">
            <w:pPr>
              <w:spacing w:after="0" w:line="240" w:lineRule="auto"/>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inna instytucja</w:t>
            </w:r>
          </w:p>
        </w:tc>
        <w:tc>
          <w:tcPr>
            <w:tcW w:w="960" w:type="dxa"/>
            <w:tcBorders>
              <w:top w:val="nil"/>
              <w:left w:val="nil"/>
              <w:bottom w:val="single" w:sz="4" w:space="0" w:color="auto"/>
              <w:right w:val="single" w:sz="4" w:space="0" w:color="auto"/>
            </w:tcBorders>
            <w:noWrap/>
            <w:hideMark/>
          </w:tcPr>
          <w:p w14:paraId="670BB60F" w14:textId="77777777" w:rsidR="00781D2B" w:rsidRPr="00781D2B" w:rsidRDefault="00781D2B" w:rsidP="00781D2B">
            <w:pPr>
              <w:spacing w:after="0" w:line="240" w:lineRule="auto"/>
              <w:jc w:val="center"/>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25,0%</w:t>
            </w:r>
          </w:p>
        </w:tc>
        <w:tc>
          <w:tcPr>
            <w:tcW w:w="960" w:type="dxa"/>
            <w:tcBorders>
              <w:top w:val="nil"/>
              <w:left w:val="nil"/>
              <w:bottom w:val="single" w:sz="4" w:space="0" w:color="auto"/>
              <w:right w:val="single" w:sz="4" w:space="0" w:color="auto"/>
            </w:tcBorders>
            <w:noWrap/>
            <w:hideMark/>
          </w:tcPr>
          <w:p w14:paraId="47544945" w14:textId="77777777" w:rsidR="00781D2B" w:rsidRPr="00781D2B" w:rsidRDefault="00781D2B" w:rsidP="00781D2B">
            <w:pPr>
              <w:spacing w:after="0" w:line="240" w:lineRule="auto"/>
              <w:jc w:val="center"/>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75,0%</w:t>
            </w:r>
          </w:p>
        </w:tc>
      </w:tr>
      <w:tr w:rsidR="00781D2B" w:rsidRPr="00781D2B" w14:paraId="7D18360E" w14:textId="77777777" w:rsidTr="00781D2B">
        <w:trPr>
          <w:trHeight w:val="288"/>
        </w:trPr>
        <w:tc>
          <w:tcPr>
            <w:tcW w:w="4232" w:type="dxa"/>
            <w:tcBorders>
              <w:top w:val="nil"/>
              <w:left w:val="single" w:sz="4" w:space="0" w:color="auto"/>
              <w:bottom w:val="single" w:sz="4" w:space="0" w:color="auto"/>
              <w:right w:val="single" w:sz="4" w:space="0" w:color="auto"/>
            </w:tcBorders>
            <w:noWrap/>
            <w:hideMark/>
          </w:tcPr>
          <w:p w14:paraId="17FEDDBD" w14:textId="77777777" w:rsidR="00781D2B" w:rsidRPr="00781D2B" w:rsidRDefault="00781D2B" w:rsidP="00781D2B">
            <w:pPr>
              <w:spacing w:after="0" w:line="240" w:lineRule="auto"/>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lastRenderedPageBreak/>
              <w:t>własna działalność gospodarcza lub freelancing</w:t>
            </w:r>
          </w:p>
        </w:tc>
        <w:tc>
          <w:tcPr>
            <w:tcW w:w="960" w:type="dxa"/>
            <w:tcBorders>
              <w:top w:val="nil"/>
              <w:left w:val="nil"/>
              <w:bottom w:val="single" w:sz="4" w:space="0" w:color="auto"/>
              <w:right w:val="single" w:sz="4" w:space="0" w:color="auto"/>
            </w:tcBorders>
            <w:noWrap/>
            <w:hideMark/>
          </w:tcPr>
          <w:p w14:paraId="278D50B6" w14:textId="77777777" w:rsidR="00781D2B" w:rsidRPr="00781D2B" w:rsidRDefault="00781D2B" w:rsidP="00781D2B">
            <w:pPr>
              <w:spacing w:after="0" w:line="240" w:lineRule="auto"/>
              <w:jc w:val="center"/>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10,7%</w:t>
            </w:r>
          </w:p>
        </w:tc>
        <w:tc>
          <w:tcPr>
            <w:tcW w:w="960" w:type="dxa"/>
            <w:tcBorders>
              <w:top w:val="nil"/>
              <w:left w:val="nil"/>
              <w:bottom w:val="single" w:sz="4" w:space="0" w:color="auto"/>
              <w:right w:val="single" w:sz="4" w:space="0" w:color="auto"/>
            </w:tcBorders>
            <w:noWrap/>
            <w:hideMark/>
          </w:tcPr>
          <w:p w14:paraId="735E20AB" w14:textId="77777777" w:rsidR="00781D2B" w:rsidRPr="00781D2B" w:rsidRDefault="00781D2B" w:rsidP="00781D2B">
            <w:pPr>
              <w:spacing w:after="0" w:line="240" w:lineRule="auto"/>
              <w:jc w:val="center"/>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89,3%</w:t>
            </w:r>
          </w:p>
        </w:tc>
      </w:tr>
      <w:tr w:rsidR="00781D2B" w:rsidRPr="00781D2B" w14:paraId="67AE0034" w14:textId="77777777" w:rsidTr="00781D2B">
        <w:trPr>
          <w:trHeight w:val="288"/>
        </w:trPr>
        <w:tc>
          <w:tcPr>
            <w:tcW w:w="4232" w:type="dxa"/>
            <w:tcBorders>
              <w:top w:val="nil"/>
              <w:left w:val="single" w:sz="4" w:space="0" w:color="auto"/>
              <w:bottom w:val="single" w:sz="4" w:space="0" w:color="auto"/>
              <w:right w:val="single" w:sz="4" w:space="0" w:color="auto"/>
            </w:tcBorders>
            <w:noWrap/>
            <w:hideMark/>
          </w:tcPr>
          <w:p w14:paraId="24DEB3B2" w14:textId="77777777" w:rsidR="00781D2B" w:rsidRPr="00781D2B" w:rsidRDefault="00781D2B" w:rsidP="00781D2B">
            <w:pPr>
              <w:spacing w:after="0" w:line="240" w:lineRule="auto"/>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podmiot prywatny</w:t>
            </w:r>
          </w:p>
        </w:tc>
        <w:tc>
          <w:tcPr>
            <w:tcW w:w="960" w:type="dxa"/>
            <w:tcBorders>
              <w:top w:val="nil"/>
              <w:left w:val="nil"/>
              <w:bottom w:val="single" w:sz="4" w:space="0" w:color="auto"/>
              <w:right w:val="single" w:sz="4" w:space="0" w:color="auto"/>
            </w:tcBorders>
            <w:noWrap/>
            <w:hideMark/>
          </w:tcPr>
          <w:p w14:paraId="0EA069D7" w14:textId="77777777" w:rsidR="00781D2B" w:rsidRPr="00781D2B" w:rsidRDefault="00781D2B" w:rsidP="00781D2B">
            <w:pPr>
              <w:spacing w:after="0" w:line="240" w:lineRule="auto"/>
              <w:jc w:val="center"/>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14,3%</w:t>
            </w:r>
          </w:p>
        </w:tc>
        <w:tc>
          <w:tcPr>
            <w:tcW w:w="960" w:type="dxa"/>
            <w:tcBorders>
              <w:top w:val="nil"/>
              <w:left w:val="nil"/>
              <w:bottom w:val="single" w:sz="4" w:space="0" w:color="auto"/>
              <w:right w:val="single" w:sz="4" w:space="0" w:color="auto"/>
            </w:tcBorders>
            <w:noWrap/>
            <w:hideMark/>
          </w:tcPr>
          <w:p w14:paraId="3B091D18" w14:textId="77777777" w:rsidR="00781D2B" w:rsidRPr="00781D2B" w:rsidRDefault="00781D2B" w:rsidP="00781D2B">
            <w:pPr>
              <w:spacing w:after="0" w:line="240" w:lineRule="auto"/>
              <w:jc w:val="center"/>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85,7%</w:t>
            </w:r>
          </w:p>
        </w:tc>
      </w:tr>
      <w:tr w:rsidR="00781D2B" w:rsidRPr="00781D2B" w14:paraId="01E96053" w14:textId="77777777" w:rsidTr="00781D2B">
        <w:trPr>
          <w:trHeight w:val="288"/>
        </w:trPr>
        <w:tc>
          <w:tcPr>
            <w:tcW w:w="4232" w:type="dxa"/>
            <w:tcBorders>
              <w:top w:val="nil"/>
              <w:left w:val="single" w:sz="4" w:space="0" w:color="auto"/>
              <w:bottom w:val="single" w:sz="4" w:space="0" w:color="auto"/>
              <w:right w:val="single" w:sz="4" w:space="0" w:color="auto"/>
            </w:tcBorders>
            <w:noWrap/>
            <w:hideMark/>
          </w:tcPr>
          <w:p w14:paraId="194AA69B" w14:textId="77777777" w:rsidR="00781D2B" w:rsidRPr="00781D2B" w:rsidRDefault="00781D2B" w:rsidP="00781D2B">
            <w:pPr>
              <w:spacing w:after="0" w:line="240" w:lineRule="auto"/>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inne miejsce</w:t>
            </w:r>
          </w:p>
        </w:tc>
        <w:tc>
          <w:tcPr>
            <w:tcW w:w="960" w:type="dxa"/>
            <w:tcBorders>
              <w:top w:val="nil"/>
              <w:left w:val="nil"/>
              <w:bottom w:val="single" w:sz="4" w:space="0" w:color="auto"/>
              <w:right w:val="single" w:sz="4" w:space="0" w:color="auto"/>
            </w:tcBorders>
            <w:noWrap/>
            <w:hideMark/>
          </w:tcPr>
          <w:p w14:paraId="5FE6485F" w14:textId="77777777" w:rsidR="00781D2B" w:rsidRPr="00781D2B" w:rsidRDefault="00781D2B" w:rsidP="00781D2B">
            <w:pPr>
              <w:spacing w:after="0" w:line="240" w:lineRule="auto"/>
              <w:jc w:val="center"/>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12,5%</w:t>
            </w:r>
          </w:p>
        </w:tc>
        <w:tc>
          <w:tcPr>
            <w:tcW w:w="960" w:type="dxa"/>
            <w:tcBorders>
              <w:top w:val="nil"/>
              <w:left w:val="nil"/>
              <w:bottom w:val="single" w:sz="4" w:space="0" w:color="auto"/>
              <w:right w:val="single" w:sz="4" w:space="0" w:color="auto"/>
            </w:tcBorders>
            <w:noWrap/>
            <w:hideMark/>
          </w:tcPr>
          <w:p w14:paraId="207349F8" w14:textId="77777777" w:rsidR="00781D2B" w:rsidRPr="00781D2B" w:rsidRDefault="00781D2B" w:rsidP="00781D2B">
            <w:pPr>
              <w:spacing w:after="0" w:line="240" w:lineRule="auto"/>
              <w:jc w:val="center"/>
              <w:rPr>
                <w:rFonts w:ascii="Calibri" w:eastAsia="Times New Roman" w:hAnsi="Calibri" w:cs="Calibri"/>
                <w:kern w:val="0"/>
                <w:lang w:eastAsia="pl-PL"/>
                <w14:ligatures w14:val="none"/>
              </w:rPr>
            </w:pPr>
            <w:r w:rsidRPr="00781D2B">
              <w:rPr>
                <w:rFonts w:ascii="Calibri" w:eastAsia="Times New Roman" w:hAnsi="Calibri" w:cs="Calibri"/>
                <w:kern w:val="0"/>
                <w:lang w:eastAsia="pl-PL"/>
                <w14:ligatures w14:val="none"/>
              </w:rPr>
              <w:t>87,5%</w:t>
            </w:r>
          </w:p>
        </w:tc>
      </w:tr>
    </w:tbl>
    <w:p w14:paraId="69F56AEF" w14:textId="766AFD90" w:rsidR="003B407F" w:rsidRPr="00A26A5D" w:rsidRDefault="003B407F" w:rsidP="00A26A5D">
      <w:pPr>
        <w:pStyle w:val="Nagwek1"/>
        <w:rPr>
          <w:sz w:val="22"/>
          <w:szCs w:val="22"/>
        </w:rPr>
      </w:pPr>
      <w:bookmarkStart w:id="134" w:name="_Toc187769380"/>
      <w:r w:rsidRPr="00A26A5D">
        <w:rPr>
          <w:sz w:val="22"/>
          <w:szCs w:val="22"/>
        </w:rPr>
        <w:t>Narzędzia badawcze</w:t>
      </w:r>
      <w:bookmarkEnd w:id="134"/>
    </w:p>
    <w:p w14:paraId="7DE3CEFC" w14:textId="77777777" w:rsidR="004525E8" w:rsidRPr="00B423F7" w:rsidRDefault="004525E8" w:rsidP="004525E8">
      <w:pPr>
        <w:pStyle w:val="Nagwek4"/>
      </w:pPr>
      <w:r w:rsidRPr="00343282">
        <w:t>Scenariusz FGI z doradcami zawodowymi</w:t>
      </w:r>
    </w:p>
    <w:tbl>
      <w:tblPr>
        <w:tblStyle w:val="Tabela-Siatka"/>
        <w:tblW w:w="5000" w:type="pct"/>
        <w:jc w:val="center"/>
        <w:tblLook w:val="04A0" w:firstRow="1" w:lastRow="0" w:firstColumn="1" w:lastColumn="0" w:noHBand="0" w:noVBand="1"/>
      </w:tblPr>
      <w:tblGrid>
        <w:gridCol w:w="9062"/>
      </w:tblGrid>
      <w:tr w:rsidR="004525E8" w:rsidRPr="00BB03C3" w14:paraId="3BFB4977" w14:textId="77777777" w:rsidTr="004525E8">
        <w:trPr>
          <w:trHeight w:val="423"/>
          <w:jc w:val="center"/>
        </w:trPr>
        <w:tc>
          <w:tcPr>
            <w:tcW w:w="5000" w:type="pct"/>
            <w:shd w:val="clear" w:color="auto" w:fill="2F5496" w:themeFill="accent1" w:themeFillShade="BF"/>
            <w:vAlign w:val="center"/>
          </w:tcPr>
          <w:p w14:paraId="278888F8" w14:textId="77777777" w:rsidR="004525E8" w:rsidRPr="00BB03C3" w:rsidRDefault="004525E8" w:rsidP="00BD7820">
            <w:pPr>
              <w:pStyle w:val="Akapitzlist"/>
              <w:spacing w:line="276" w:lineRule="auto"/>
              <w:ind w:left="0"/>
              <w:rPr>
                <w:rFonts w:ascii="Calibri" w:hAnsi="Calibri" w:cs="Calibri"/>
                <w:i/>
              </w:rPr>
            </w:pPr>
            <w:r w:rsidRPr="00BB03C3">
              <w:rPr>
                <w:rFonts w:ascii="Calibri" w:hAnsi="Calibri" w:cs="Calibri"/>
                <w:b/>
              </w:rPr>
              <w:t>ARANŻACJA</w:t>
            </w:r>
          </w:p>
        </w:tc>
      </w:tr>
      <w:tr w:rsidR="004525E8" w:rsidRPr="00BB03C3" w14:paraId="26963760" w14:textId="77777777" w:rsidTr="004525E8">
        <w:trPr>
          <w:jc w:val="center"/>
        </w:trPr>
        <w:tc>
          <w:tcPr>
            <w:tcW w:w="5000" w:type="pct"/>
          </w:tcPr>
          <w:p w14:paraId="323E3CFD" w14:textId="77777777" w:rsidR="004525E8" w:rsidRPr="00343282" w:rsidRDefault="004525E8" w:rsidP="00BD7820">
            <w:pPr>
              <w:rPr>
                <w:rFonts w:ascii="Calibri" w:hAnsi="Calibri" w:cs="Calibri"/>
              </w:rPr>
            </w:pPr>
            <w:r w:rsidRPr="00343282">
              <w:rPr>
                <w:rFonts w:ascii="Calibri" w:hAnsi="Calibri" w:cs="Calibri"/>
              </w:rPr>
              <w:t>Szanowni Państwo,</w:t>
            </w:r>
          </w:p>
          <w:p w14:paraId="18B678D3" w14:textId="77777777" w:rsidR="004525E8" w:rsidRPr="00343282" w:rsidRDefault="004525E8" w:rsidP="00BD7820">
            <w:pPr>
              <w:rPr>
                <w:rFonts w:ascii="Calibri" w:hAnsi="Calibri" w:cs="Calibri"/>
              </w:rPr>
            </w:pPr>
            <w:r w:rsidRPr="00343282">
              <w:rPr>
                <w:rFonts w:ascii="Calibri" w:hAnsi="Calibri" w:cs="Calibri"/>
              </w:rPr>
              <w:t>Nazywam się [imię i nazwisko moderatora] i reprezentuję ……………. i będę prowadzić dzisiejsze spotkanie. Celem badania „tytuł” realizowanego na zlecenie WUP</w:t>
            </w:r>
            <w:r>
              <w:rPr>
                <w:rFonts w:ascii="Calibri" w:hAnsi="Calibri" w:cs="Calibri"/>
              </w:rPr>
              <w:t xml:space="preserve"> </w:t>
            </w:r>
            <w:r w:rsidRPr="00343282">
              <w:rPr>
                <w:rFonts w:ascii="Calibri" w:hAnsi="Calibri" w:cs="Calibri"/>
              </w:rPr>
              <w:t>Gdańsk jest uzyskanie kompleksowej wiedzy na temat stanu i kondycji poradnictwa zawodowego dla osób dorosłych w województwie pomorskim. Wyniki badania posłużą do wypracowania usprawnień, które przyczynią się do:</w:t>
            </w:r>
          </w:p>
          <w:p w14:paraId="2B45F1FF" w14:textId="77777777" w:rsidR="004525E8" w:rsidRPr="00343282" w:rsidRDefault="004525E8" w:rsidP="00217163">
            <w:pPr>
              <w:numPr>
                <w:ilvl w:val="0"/>
                <w:numId w:val="101"/>
              </w:numPr>
              <w:rPr>
                <w:rFonts w:ascii="Calibri" w:hAnsi="Calibri" w:cs="Calibri"/>
              </w:rPr>
            </w:pPr>
            <w:r w:rsidRPr="00343282">
              <w:rPr>
                <w:rFonts w:ascii="Calibri" w:hAnsi="Calibri" w:cs="Calibri"/>
              </w:rPr>
              <w:t>Podnoszenia kompetencji i rozwijania warsztatu pracy doradców zawodowych, ze szczególnym uwzględnieniem pogłębiania wiedzy o potrzebach pracodawców, w tym w branżach rozwojowych.</w:t>
            </w:r>
          </w:p>
          <w:p w14:paraId="35619815" w14:textId="77777777" w:rsidR="004525E8" w:rsidRPr="00343282" w:rsidRDefault="004525E8" w:rsidP="00217163">
            <w:pPr>
              <w:numPr>
                <w:ilvl w:val="0"/>
                <w:numId w:val="101"/>
              </w:numPr>
              <w:rPr>
                <w:rFonts w:ascii="Calibri" w:hAnsi="Calibri" w:cs="Calibri"/>
              </w:rPr>
            </w:pPr>
            <w:r w:rsidRPr="00343282">
              <w:rPr>
                <w:rFonts w:ascii="Calibri" w:hAnsi="Calibri" w:cs="Calibri"/>
              </w:rPr>
              <w:t>Zwiększenia dostępności, powszechności i jakości usług doradczych, co ma na celu wspieranie mieszkańców regionu w rozwijaniu ich umiejętności.</w:t>
            </w:r>
          </w:p>
          <w:p w14:paraId="7C142C4D" w14:textId="77777777" w:rsidR="004525E8" w:rsidRPr="00343282" w:rsidRDefault="004525E8" w:rsidP="00217163">
            <w:pPr>
              <w:numPr>
                <w:ilvl w:val="0"/>
                <w:numId w:val="101"/>
              </w:numPr>
              <w:rPr>
                <w:rFonts w:ascii="Calibri" w:hAnsi="Calibri" w:cs="Calibri"/>
              </w:rPr>
            </w:pPr>
            <w:r w:rsidRPr="00343282">
              <w:rPr>
                <w:rFonts w:ascii="Calibri" w:hAnsi="Calibri" w:cs="Calibri"/>
              </w:rPr>
              <w:t>Rozwoju współpracy doradców zawodowych, szczególnie w kontekście Pomorskiego Systemu Poradnictwa Zawodowego (PSPZ).</w:t>
            </w:r>
          </w:p>
          <w:p w14:paraId="2CF47B89" w14:textId="77777777" w:rsidR="004525E8" w:rsidRPr="00343282" w:rsidRDefault="004525E8" w:rsidP="00BD7820">
            <w:pPr>
              <w:rPr>
                <w:rFonts w:ascii="Calibri" w:hAnsi="Calibri" w:cs="Calibri"/>
              </w:rPr>
            </w:pPr>
            <w:r w:rsidRPr="00343282">
              <w:rPr>
                <w:rFonts w:ascii="Calibri" w:hAnsi="Calibri" w:cs="Calibri"/>
              </w:rPr>
              <w:t>Pragnę zapewnić, że wszystkie informacje przekazane podczas dzisiejszej dyskusji będą traktowane jako poufne. Państwa wypowiedzi zostaną zanonimizowane, co oznacza, że w raportach i publikacjach z wyników badania nie pojawią się dane umożliwiające identyfikację poszczególnych uczestników.</w:t>
            </w:r>
          </w:p>
          <w:p w14:paraId="3A341076" w14:textId="77777777" w:rsidR="004525E8" w:rsidRPr="00343282" w:rsidRDefault="004525E8" w:rsidP="00BD7820">
            <w:pPr>
              <w:rPr>
                <w:rFonts w:ascii="Calibri" w:hAnsi="Calibri" w:cs="Calibri"/>
              </w:rPr>
            </w:pPr>
            <w:r w:rsidRPr="00343282">
              <w:rPr>
                <w:rFonts w:ascii="Calibri" w:hAnsi="Calibri" w:cs="Calibri"/>
              </w:rPr>
              <w:t>Serdecznie proszę, żebyście opisywali Państwo własne doświadczenia związane z pracą w instytucji, którą prezentujecie, ale posiadając wiedzę o koleżankach/kolegach „po fachu” (innych doradcach zawodowych zatrudnionych w Państwa instytucji) porównywali, czy prezentowane kwestie również ich dotyczą (np. w odniesieniu do formy zatrudnienia i warunków pracy).</w:t>
            </w:r>
          </w:p>
          <w:p w14:paraId="7A684299" w14:textId="77777777" w:rsidR="004525E8" w:rsidRPr="00343282" w:rsidRDefault="004525E8" w:rsidP="00BD7820">
            <w:pPr>
              <w:rPr>
                <w:rFonts w:ascii="Calibri" w:hAnsi="Calibri" w:cs="Calibri"/>
              </w:rPr>
            </w:pPr>
            <w:r w:rsidRPr="00343282">
              <w:rPr>
                <w:rFonts w:ascii="Calibri" w:hAnsi="Calibri" w:cs="Calibri"/>
              </w:rPr>
              <w:t>Dyskusja będzie nagrywana wyłącznie w celu sporządzenia dokładnej transkrypcji, która posłuży do szczegółowej analizy treści. Nagrania te nie będą udostępniane osobom trzecim i będą przechowywane w bezpiecznych warunkach. Jeżeli mają Państwo jakiekolwiek obawy związane z nagrywaniem, proszę o ich wyrażenie na początku spotkania.</w:t>
            </w:r>
          </w:p>
          <w:p w14:paraId="0CCFEF95" w14:textId="77777777" w:rsidR="004525E8" w:rsidRPr="00343282" w:rsidRDefault="004525E8" w:rsidP="00BD7820">
            <w:pPr>
              <w:rPr>
                <w:rFonts w:ascii="Calibri" w:hAnsi="Calibri" w:cs="Calibri"/>
              </w:rPr>
            </w:pPr>
            <w:r w:rsidRPr="00343282">
              <w:rPr>
                <w:rFonts w:ascii="Calibri" w:hAnsi="Calibri" w:cs="Calibri"/>
              </w:rPr>
              <w:t>Proszę o przestrzeganie kilku zasad podczas dyskusji. Zachęcamy do swobodnego wyrażania swoich opinii i doświadczeń, ponieważ każda wypowiedź jest dla nas cenna. Prosimy również o okazywanie wzajemnego szacunku i unikanie przerywania innym uczestnikom. Chcemy, aby każdy z Państwa miał możliwość wyrażenia swojej opinii, dlatego będziemy dbać o równość w dostępie do głosu.</w:t>
            </w:r>
          </w:p>
          <w:p w14:paraId="2026CE52" w14:textId="77777777" w:rsidR="004525E8" w:rsidRPr="00343282" w:rsidRDefault="004525E8" w:rsidP="00BD7820">
            <w:pPr>
              <w:rPr>
                <w:rFonts w:ascii="Calibri" w:hAnsi="Calibri" w:cs="Calibri"/>
              </w:rPr>
            </w:pPr>
            <w:r w:rsidRPr="00343282">
              <w:rPr>
                <w:rFonts w:ascii="Calibri" w:hAnsi="Calibri" w:cs="Calibri"/>
              </w:rPr>
              <w:t>Na zakończenie, prosimy o zachowanie poufności dotyczącej treści omawianych podczas spotkania, aby zapewnić komfort uczestnikom i autentyczność wypowiedzi.</w:t>
            </w:r>
          </w:p>
          <w:p w14:paraId="0BC5D332" w14:textId="77777777" w:rsidR="004525E8" w:rsidRDefault="004525E8" w:rsidP="00BD7820">
            <w:pPr>
              <w:rPr>
                <w:rFonts w:ascii="Calibri" w:hAnsi="Calibri" w:cs="Calibri"/>
              </w:rPr>
            </w:pPr>
            <w:r w:rsidRPr="00343282">
              <w:rPr>
                <w:rFonts w:ascii="Calibri" w:hAnsi="Calibri" w:cs="Calibri"/>
              </w:rPr>
              <w:t>Jeśli wszystko jest zrozumiałe i nie ma dodatkowych pytań, przystąpimy do omawiania pierwszego zagadnienia. Dziękuję za Państwa obecność i współpracę.</w:t>
            </w:r>
          </w:p>
          <w:p w14:paraId="3F43C981" w14:textId="77777777" w:rsidR="004525E8" w:rsidRPr="00BB03C3" w:rsidRDefault="004525E8" w:rsidP="00BD7820">
            <w:pPr>
              <w:spacing w:line="276" w:lineRule="auto"/>
              <w:rPr>
                <w:rFonts w:ascii="Calibri" w:hAnsi="Calibri" w:cs="Calibri"/>
                <w:i/>
                <w:iCs/>
              </w:rPr>
            </w:pPr>
          </w:p>
        </w:tc>
      </w:tr>
    </w:tbl>
    <w:p w14:paraId="6BD72BB9" w14:textId="77777777" w:rsidR="004525E8" w:rsidRDefault="004525E8" w:rsidP="004525E8">
      <w:pPr>
        <w:rPr>
          <w:rFonts w:ascii="Calibri" w:hAnsi="Calibri" w:cs="Calibri"/>
        </w:rPr>
      </w:pPr>
    </w:p>
    <w:p w14:paraId="38B54DD8" w14:textId="77777777" w:rsidR="004525E8" w:rsidRDefault="004525E8" w:rsidP="004525E8">
      <w:pPr>
        <w:rPr>
          <w:rFonts w:ascii="Calibri" w:hAnsi="Calibri" w:cs="Calibri"/>
        </w:rPr>
      </w:pPr>
    </w:p>
    <w:p w14:paraId="1F5D0486" w14:textId="77777777" w:rsidR="00FF7B92" w:rsidRDefault="00FF7B92" w:rsidP="004525E8">
      <w:pPr>
        <w:rPr>
          <w:rFonts w:ascii="Calibri" w:hAnsi="Calibri" w:cs="Calibri"/>
        </w:rPr>
      </w:pPr>
    </w:p>
    <w:p w14:paraId="3577B19C" w14:textId="77777777" w:rsidR="004525E8" w:rsidRDefault="004525E8" w:rsidP="004525E8">
      <w:pPr>
        <w:rPr>
          <w:rFonts w:ascii="Calibri" w:hAnsi="Calibri" w:cs="Calibri"/>
        </w:rPr>
      </w:pPr>
    </w:p>
    <w:tbl>
      <w:tblPr>
        <w:tblStyle w:val="Tabelasiatki5ciemnaakcent1"/>
        <w:tblW w:w="0" w:type="auto"/>
        <w:tblLook w:val="04A0" w:firstRow="1" w:lastRow="0" w:firstColumn="1" w:lastColumn="0" w:noHBand="0" w:noVBand="1"/>
      </w:tblPr>
      <w:tblGrid>
        <w:gridCol w:w="1893"/>
        <w:gridCol w:w="3163"/>
        <w:gridCol w:w="4006"/>
      </w:tblGrid>
      <w:tr w:rsidR="004525E8" w:rsidRPr="00343282" w14:paraId="6E49AA88" w14:textId="77777777" w:rsidTr="00BD78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4D9A4D7" w14:textId="77777777" w:rsidR="004525E8" w:rsidRPr="00343282" w:rsidRDefault="004525E8" w:rsidP="00BD7820">
            <w:pPr>
              <w:rPr>
                <w:rFonts w:ascii="Calibri" w:hAnsi="Calibri" w:cs="Calibri"/>
                <w:b w:val="0"/>
                <w:bCs w:val="0"/>
              </w:rPr>
            </w:pPr>
            <w:r w:rsidRPr="00343282">
              <w:rPr>
                <w:rFonts w:ascii="Calibri" w:hAnsi="Calibri" w:cs="Calibri"/>
              </w:rPr>
              <w:lastRenderedPageBreak/>
              <w:t>Opis</w:t>
            </w:r>
          </w:p>
        </w:tc>
        <w:tc>
          <w:tcPr>
            <w:tcW w:w="0" w:type="auto"/>
            <w:hideMark/>
          </w:tcPr>
          <w:p w14:paraId="5C95BCCC" w14:textId="77777777" w:rsidR="004525E8" w:rsidRPr="00343282" w:rsidRDefault="004525E8" w:rsidP="00BD7820">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r w:rsidRPr="00343282">
              <w:rPr>
                <w:rFonts w:ascii="Calibri" w:hAnsi="Calibri" w:cs="Calibri"/>
              </w:rPr>
              <w:t>Pytania główne</w:t>
            </w:r>
          </w:p>
        </w:tc>
        <w:tc>
          <w:tcPr>
            <w:tcW w:w="0" w:type="auto"/>
            <w:hideMark/>
          </w:tcPr>
          <w:p w14:paraId="7778BF23" w14:textId="77777777" w:rsidR="004525E8" w:rsidRPr="00343282" w:rsidRDefault="004525E8" w:rsidP="00BD7820">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r w:rsidRPr="00343282">
              <w:rPr>
                <w:rFonts w:ascii="Calibri" w:hAnsi="Calibri" w:cs="Calibri"/>
              </w:rPr>
              <w:t>Pytania szczegółowe</w:t>
            </w:r>
          </w:p>
        </w:tc>
      </w:tr>
      <w:tr w:rsidR="004525E8" w:rsidRPr="00343282" w14:paraId="7496D648" w14:textId="77777777" w:rsidTr="00BD7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B201753" w14:textId="77777777" w:rsidR="004525E8" w:rsidRPr="00343282" w:rsidRDefault="004525E8" w:rsidP="00BD7820">
            <w:pPr>
              <w:rPr>
                <w:rFonts w:ascii="Calibri" w:hAnsi="Calibri" w:cs="Calibri"/>
              </w:rPr>
            </w:pPr>
            <w:r w:rsidRPr="00343282">
              <w:rPr>
                <w:rFonts w:ascii="Calibri" w:hAnsi="Calibri" w:cs="Calibri"/>
              </w:rPr>
              <w:t>Wstęp: Przywitanie, przedstawienie celu badania, zasad uczestnictwa, zgoda na nagrywanie (5 minut)</w:t>
            </w:r>
          </w:p>
        </w:tc>
        <w:tc>
          <w:tcPr>
            <w:tcW w:w="0" w:type="auto"/>
            <w:hideMark/>
          </w:tcPr>
          <w:p w14:paraId="392B7EA1" w14:textId="77777777" w:rsidR="004525E8" w:rsidRPr="00343282" w:rsidRDefault="004525E8" w:rsidP="00BD7820">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0" w:type="auto"/>
            <w:hideMark/>
          </w:tcPr>
          <w:p w14:paraId="54A5B829" w14:textId="77777777" w:rsidR="004525E8" w:rsidRPr="00343282" w:rsidRDefault="004525E8" w:rsidP="00BD782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43282">
              <w:rPr>
                <w:rFonts w:ascii="Calibri" w:hAnsi="Calibri" w:cs="Calibri"/>
              </w:rPr>
              <w:t>-</w:t>
            </w:r>
          </w:p>
        </w:tc>
      </w:tr>
      <w:tr w:rsidR="004525E8" w:rsidRPr="00343282" w14:paraId="2D9A35F8" w14:textId="77777777" w:rsidTr="00BD7820">
        <w:tc>
          <w:tcPr>
            <w:cnfStyle w:val="001000000000" w:firstRow="0" w:lastRow="0" w:firstColumn="1" w:lastColumn="0" w:oddVBand="0" w:evenVBand="0" w:oddHBand="0" w:evenHBand="0" w:firstRowFirstColumn="0" w:firstRowLastColumn="0" w:lastRowFirstColumn="0" w:lastRowLastColumn="0"/>
            <w:tcW w:w="0" w:type="auto"/>
            <w:hideMark/>
          </w:tcPr>
          <w:p w14:paraId="59A77CBE" w14:textId="77777777" w:rsidR="004525E8" w:rsidRPr="00343282" w:rsidRDefault="004525E8" w:rsidP="00BD7820">
            <w:pPr>
              <w:rPr>
                <w:rFonts w:ascii="Calibri" w:hAnsi="Calibri" w:cs="Calibri"/>
                <w:b w:val="0"/>
                <w:bCs w:val="0"/>
              </w:rPr>
            </w:pPr>
            <w:r w:rsidRPr="00343282">
              <w:rPr>
                <w:rFonts w:ascii="Calibri" w:hAnsi="Calibri" w:cs="Calibri"/>
              </w:rPr>
              <w:t>Część właściwa: dyskusja (100 minut)</w:t>
            </w:r>
          </w:p>
        </w:tc>
        <w:tc>
          <w:tcPr>
            <w:tcW w:w="0" w:type="auto"/>
            <w:hideMark/>
          </w:tcPr>
          <w:p w14:paraId="09697725" w14:textId="77777777" w:rsidR="004525E8" w:rsidRPr="00343282"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0" w:type="auto"/>
            <w:hideMark/>
          </w:tcPr>
          <w:p w14:paraId="2E0C6C0F" w14:textId="77777777" w:rsidR="004525E8" w:rsidRPr="00343282"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43282">
              <w:rPr>
                <w:rFonts w:ascii="Calibri" w:hAnsi="Calibri" w:cs="Calibri"/>
              </w:rPr>
              <w:t>-</w:t>
            </w:r>
          </w:p>
        </w:tc>
      </w:tr>
      <w:tr w:rsidR="004525E8" w:rsidRPr="00343282" w14:paraId="26AE6BAF" w14:textId="77777777" w:rsidTr="00BD7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0153F9E" w14:textId="77777777" w:rsidR="004525E8" w:rsidRPr="00343282" w:rsidRDefault="004525E8" w:rsidP="00BD7820">
            <w:pPr>
              <w:rPr>
                <w:rFonts w:ascii="Calibri" w:hAnsi="Calibri" w:cs="Calibri"/>
              </w:rPr>
            </w:pPr>
            <w:r w:rsidRPr="00343282">
              <w:rPr>
                <w:rFonts w:ascii="Calibri" w:hAnsi="Calibri" w:cs="Calibri"/>
              </w:rPr>
              <w:t>1. Potencjał osobowy</w:t>
            </w:r>
          </w:p>
          <w:p w14:paraId="1A363FAE" w14:textId="77777777" w:rsidR="004525E8" w:rsidRPr="00343282" w:rsidRDefault="004525E8" w:rsidP="00BD7820">
            <w:pPr>
              <w:rPr>
                <w:rFonts w:ascii="Calibri" w:hAnsi="Calibri" w:cs="Calibri"/>
              </w:rPr>
            </w:pPr>
            <w:r w:rsidRPr="00343282">
              <w:rPr>
                <w:rFonts w:ascii="Calibri" w:hAnsi="Calibri" w:cs="Calibri"/>
              </w:rPr>
              <w:t>Prośba o krótkie przedstawienie się i krótką charakterystykę instytucji, z podaniem długości stażu pracy (wyrażoną w latach)</w:t>
            </w:r>
          </w:p>
        </w:tc>
        <w:tc>
          <w:tcPr>
            <w:tcW w:w="0" w:type="auto"/>
            <w:hideMark/>
          </w:tcPr>
          <w:p w14:paraId="2E35C14A" w14:textId="77777777" w:rsidR="004525E8" w:rsidRDefault="004525E8" w:rsidP="00BD782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43282">
              <w:rPr>
                <w:rFonts w:ascii="Calibri" w:hAnsi="Calibri" w:cs="Calibri"/>
              </w:rPr>
              <w:t>1. Jakie formy zatrudnienia są stosowane w Państwa instytucji? W jakim wymiarze czasu pracy?</w:t>
            </w:r>
          </w:p>
          <w:p w14:paraId="5F450DDF" w14:textId="77777777" w:rsidR="004525E8" w:rsidRDefault="004525E8" w:rsidP="00BD7820">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14:paraId="7732039E" w14:textId="77777777" w:rsidR="004525E8" w:rsidRPr="00343282" w:rsidRDefault="004525E8" w:rsidP="00BD7820">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14:paraId="54C1BBE8" w14:textId="77777777" w:rsidR="004525E8" w:rsidRDefault="004525E8" w:rsidP="00BD782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43282">
              <w:rPr>
                <w:rFonts w:ascii="Calibri" w:hAnsi="Calibri" w:cs="Calibri"/>
              </w:rPr>
              <w:t>2. Jakie jest Państwa wykształcenie/ kwalifikacje związane z wykonywanym zawodem?</w:t>
            </w:r>
          </w:p>
          <w:p w14:paraId="2752A8B2" w14:textId="77777777" w:rsidR="004525E8" w:rsidRPr="00343282" w:rsidRDefault="004525E8" w:rsidP="00BD7820">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3. W jakich obszarach czujecie się Państwo specjalistami, a w jakie wymagają pogłębienia wiedzy np. poprzez szkolenia/samokształcenie?</w:t>
            </w:r>
          </w:p>
          <w:p w14:paraId="291E8058" w14:textId="77777777" w:rsidR="004525E8" w:rsidRDefault="004525E8" w:rsidP="00BD7820">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4</w:t>
            </w:r>
            <w:r w:rsidRPr="00343282">
              <w:rPr>
                <w:rFonts w:ascii="Calibri" w:hAnsi="Calibri" w:cs="Calibri"/>
              </w:rPr>
              <w:t>. W jaki sposób dbacie Państwo o aktualizację wiedzy o dynamicznie zmieniającym się rynku pracy, o potrzebach pracodawców i branżach rozwojowych?</w:t>
            </w:r>
          </w:p>
          <w:p w14:paraId="122E74FB" w14:textId="77777777" w:rsidR="004525E8" w:rsidRDefault="004525E8" w:rsidP="00BD7820">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5. Jaki są według Państwa branże rozwojowe dla regionu? Proszę opowiedzieć w kontekście zawodów, </w:t>
            </w:r>
            <w:r w:rsidRPr="00AB2776">
              <w:rPr>
                <w:rFonts w:ascii="Calibri" w:hAnsi="Calibri" w:cs="Calibri"/>
              </w:rPr>
              <w:t>zapotrzebowanie na kompetencje, specyfik</w:t>
            </w:r>
            <w:r>
              <w:rPr>
                <w:rFonts w:ascii="Calibri" w:hAnsi="Calibri" w:cs="Calibri"/>
              </w:rPr>
              <w:t>i</w:t>
            </w:r>
            <w:r w:rsidRPr="00AB2776">
              <w:rPr>
                <w:rFonts w:ascii="Calibri" w:hAnsi="Calibri" w:cs="Calibri"/>
              </w:rPr>
              <w:t xml:space="preserve"> pracy, wymaga</w:t>
            </w:r>
            <w:r>
              <w:rPr>
                <w:rFonts w:ascii="Calibri" w:hAnsi="Calibri" w:cs="Calibri"/>
              </w:rPr>
              <w:t xml:space="preserve">ń </w:t>
            </w:r>
            <w:r w:rsidRPr="00AB2776">
              <w:rPr>
                <w:rFonts w:ascii="Calibri" w:hAnsi="Calibri" w:cs="Calibri"/>
              </w:rPr>
              <w:t>kwalifikac</w:t>
            </w:r>
            <w:r>
              <w:rPr>
                <w:rFonts w:ascii="Calibri" w:hAnsi="Calibri" w:cs="Calibri"/>
              </w:rPr>
              <w:t>yjnych</w:t>
            </w:r>
            <w:r w:rsidRPr="00AB2776">
              <w:rPr>
                <w:rFonts w:ascii="Calibri" w:hAnsi="Calibri" w:cs="Calibri"/>
              </w:rPr>
              <w:t xml:space="preserve"> i uprawnie</w:t>
            </w:r>
            <w:r>
              <w:rPr>
                <w:rFonts w:ascii="Calibri" w:hAnsi="Calibri" w:cs="Calibri"/>
              </w:rPr>
              <w:t xml:space="preserve">ń </w:t>
            </w:r>
          </w:p>
          <w:p w14:paraId="1B4A7FD4" w14:textId="77777777" w:rsidR="004525E8" w:rsidRPr="00343282" w:rsidRDefault="004525E8" w:rsidP="00BD7820">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14:paraId="141695CD" w14:textId="77777777" w:rsidR="004525E8" w:rsidRPr="00343282" w:rsidRDefault="004525E8" w:rsidP="00BD7820">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6</w:t>
            </w:r>
            <w:r w:rsidRPr="00343282">
              <w:rPr>
                <w:rFonts w:ascii="Calibri" w:hAnsi="Calibri" w:cs="Calibri"/>
              </w:rPr>
              <w:t>.</w:t>
            </w:r>
            <w:r>
              <w:rPr>
                <w:rFonts w:ascii="Calibri" w:hAnsi="Calibri" w:cs="Calibri"/>
              </w:rPr>
              <w:t xml:space="preserve"> </w:t>
            </w:r>
            <w:r w:rsidRPr="00343282">
              <w:rPr>
                <w:rFonts w:ascii="Calibri" w:hAnsi="Calibri" w:cs="Calibri"/>
              </w:rPr>
              <w:t>W jaki sposób można poprawić proces gromadzenia i udostępniania danych o rynku pracy i potrzebach pracodawców, aby doradcy zawodowi mieli lepszy dostęp do aktualnych informacji?</w:t>
            </w:r>
          </w:p>
        </w:tc>
        <w:tc>
          <w:tcPr>
            <w:tcW w:w="0" w:type="auto"/>
            <w:hideMark/>
          </w:tcPr>
          <w:p w14:paraId="417D8C46" w14:textId="77777777" w:rsidR="004525E8" w:rsidRPr="00343282" w:rsidRDefault="004525E8" w:rsidP="00BD782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43282">
              <w:rPr>
                <w:rFonts w:ascii="Calibri" w:hAnsi="Calibri" w:cs="Calibri"/>
              </w:rPr>
              <w:t>Jakie są dominujące formy realizacji usług (online/stacjonarne)?</w:t>
            </w:r>
          </w:p>
          <w:p w14:paraId="087B391E" w14:textId="77777777" w:rsidR="004525E8" w:rsidRPr="00343282" w:rsidRDefault="004525E8" w:rsidP="00BD782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43282">
              <w:rPr>
                <w:rFonts w:ascii="Calibri" w:hAnsi="Calibri" w:cs="Calibri"/>
              </w:rPr>
              <w:t>Jakie zadania realizujecie Państwo w ramach swoich obowiązków zawodowych? Jak wygląda procentowy rozkład czasu pracy na poszczególne zadania?</w:t>
            </w:r>
            <w:r>
              <w:rPr>
                <w:rFonts w:ascii="Calibri" w:hAnsi="Calibri" w:cs="Calibri"/>
              </w:rPr>
              <w:t xml:space="preserve"> </w:t>
            </w:r>
            <w:r w:rsidRPr="00EB2FD4">
              <w:rPr>
                <w:rFonts w:ascii="Calibri" w:hAnsi="Calibri" w:cs="Calibri"/>
              </w:rPr>
              <w:t>Czy w Państwa ocenie czas, którym dysponujecie na konsultacje doradcze/obsługę klientów jest wystarczający? W Przypadku odpowiedzi negatywnej dopytałabym: Jakie zmiany w Urzędzie/ PSZ byłyby według Państwa konieczne, by doradca mógł przeznaczyć więcej czasu na pracę z klientem?</w:t>
            </w:r>
          </w:p>
          <w:p w14:paraId="7A4AE5A6" w14:textId="77777777" w:rsidR="004525E8" w:rsidRPr="00343282" w:rsidRDefault="004525E8" w:rsidP="00BD7820">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14:paraId="26590286" w14:textId="77777777" w:rsidR="004525E8" w:rsidRPr="00343282" w:rsidRDefault="004525E8" w:rsidP="00BD782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43282">
              <w:rPr>
                <w:rFonts w:ascii="Calibri" w:hAnsi="Calibri" w:cs="Calibri"/>
              </w:rPr>
              <w:t>Jakie mają Państwo certyfikaty/ukończone kursy/szkolenia. Czy jesteście Państwo zrzeszeni w jakiejś organizacji</w:t>
            </w:r>
            <w:r>
              <w:rPr>
                <w:rFonts w:ascii="Calibri" w:hAnsi="Calibri" w:cs="Calibri"/>
              </w:rPr>
              <w:t xml:space="preserve"> - </w:t>
            </w:r>
            <w:r w:rsidRPr="00EB2FD4">
              <w:rPr>
                <w:rFonts w:ascii="Calibri" w:hAnsi="Calibri" w:cs="Calibri"/>
              </w:rPr>
              <w:t>organizacji zrzeszającej doradców zawodowych/ działającej na rzecz aktywizacji zawodowej/rozwoju zasobów ludzkich itp.</w:t>
            </w:r>
            <w:r w:rsidRPr="00343282">
              <w:rPr>
                <w:rFonts w:ascii="Calibri" w:hAnsi="Calibri" w:cs="Calibri"/>
              </w:rPr>
              <w:t>?</w:t>
            </w:r>
          </w:p>
          <w:p w14:paraId="3FC293D7" w14:textId="77777777" w:rsidR="004525E8" w:rsidRPr="00343282" w:rsidRDefault="004525E8" w:rsidP="00BD782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43282">
              <w:rPr>
                <w:rFonts w:ascii="Calibri" w:hAnsi="Calibri" w:cs="Calibri"/>
              </w:rPr>
              <w:t>Z jakimi działaniami z państwa strony się to wiąże? Jak oceniają Państwo dostępność i aktualność wiedzy, którą się posługują, w szczególności w kontekście zmian na rynku pracy i pojawiających się nowych technologii?</w:t>
            </w:r>
            <w:r>
              <w:rPr>
                <w:rFonts w:ascii="Calibri" w:hAnsi="Calibri" w:cs="Calibri"/>
              </w:rPr>
              <w:t xml:space="preserve"> Proszę podać źródła wiedzy </w:t>
            </w:r>
            <w:r w:rsidRPr="00EB2FD4">
              <w:rPr>
                <w:rFonts w:ascii="Calibri" w:hAnsi="Calibri" w:cs="Calibri"/>
              </w:rPr>
              <w:t xml:space="preserve">z których </w:t>
            </w:r>
            <w:r>
              <w:rPr>
                <w:rFonts w:ascii="Calibri" w:hAnsi="Calibri" w:cs="Calibri"/>
              </w:rPr>
              <w:t xml:space="preserve">Państwo </w:t>
            </w:r>
            <w:r w:rsidRPr="00EB2FD4">
              <w:rPr>
                <w:rFonts w:ascii="Calibri" w:hAnsi="Calibri" w:cs="Calibri"/>
              </w:rPr>
              <w:t xml:space="preserve">korzystają </w:t>
            </w:r>
            <w:r>
              <w:rPr>
                <w:rFonts w:ascii="Calibri" w:hAnsi="Calibri" w:cs="Calibri"/>
              </w:rPr>
              <w:t>(</w:t>
            </w:r>
            <w:r w:rsidRPr="00EB2FD4">
              <w:rPr>
                <w:rFonts w:ascii="Calibri" w:hAnsi="Calibri" w:cs="Calibri"/>
              </w:rPr>
              <w:t>raporty</w:t>
            </w:r>
            <w:r>
              <w:rPr>
                <w:rFonts w:ascii="Calibri" w:hAnsi="Calibri" w:cs="Calibri"/>
              </w:rPr>
              <w:t xml:space="preserve"> krajowe/zagraniczne</w:t>
            </w:r>
            <w:r w:rsidRPr="00EB2FD4">
              <w:rPr>
                <w:rFonts w:ascii="Calibri" w:hAnsi="Calibri" w:cs="Calibri"/>
              </w:rPr>
              <w:t>, portale internetowe, książki, podcasty itp.</w:t>
            </w:r>
            <w:r>
              <w:rPr>
                <w:rFonts w:ascii="Calibri" w:hAnsi="Calibri" w:cs="Calibri"/>
              </w:rPr>
              <w:t>)</w:t>
            </w:r>
          </w:p>
        </w:tc>
      </w:tr>
      <w:tr w:rsidR="004525E8" w:rsidRPr="00343282" w14:paraId="71328B0A" w14:textId="77777777" w:rsidTr="00BD7820">
        <w:tc>
          <w:tcPr>
            <w:cnfStyle w:val="001000000000" w:firstRow="0" w:lastRow="0" w:firstColumn="1" w:lastColumn="0" w:oddVBand="0" w:evenVBand="0" w:oddHBand="0" w:evenHBand="0" w:firstRowFirstColumn="0" w:firstRowLastColumn="0" w:lastRowFirstColumn="0" w:lastRowLastColumn="0"/>
            <w:tcW w:w="0" w:type="auto"/>
            <w:hideMark/>
          </w:tcPr>
          <w:p w14:paraId="0C65E47B" w14:textId="77777777" w:rsidR="004525E8" w:rsidRPr="00343282" w:rsidRDefault="004525E8" w:rsidP="00BD7820">
            <w:pPr>
              <w:rPr>
                <w:rFonts w:ascii="Calibri" w:hAnsi="Calibri" w:cs="Calibri"/>
              </w:rPr>
            </w:pPr>
            <w:r w:rsidRPr="00343282">
              <w:rPr>
                <w:rFonts w:ascii="Calibri" w:hAnsi="Calibri" w:cs="Calibri"/>
              </w:rPr>
              <w:t>2. Dobrostan w pracy</w:t>
            </w:r>
          </w:p>
        </w:tc>
        <w:tc>
          <w:tcPr>
            <w:tcW w:w="0" w:type="auto"/>
          </w:tcPr>
          <w:p w14:paraId="3BFAF63C" w14:textId="77777777" w:rsidR="004525E8" w:rsidRPr="00343282"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43282">
              <w:rPr>
                <w:rFonts w:ascii="Calibri" w:hAnsi="Calibri" w:cs="Calibri"/>
              </w:rPr>
              <w:t>1. Jakie są Państwa warunki pracy, w tym fizyczne i psychospołeczne aspekty, które mają wpływ na komfort pracy?</w:t>
            </w:r>
          </w:p>
          <w:p w14:paraId="25C53470" w14:textId="77777777" w:rsidR="004525E8" w:rsidRPr="00343282"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43282">
              <w:rPr>
                <w:rFonts w:ascii="Calibri" w:hAnsi="Calibri" w:cs="Calibri"/>
              </w:rPr>
              <w:t xml:space="preserve">2.  Jak oceniają Państwo swoje zadowolenie z życia </w:t>
            </w:r>
            <w:r w:rsidRPr="00343282">
              <w:rPr>
                <w:rFonts w:ascii="Calibri" w:hAnsi="Calibri" w:cs="Calibri"/>
              </w:rPr>
              <w:lastRenderedPageBreak/>
              <w:t>zawodowego? Jakie aspekty pracy wpływają na Państwa satysfakcję lub jej brak?</w:t>
            </w:r>
          </w:p>
          <w:p w14:paraId="197981F5" w14:textId="77777777" w:rsidR="004525E8" w:rsidRPr="00343282"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43282">
              <w:rPr>
                <w:rFonts w:ascii="Calibri" w:hAnsi="Calibri" w:cs="Calibri"/>
              </w:rPr>
              <w:t xml:space="preserve">3. Jakie działania podejmuje Państwa instytucja w celu wsparcia dobrostanu pracowników? </w:t>
            </w:r>
          </w:p>
        </w:tc>
        <w:tc>
          <w:tcPr>
            <w:tcW w:w="0" w:type="auto"/>
          </w:tcPr>
          <w:p w14:paraId="657B629A" w14:textId="77777777" w:rsidR="004525E8" w:rsidRPr="00343282"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43282">
              <w:rPr>
                <w:rFonts w:ascii="Calibri" w:hAnsi="Calibri" w:cs="Calibri"/>
              </w:rPr>
              <w:lastRenderedPageBreak/>
              <w:t xml:space="preserve">Jakie są najczęstsze problemy i niedogodności, z jakimi Państwo się spotykają w miejscu pracy? Jak bardzo wpływają na Państwa zadowolenie i komfort pracy? </w:t>
            </w:r>
          </w:p>
          <w:p w14:paraId="49829C8A" w14:textId="77777777" w:rsidR="004525E8" w:rsidRPr="00343282"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43282">
              <w:rPr>
                <w:rFonts w:ascii="Calibri" w:hAnsi="Calibri" w:cs="Calibri"/>
              </w:rPr>
              <w:lastRenderedPageBreak/>
              <w:t>Czy zdarza się Państwu myśleć o pracy poza godzinami pracy? Jeśli tak, to w jakich sytuacjach i jakie są tego przyczyny?</w:t>
            </w:r>
          </w:p>
          <w:p w14:paraId="32BC37DF" w14:textId="77777777" w:rsidR="004525E8"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79B82267" w14:textId="77777777" w:rsidR="004525E8"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280CB2B2" w14:textId="77777777" w:rsidR="004525E8" w:rsidRPr="00343282"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43282">
              <w:rPr>
                <w:rFonts w:ascii="Calibri" w:hAnsi="Calibri" w:cs="Calibri"/>
              </w:rPr>
              <w:t>Czy są one skuteczne i czy Państwo z nich korzystają?</w:t>
            </w:r>
          </w:p>
          <w:p w14:paraId="0A301216" w14:textId="77777777" w:rsidR="004525E8" w:rsidRPr="00343282"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4525E8" w:rsidRPr="00343282" w14:paraId="5669ECA9" w14:textId="77777777" w:rsidTr="00BD7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B0CEF8D" w14:textId="77777777" w:rsidR="004525E8" w:rsidRPr="00343282" w:rsidRDefault="004525E8" w:rsidP="00BD7820">
            <w:pPr>
              <w:rPr>
                <w:rFonts w:ascii="Calibri" w:hAnsi="Calibri" w:cs="Calibri"/>
              </w:rPr>
            </w:pPr>
            <w:r w:rsidRPr="00343282">
              <w:rPr>
                <w:rFonts w:ascii="Calibri" w:hAnsi="Calibri" w:cs="Calibri"/>
              </w:rPr>
              <w:lastRenderedPageBreak/>
              <w:t>3. Stosowane formy, metody i narzędzia</w:t>
            </w:r>
          </w:p>
        </w:tc>
        <w:tc>
          <w:tcPr>
            <w:tcW w:w="0" w:type="auto"/>
            <w:hideMark/>
          </w:tcPr>
          <w:p w14:paraId="7A4EC3DE" w14:textId="77777777" w:rsidR="004525E8" w:rsidRPr="00343282" w:rsidRDefault="004525E8" w:rsidP="00BD782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43282">
              <w:rPr>
                <w:rFonts w:ascii="Calibri" w:hAnsi="Calibri" w:cs="Calibri"/>
              </w:rPr>
              <w:t>1.Jakie formy pracy stosują Państwo najczęściej?</w:t>
            </w:r>
          </w:p>
          <w:p w14:paraId="3ABD1F13" w14:textId="77777777" w:rsidR="004525E8" w:rsidRPr="00343282" w:rsidRDefault="004525E8" w:rsidP="00BD782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43282">
              <w:rPr>
                <w:rFonts w:ascii="Calibri" w:hAnsi="Calibri" w:cs="Calibri"/>
              </w:rPr>
              <w:t>2. Jakie konkretne metody i narzędzia (np. testy psychologiczne, narzędzia diagnostyczne, symulacje) są wykorzystywane w ramach świadczonych usług doradczych?</w:t>
            </w:r>
          </w:p>
          <w:p w14:paraId="045DE676" w14:textId="77777777" w:rsidR="004525E8" w:rsidRPr="00343282" w:rsidRDefault="004525E8" w:rsidP="00BD782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43282">
              <w:rPr>
                <w:rFonts w:ascii="Calibri" w:hAnsi="Calibri" w:cs="Calibri"/>
              </w:rPr>
              <w:t>3. Jakie są Państwa doświadczenia związane z dostępem do profesjonalnych szkoleń i materiałów edukacyjnych wspierających stosowanie nowoczesnych metod i narzędzi w doradztwie zawodowym?</w:t>
            </w:r>
          </w:p>
          <w:p w14:paraId="215EE614" w14:textId="77777777" w:rsidR="004525E8" w:rsidRPr="00343282" w:rsidRDefault="004525E8" w:rsidP="00BD782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43282">
              <w:rPr>
                <w:rFonts w:ascii="Calibri" w:hAnsi="Calibri" w:cs="Calibri"/>
              </w:rPr>
              <w:t>4. Czy monitorują Państwo i oceniają skuteczność oraz efektywność świadczonych usług?</w:t>
            </w:r>
          </w:p>
        </w:tc>
        <w:tc>
          <w:tcPr>
            <w:tcW w:w="0" w:type="auto"/>
            <w:hideMark/>
          </w:tcPr>
          <w:p w14:paraId="50AD635C" w14:textId="77777777" w:rsidR="004525E8" w:rsidRPr="00343282" w:rsidRDefault="004525E8" w:rsidP="00BD782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43282">
              <w:rPr>
                <w:rFonts w:ascii="Calibri" w:hAnsi="Calibri" w:cs="Calibri"/>
              </w:rPr>
              <w:t xml:space="preserve"> Które z form/metod/narzędzi przynoszą najlepsze efekty?</w:t>
            </w:r>
          </w:p>
          <w:p w14:paraId="26C98EF3" w14:textId="77777777" w:rsidR="004525E8" w:rsidRPr="00343282" w:rsidRDefault="004525E8" w:rsidP="00BD7820">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14:paraId="1D7DC18B" w14:textId="77777777" w:rsidR="004525E8" w:rsidRPr="00343282" w:rsidRDefault="004525E8" w:rsidP="00BD7820">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14:paraId="7C76ACFC" w14:textId="77777777" w:rsidR="004525E8" w:rsidRPr="00343282" w:rsidRDefault="004525E8" w:rsidP="00BD7820">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14:paraId="6FD7484A" w14:textId="77777777" w:rsidR="004525E8" w:rsidRPr="00343282" w:rsidRDefault="004525E8" w:rsidP="00BD7820">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14:paraId="30FD2BC1" w14:textId="77777777" w:rsidR="004525E8" w:rsidRPr="00343282" w:rsidRDefault="004525E8" w:rsidP="00BD7820">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14:paraId="7B84621A" w14:textId="77777777" w:rsidR="004525E8" w:rsidRPr="00343282" w:rsidRDefault="004525E8" w:rsidP="00BD782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43282">
              <w:rPr>
                <w:rFonts w:ascii="Calibri" w:hAnsi="Calibri" w:cs="Calibri"/>
              </w:rPr>
              <w:t>Czy istnieją jakieś ograniczenia lub bariery w dostępie do nowoczesnych narzędzi doradczych i metodologii? Jeśli tak, to jakie i w jaki sposób wpływają one na jakość świadczonych usług?</w:t>
            </w:r>
          </w:p>
          <w:p w14:paraId="20B47B3B" w14:textId="77777777" w:rsidR="004525E8" w:rsidRPr="00343282" w:rsidRDefault="004525E8" w:rsidP="00BD782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43282">
              <w:rPr>
                <w:rFonts w:ascii="Calibri" w:hAnsi="Calibri" w:cs="Calibri"/>
              </w:rPr>
              <w:t>Jak często i w oparciu o jakie narzędzia przeprowadzacie Państwo ewaluację skuteczności oferowanych usług?</w:t>
            </w:r>
          </w:p>
          <w:p w14:paraId="46E83C9B" w14:textId="77777777" w:rsidR="004525E8" w:rsidRPr="00343282" w:rsidRDefault="004525E8" w:rsidP="00BD7820">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4525E8" w:rsidRPr="00343282" w14:paraId="4387F723" w14:textId="77777777" w:rsidTr="00BD7820">
        <w:tc>
          <w:tcPr>
            <w:cnfStyle w:val="001000000000" w:firstRow="0" w:lastRow="0" w:firstColumn="1" w:lastColumn="0" w:oddVBand="0" w:evenVBand="0" w:oddHBand="0" w:evenHBand="0" w:firstRowFirstColumn="0" w:firstRowLastColumn="0" w:lastRowFirstColumn="0" w:lastRowLastColumn="0"/>
            <w:tcW w:w="0" w:type="auto"/>
            <w:hideMark/>
          </w:tcPr>
          <w:p w14:paraId="38A8EDE1" w14:textId="77777777" w:rsidR="004525E8" w:rsidRPr="00343282" w:rsidRDefault="004525E8" w:rsidP="00BD7820">
            <w:pPr>
              <w:rPr>
                <w:rFonts w:ascii="Calibri" w:hAnsi="Calibri" w:cs="Calibri"/>
              </w:rPr>
            </w:pPr>
            <w:r w:rsidRPr="00343282">
              <w:rPr>
                <w:rFonts w:ascii="Calibri" w:hAnsi="Calibri" w:cs="Calibri"/>
              </w:rPr>
              <w:t>4. Zakres świadczonych usług</w:t>
            </w:r>
          </w:p>
        </w:tc>
        <w:tc>
          <w:tcPr>
            <w:tcW w:w="0" w:type="auto"/>
            <w:hideMark/>
          </w:tcPr>
          <w:p w14:paraId="43BAAC73" w14:textId="77777777" w:rsidR="004525E8" w:rsidRPr="00343282"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43282">
              <w:rPr>
                <w:rFonts w:ascii="Calibri" w:hAnsi="Calibri" w:cs="Calibri"/>
              </w:rPr>
              <w:t>1. Jakie rodzaje usług doradczych są najczęściej świadczone w Państwa instytucji (np. doradztwo zawodowe, coaching kariery)?</w:t>
            </w:r>
          </w:p>
          <w:p w14:paraId="6B769E34" w14:textId="77777777" w:rsidR="004525E8" w:rsidRPr="00343282"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43282">
              <w:rPr>
                <w:rFonts w:ascii="Calibri" w:hAnsi="Calibri" w:cs="Calibri"/>
              </w:rPr>
              <w:t>2. Jaką liczbę godzin/spotkań miesięcznie Państwo realizują?</w:t>
            </w:r>
          </w:p>
          <w:p w14:paraId="40A01658" w14:textId="77777777" w:rsidR="004525E8" w:rsidRPr="00343282"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43282">
              <w:rPr>
                <w:rFonts w:ascii="Calibri" w:hAnsi="Calibri" w:cs="Calibri"/>
              </w:rPr>
              <w:t xml:space="preserve"> </w:t>
            </w:r>
          </w:p>
        </w:tc>
        <w:tc>
          <w:tcPr>
            <w:tcW w:w="0" w:type="auto"/>
            <w:hideMark/>
          </w:tcPr>
          <w:p w14:paraId="588605B5" w14:textId="77777777" w:rsidR="004525E8" w:rsidRPr="00343282"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43282">
              <w:rPr>
                <w:rFonts w:ascii="Calibri" w:hAnsi="Calibri" w:cs="Calibri"/>
              </w:rPr>
              <w:t>Jakie są główne tematy poruszane podczas spotkań doradczych? Czy są to tematy związane z rozwojem zawodowym, zmianą pracy, a może rozwijaniem umiejętności miękkich?</w:t>
            </w:r>
          </w:p>
          <w:p w14:paraId="2895E57E" w14:textId="77777777" w:rsidR="004525E8" w:rsidRPr="00343282"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43282">
              <w:rPr>
                <w:rFonts w:ascii="Calibri" w:hAnsi="Calibri" w:cs="Calibri"/>
              </w:rPr>
              <w:t>Jaka jest średnia liczba godzin lub liczba spotkań przeznaczanych na jednego klienta? Czy istnieją standardy dotyczące minimalnej lub maksymalnej liczby spotkań?</w:t>
            </w:r>
          </w:p>
          <w:p w14:paraId="1991EC77" w14:textId="77777777" w:rsidR="004525E8" w:rsidRPr="00343282"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43282">
              <w:rPr>
                <w:rFonts w:ascii="Calibri" w:hAnsi="Calibri" w:cs="Calibri"/>
              </w:rPr>
              <w:t>Jak często odbywają się sesje doradcze w kontekście częstotliwości spotkań (np. cotygodniowo, co miesiąc)? Jakie są preferencje klientów w tym zakresie?</w:t>
            </w:r>
          </w:p>
          <w:p w14:paraId="0E2954F8" w14:textId="77777777" w:rsidR="004525E8" w:rsidRPr="00343282"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43282">
              <w:rPr>
                <w:rFonts w:ascii="Calibri" w:hAnsi="Calibri" w:cs="Calibri"/>
              </w:rPr>
              <w:t>Czy w Państwa instytucji istnieje różnicowanie usług w zależności od potrzeb klientów (np. intensywniejsze wsparcie dla osób długotrwale bezrobotnych, specjalistyczne wsparcie dla osób zmieniających branżę)? Jeśli tak, jakie są główne kryteria takiego zróżnicowania?</w:t>
            </w:r>
          </w:p>
          <w:p w14:paraId="62AD695C" w14:textId="77777777" w:rsidR="004525E8" w:rsidRPr="00343282"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31AFE243" w14:textId="77777777" w:rsidR="004525E8" w:rsidRPr="00343282"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4525E8" w:rsidRPr="00343282" w14:paraId="50BDBE2D" w14:textId="77777777" w:rsidTr="00BD7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220C88A" w14:textId="77777777" w:rsidR="004525E8" w:rsidRPr="00343282" w:rsidRDefault="004525E8" w:rsidP="00BD7820">
            <w:pPr>
              <w:rPr>
                <w:rFonts w:ascii="Calibri" w:hAnsi="Calibri" w:cs="Calibri"/>
              </w:rPr>
            </w:pPr>
            <w:r w:rsidRPr="00343282">
              <w:rPr>
                <w:rFonts w:ascii="Calibri" w:hAnsi="Calibri" w:cs="Calibri"/>
              </w:rPr>
              <w:lastRenderedPageBreak/>
              <w:t>5. Promocja usług</w:t>
            </w:r>
          </w:p>
        </w:tc>
        <w:tc>
          <w:tcPr>
            <w:tcW w:w="0" w:type="auto"/>
            <w:hideMark/>
          </w:tcPr>
          <w:p w14:paraId="4EBA3345" w14:textId="77777777" w:rsidR="004525E8" w:rsidRPr="00343282" w:rsidRDefault="004525E8" w:rsidP="00BD782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43282">
              <w:rPr>
                <w:rFonts w:ascii="Calibri" w:hAnsi="Calibri" w:cs="Calibri"/>
              </w:rPr>
              <w:t>1. Jakie formy i kanały komunikacji (np. media społecznościowe, strona internetowa, ulotki, eventy) są najczęściej wykorzystywane w promocji usług doradczych przez Państwa instytucję?</w:t>
            </w:r>
          </w:p>
          <w:p w14:paraId="584DAF70" w14:textId="77777777" w:rsidR="004525E8" w:rsidRPr="00343282" w:rsidRDefault="004525E8" w:rsidP="00BD782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43282">
              <w:rPr>
                <w:rFonts w:ascii="Calibri" w:hAnsi="Calibri" w:cs="Calibri"/>
              </w:rPr>
              <w:t>2. Jakie w Państwa opinii są najskuteczniejsze sposoby docierania do klientów?</w:t>
            </w:r>
          </w:p>
          <w:p w14:paraId="37503F91" w14:textId="77777777" w:rsidR="004525E8" w:rsidRPr="00343282" w:rsidRDefault="004525E8" w:rsidP="00BD782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43282">
              <w:rPr>
                <w:rFonts w:ascii="Calibri" w:hAnsi="Calibri" w:cs="Calibri"/>
              </w:rPr>
              <w:t xml:space="preserve">3.Czy istnieją ustalone harmonogramy kampanii promocyjnych? </w:t>
            </w:r>
          </w:p>
          <w:p w14:paraId="1CA37C63" w14:textId="77777777" w:rsidR="004525E8" w:rsidRPr="00343282" w:rsidRDefault="004525E8" w:rsidP="00BD782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43282">
              <w:rPr>
                <w:rFonts w:ascii="Calibri" w:hAnsi="Calibri" w:cs="Calibri"/>
              </w:rPr>
              <w:t>4. Jakie są główne wyzwania, z którymi Państwo się spotykają w kontekście promocji usług doradczych? Jakie czynniki wpływają na efektywność tych działań.</w:t>
            </w:r>
          </w:p>
        </w:tc>
        <w:tc>
          <w:tcPr>
            <w:tcW w:w="0" w:type="auto"/>
            <w:hideMark/>
          </w:tcPr>
          <w:p w14:paraId="46E7AC38" w14:textId="77777777" w:rsidR="004525E8" w:rsidRPr="00343282" w:rsidRDefault="004525E8" w:rsidP="00BD782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43282">
              <w:rPr>
                <w:rFonts w:ascii="Calibri" w:hAnsi="Calibri" w:cs="Calibri"/>
              </w:rPr>
              <w:t>Jakie narzędzia marketingowe (np. kampanie reklamowe, newslettery, programy lojalnościowe) są stosowane w celu dotarcia do potencjalnych klientów?</w:t>
            </w:r>
          </w:p>
          <w:p w14:paraId="40C6BA68" w14:textId="77777777" w:rsidR="004525E8" w:rsidRPr="00343282" w:rsidRDefault="004525E8" w:rsidP="00BD782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43282">
              <w:rPr>
                <w:rFonts w:ascii="Calibri" w:hAnsi="Calibri" w:cs="Calibri"/>
              </w:rPr>
              <w:t xml:space="preserve">Jak oceniają Państwo skuteczność działań promocyjnych? </w:t>
            </w:r>
          </w:p>
          <w:p w14:paraId="22EA0E5C" w14:textId="77777777" w:rsidR="004525E8" w:rsidRPr="00343282" w:rsidRDefault="004525E8" w:rsidP="00BD782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43282">
              <w:rPr>
                <w:rFonts w:ascii="Calibri" w:hAnsi="Calibri" w:cs="Calibri"/>
              </w:rPr>
              <w:br/>
              <w:t>Jakie grupy docelowe są najczęściej adresowane w kampaniach promujących usługi doradcze? Czy różnicują Państwo przekazy w zależności od grupy odbiorców (np. młodzi pracownicy, osoby dojrzałe zawodowo, osoby długotrwale bezrobotne)?</w:t>
            </w:r>
          </w:p>
          <w:p w14:paraId="0835AC74" w14:textId="77777777" w:rsidR="004525E8" w:rsidRPr="00343282" w:rsidRDefault="004525E8" w:rsidP="00BD782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43282">
              <w:rPr>
                <w:rFonts w:ascii="Calibri" w:hAnsi="Calibri" w:cs="Calibri"/>
              </w:rPr>
              <w:t>Jak oceniają Państwo intensywność działań promocyjnych prowadzonych przez Państwa instytucję?</w:t>
            </w:r>
          </w:p>
          <w:p w14:paraId="0E258721" w14:textId="77777777" w:rsidR="004525E8" w:rsidRPr="00343282" w:rsidRDefault="004525E8" w:rsidP="00BD7820">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4525E8" w:rsidRPr="00343282" w14:paraId="771AC6A7" w14:textId="77777777" w:rsidTr="00BD7820">
        <w:tc>
          <w:tcPr>
            <w:cnfStyle w:val="001000000000" w:firstRow="0" w:lastRow="0" w:firstColumn="1" w:lastColumn="0" w:oddVBand="0" w:evenVBand="0" w:oddHBand="0" w:evenHBand="0" w:firstRowFirstColumn="0" w:firstRowLastColumn="0" w:lastRowFirstColumn="0" w:lastRowLastColumn="0"/>
            <w:tcW w:w="0" w:type="auto"/>
            <w:hideMark/>
          </w:tcPr>
          <w:p w14:paraId="1A359F3D" w14:textId="77777777" w:rsidR="004525E8" w:rsidRPr="00343282" w:rsidRDefault="004525E8" w:rsidP="00BD7820">
            <w:pPr>
              <w:rPr>
                <w:rFonts w:ascii="Calibri" w:hAnsi="Calibri" w:cs="Calibri"/>
              </w:rPr>
            </w:pPr>
            <w:r w:rsidRPr="00343282">
              <w:rPr>
                <w:rFonts w:ascii="Calibri" w:hAnsi="Calibri" w:cs="Calibri"/>
              </w:rPr>
              <w:t>6. Charakterystyka grup odbiorców</w:t>
            </w:r>
          </w:p>
        </w:tc>
        <w:tc>
          <w:tcPr>
            <w:tcW w:w="0" w:type="auto"/>
            <w:hideMark/>
          </w:tcPr>
          <w:p w14:paraId="162AA74D" w14:textId="77777777" w:rsidR="004525E8" w:rsidRPr="00343282"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43282">
              <w:rPr>
                <w:rFonts w:ascii="Calibri" w:hAnsi="Calibri" w:cs="Calibri"/>
              </w:rPr>
              <w:t>1. Jakie są główne cechy demograficzne klientów korzystających z usług doradczych w Państwa instytucji (np. wiek, płeć, poziom wykształcenia</w:t>
            </w:r>
            <w:r>
              <w:rPr>
                <w:rFonts w:ascii="Calibri" w:hAnsi="Calibri" w:cs="Calibri"/>
              </w:rPr>
              <w:t xml:space="preserve">, </w:t>
            </w:r>
            <w:r w:rsidRPr="00EB2FD4">
              <w:rPr>
                <w:rFonts w:ascii="Calibri" w:hAnsi="Calibri" w:cs="Calibri"/>
              </w:rPr>
              <w:t>narodowość, miejsce zamieszkania (miasto/wieś)</w:t>
            </w:r>
            <w:r w:rsidRPr="00343282">
              <w:rPr>
                <w:rFonts w:ascii="Calibri" w:hAnsi="Calibri" w:cs="Calibri"/>
              </w:rPr>
              <w:t>)?</w:t>
            </w:r>
          </w:p>
          <w:p w14:paraId="7D60FB07" w14:textId="77777777" w:rsidR="004525E8" w:rsidRPr="00343282"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43282">
              <w:rPr>
                <w:rFonts w:ascii="Calibri" w:hAnsi="Calibri" w:cs="Calibri"/>
              </w:rPr>
              <w:t>2. Jakie są główne potrzeby klientów w kontekście doradztwa zawodowego? Czy zauważają Państwo specyficzne potrzeby charakterystyczne dla różnych grup demograficznych?</w:t>
            </w:r>
          </w:p>
          <w:p w14:paraId="0C8B3561" w14:textId="77777777" w:rsidR="004525E8" w:rsidRPr="00343282"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43282">
              <w:rPr>
                <w:rFonts w:ascii="Calibri" w:hAnsi="Calibri" w:cs="Calibri"/>
              </w:rPr>
              <w:t>3. Jakie są najczęściej zgłaszane cele lub motywacje klientów korzystających z usług doradczych (np. zmiana pracy, rozwój umiejętności, powrót na rynek pracy)?</w:t>
            </w:r>
          </w:p>
          <w:p w14:paraId="538B8B33" w14:textId="77777777" w:rsidR="004525E8" w:rsidRPr="00343282"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43282">
              <w:rPr>
                <w:rFonts w:ascii="Calibri" w:hAnsi="Calibri" w:cs="Calibri"/>
              </w:rPr>
              <w:t>4.Jakie są bariery, z którymi spotykają się różne grupy klientów w dostępie do usług doradczych? Czy istnieją specyficzne przeszkody dla określonych grup demograficznych lub społecznych?</w:t>
            </w:r>
          </w:p>
        </w:tc>
        <w:tc>
          <w:tcPr>
            <w:tcW w:w="0" w:type="auto"/>
            <w:hideMark/>
          </w:tcPr>
          <w:p w14:paraId="2B680FE0" w14:textId="77777777" w:rsidR="004525E8" w:rsidRPr="00343282"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43282">
              <w:rPr>
                <w:rFonts w:ascii="Calibri" w:hAnsi="Calibri" w:cs="Calibri"/>
              </w:rPr>
              <w:t>Jakie są najczęstsze statusy zawodowe klientów (np. osoby bezrobotne, pracujące, uczące się, emeryci)? Czy istnieje dominująca grupa?</w:t>
            </w:r>
          </w:p>
          <w:p w14:paraId="5235D0E0" w14:textId="77777777" w:rsidR="004525E8" w:rsidRPr="00343282"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43282">
              <w:rPr>
                <w:rFonts w:ascii="Calibri" w:hAnsi="Calibri" w:cs="Calibri"/>
              </w:rPr>
              <w:t>Czy Państwa instytucja monitoruje zmiany w strukturze demograficznej klientów? Jeśli tak, jakie są najważniejsze obserwowane trendy w ostatnich latach?</w:t>
            </w:r>
          </w:p>
          <w:p w14:paraId="759B0CAB" w14:textId="77777777" w:rsidR="004525E8" w:rsidRPr="00343282"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43282">
              <w:rPr>
                <w:rFonts w:ascii="Calibri" w:hAnsi="Calibri" w:cs="Calibri"/>
              </w:rPr>
              <w:t>W jakim zakresie klienci korzystają z oferowanego wsparcia (np. doradztwo indywidualne, warsztaty grupowe, szkolenia)? Jakie są najpopularniejsze formy wsparcia?</w:t>
            </w:r>
          </w:p>
          <w:p w14:paraId="58420085" w14:textId="77777777" w:rsidR="004525E8" w:rsidRPr="00343282"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4525E8" w:rsidRPr="00343282" w14:paraId="1279F40A" w14:textId="77777777" w:rsidTr="00BD7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943FACA" w14:textId="77777777" w:rsidR="004525E8" w:rsidRPr="00343282" w:rsidRDefault="004525E8" w:rsidP="00BD7820">
            <w:pPr>
              <w:rPr>
                <w:rFonts w:ascii="Calibri" w:hAnsi="Calibri" w:cs="Calibri"/>
              </w:rPr>
            </w:pPr>
            <w:r w:rsidRPr="00343282">
              <w:rPr>
                <w:rFonts w:ascii="Calibri" w:hAnsi="Calibri" w:cs="Calibri"/>
              </w:rPr>
              <w:t>7. Standardy usług</w:t>
            </w:r>
          </w:p>
        </w:tc>
        <w:tc>
          <w:tcPr>
            <w:tcW w:w="0" w:type="auto"/>
            <w:hideMark/>
          </w:tcPr>
          <w:p w14:paraId="1FF8F69E" w14:textId="77777777" w:rsidR="004525E8" w:rsidRPr="00343282" w:rsidRDefault="004525E8" w:rsidP="00BD782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43282">
              <w:rPr>
                <w:rFonts w:ascii="Calibri" w:hAnsi="Calibri" w:cs="Calibri"/>
              </w:rPr>
              <w:t xml:space="preserve">1. </w:t>
            </w:r>
            <w:r>
              <w:rPr>
                <w:rFonts w:ascii="Calibri" w:hAnsi="Calibri" w:cs="Calibri"/>
              </w:rPr>
              <w:t xml:space="preserve">Czy w Państwa instytucji są stosowane </w:t>
            </w:r>
            <w:r w:rsidRPr="00343282">
              <w:rPr>
                <w:rFonts w:ascii="Calibri" w:hAnsi="Calibri" w:cs="Calibri"/>
              </w:rPr>
              <w:t>standardy</w:t>
            </w:r>
            <w:r>
              <w:rPr>
                <w:rFonts w:ascii="Calibri" w:hAnsi="Calibri" w:cs="Calibri"/>
              </w:rPr>
              <w:t xml:space="preserve"> </w:t>
            </w:r>
            <w:r w:rsidRPr="00343282">
              <w:rPr>
                <w:rFonts w:ascii="Calibri" w:hAnsi="Calibri" w:cs="Calibri"/>
              </w:rPr>
              <w:t>w zakresie świadczenia usług doradczych</w:t>
            </w:r>
            <w:r>
              <w:rPr>
                <w:rFonts w:ascii="Calibri" w:hAnsi="Calibri" w:cs="Calibri"/>
              </w:rPr>
              <w:t xml:space="preserve">? </w:t>
            </w:r>
            <w:r w:rsidRPr="00343282">
              <w:rPr>
                <w:rFonts w:ascii="Calibri" w:hAnsi="Calibri" w:cs="Calibri"/>
              </w:rPr>
              <w:t>Jakie standardy są obecnie stosowane</w:t>
            </w:r>
            <w:r>
              <w:rPr>
                <w:rFonts w:ascii="Calibri" w:hAnsi="Calibri" w:cs="Calibri"/>
              </w:rPr>
              <w:t xml:space="preserve">? </w:t>
            </w:r>
            <w:r w:rsidRPr="00343282">
              <w:rPr>
                <w:rFonts w:ascii="Calibri" w:hAnsi="Calibri" w:cs="Calibri"/>
              </w:rPr>
              <w:t xml:space="preserve">Czy są one określone </w:t>
            </w:r>
            <w:r w:rsidRPr="00343282">
              <w:rPr>
                <w:rFonts w:ascii="Calibri" w:hAnsi="Calibri" w:cs="Calibri"/>
              </w:rPr>
              <w:lastRenderedPageBreak/>
              <w:t>przez jakieś regulacje wewnętrzne lub zewnętrzne?</w:t>
            </w:r>
          </w:p>
          <w:p w14:paraId="2D19E012" w14:textId="77777777" w:rsidR="004525E8" w:rsidRPr="00343282" w:rsidRDefault="004525E8" w:rsidP="00BD782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43282">
              <w:rPr>
                <w:rFonts w:ascii="Calibri" w:hAnsi="Calibri" w:cs="Calibri"/>
              </w:rPr>
              <w:t xml:space="preserve">2. Jakie regulacje lub wytyczne wpływają na sposób świadczenia usług doradczych w Państwa instytucji? Czy są one ujednolicone na poziomie regionalnym lub krajowym?  </w:t>
            </w:r>
          </w:p>
          <w:p w14:paraId="54B5CFC1" w14:textId="77777777" w:rsidR="004525E8" w:rsidRPr="00343282" w:rsidRDefault="004525E8" w:rsidP="00BD782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43282">
              <w:rPr>
                <w:rFonts w:ascii="Calibri" w:hAnsi="Calibri" w:cs="Calibri"/>
              </w:rPr>
              <w:t xml:space="preserve">3. Czy dostrzegacie Państwo potrzebę tworzenia nowych standardów lub aktualizacji istniejących regulacji? Czy istnieją obszary, które wymagają szczególnej uwagi? </w:t>
            </w:r>
          </w:p>
        </w:tc>
        <w:tc>
          <w:tcPr>
            <w:tcW w:w="0" w:type="auto"/>
            <w:hideMark/>
          </w:tcPr>
          <w:p w14:paraId="5DF00850" w14:textId="77777777" w:rsidR="004525E8" w:rsidRPr="00343282" w:rsidRDefault="004525E8" w:rsidP="00BD782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43282">
              <w:rPr>
                <w:rFonts w:ascii="Calibri" w:hAnsi="Calibri" w:cs="Calibri"/>
              </w:rPr>
              <w:lastRenderedPageBreak/>
              <w:t xml:space="preserve">Jakie metody są stosowane do oceny jakości i efektywności świadczonych usług doradczych? Czy prowadzone są regularne badania satysfakcji klientów? Jakie metody pomiaru satysfakcji klientów są stosowane? Czy są to ankiety, wywiady, </w:t>
            </w:r>
            <w:r w:rsidRPr="00343282">
              <w:rPr>
                <w:rFonts w:ascii="Calibri" w:hAnsi="Calibri" w:cs="Calibri"/>
              </w:rPr>
              <w:lastRenderedPageBreak/>
              <w:t>oceny po usłudze, czy inne formy? Jak klienci postrzegają standardy usług doradczych świadczonych przez Państwa instytucję? Czy zgłaszają uwagi lub sugestie dotyczące poprawy jakości usług?</w:t>
            </w:r>
          </w:p>
          <w:p w14:paraId="5C7BBFCD" w14:textId="77777777" w:rsidR="004525E8" w:rsidRPr="00343282" w:rsidRDefault="004525E8" w:rsidP="00BD782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43282">
              <w:rPr>
                <w:rFonts w:ascii="Calibri" w:hAnsi="Calibri" w:cs="Calibri"/>
              </w:rPr>
              <w:t>W jaki sposób monitorują Państwo zgodność świadczonych usług z przyjętymi standardami? Czy istnieją procedury weryfikacji i oceny zgodności?</w:t>
            </w:r>
          </w:p>
        </w:tc>
      </w:tr>
      <w:tr w:rsidR="004525E8" w:rsidRPr="00343282" w14:paraId="645F7EA0" w14:textId="77777777" w:rsidTr="00BD7820">
        <w:tc>
          <w:tcPr>
            <w:cnfStyle w:val="001000000000" w:firstRow="0" w:lastRow="0" w:firstColumn="1" w:lastColumn="0" w:oddVBand="0" w:evenVBand="0" w:oddHBand="0" w:evenHBand="0" w:firstRowFirstColumn="0" w:firstRowLastColumn="0" w:lastRowFirstColumn="0" w:lastRowLastColumn="0"/>
            <w:tcW w:w="0" w:type="auto"/>
            <w:hideMark/>
          </w:tcPr>
          <w:p w14:paraId="6B93F1EE" w14:textId="77777777" w:rsidR="004525E8" w:rsidRPr="00343282" w:rsidRDefault="004525E8" w:rsidP="00BD7820">
            <w:pPr>
              <w:rPr>
                <w:rFonts w:ascii="Calibri" w:hAnsi="Calibri" w:cs="Calibri"/>
              </w:rPr>
            </w:pPr>
            <w:r w:rsidRPr="00343282">
              <w:rPr>
                <w:rFonts w:ascii="Calibri" w:hAnsi="Calibri" w:cs="Calibri"/>
              </w:rPr>
              <w:lastRenderedPageBreak/>
              <w:t>8. Potrzeby doradców</w:t>
            </w:r>
          </w:p>
        </w:tc>
        <w:tc>
          <w:tcPr>
            <w:tcW w:w="0" w:type="auto"/>
            <w:hideMark/>
          </w:tcPr>
          <w:p w14:paraId="25B5308C" w14:textId="77777777" w:rsidR="004525E8" w:rsidRPr="00343282"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43282">
              <w:rPr>
                <w:rFonts w:ascii="Calibri" w:hAnsi="Calibri" w:cs="Calibri"/>
              </w:rPr>
              <w:t xml:space="preserve">1. Jakie są najważniejsze Państwa potrzeby w zakresie doskonalenia zawodowego? </w:t>
            </w:r>
          </w:p>
          <w:p w14:paraId="331432B7" w14:textId="77777777" w:rsidR="004525E8" w:rsidRPr="00343282"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43282">
              <w:rPr>
                <w:rFonts w:ascii="Calibri" w:hAnsi="Calibri" w:cs="Calibri"/>
              </w:rPr>
              <w:t>2.W jaki sposób Państwa instytucja wspiera Państwa i innych zatrudnionych doradców w zdobywaniu nowej wiedzy i umiejętności? Czy dostępne są programy rozwoju zawodowego, które uważacie Państwo za wartościowe?</w:t>
            </w:r>
          </w:p>
          <w:p w14:paraId="28EA77BD" w14:textId="77777777" w:rsidR="004525E8" w:rsidRPr="00343282"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43282">
              <w:rPr>
                <w:rFonts w:ascii="Calibri" w:hAnsi="Calibri" w:cs="Calibri"/>
              </w:rPr>
              <w:t xml:space="preserve">3. Z jakimi wyzwaniami spotykacie się Państwo w codziennej pracy? </w:t>
            </w:r>
          </w:p>
          <w:p w14:paraId="46005EA8" w14:textId="77777777" w:rsidR="004525E8" w:rsidRPr="00343282"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43282">
              <w:rPr>
                <w:rFonts w:ascii="Calibri" w:hAnsi="Calibri" w:cs="Calibri"/>
              </w:rPr>
              <w:t xml:space="preserve">4.Z jakich form wsparcia (np. </w:t>
            </w:r>
            <w:proofErr w:type="spellStart"/>
            <w:r w:rsidRPr="00343282">
              <w:rPr>
                <w:rFonts w:ascii="Calibri" w:hAnsi="Calibri" w:cs="Calibri"/>
              </w:rPr>
              <w:t>superwizje</w:t>
            </w:r>
            <w:proofErr w:type="spellEnd"/>
            <w:r w:rsidRPr="00343282">
              <w:rPr>
                <w:rFonts w:ascii="Calibri" w:hAnsi="Calibri" w:cs="Calibri"/>
              </w:rPr>
              <w:t>, mentoring, grupy wsparcia) obecnie Państwo korzystacie i jak oceniają Państwo ich skuteczność?</w:t>
            </w:r>
          </w:p>
          <w:p w14:paraId="173C3A6F" w14:textId="77777777" w:rsidR="004525E8" w:rsidRPr="00343282"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43282">
              <w:rPr>
                <w:rFonts w:ascii="Calibri" w:hAnsi="Calibri" w:cs="Calibri"/>
              </w:rPr>
              <w:t>5. Jakie są Państwa oczekiwania w kontekście wsparcia i rozwoju zawodowego? Sugestie dotyczące poprawy organizacji pracy</w:t>
            </w:r>
            <w:r>
              <w:rPr>
                <w:rFonts w:ascii="Calibri" w:hAnsi="Calibri" w:cs="Calibri"/>
              </w:rPr>
              <w:t>.</w:t>
            </w:r>
          </w:p>
          <w:p w14:paraId="7C9A8146" w14:textId="77777777" w:rsidR="004525E8" w:rsidRPr="00343282"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4E5E492C" w14:textId="77777777" w:rsidR="004525E8" w:rsidRPr="00343282"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0" w:type="auto"/>
            <w:hideMark/>
          </w:tcPr>
          <w:p w14:paraId="122A08CF" w14:textId="77777777" w:rsidR="004525E8" w:rsidRPr="00343282"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43282">
              <w:rPr>
                <w:rFonts w:ascii="Calibri" w:hAnsi="Calibri" w:cs="Calibri"/>
              </w:rPr>
              <w:t>Czy istnieją konkretne obszary, w których czują się Państwo niepewnie? Jakie dodatkowe szkolenia lub kursy byłyby najbardziej pożądane przez Państwa, aby lepiej odpowiadać na potrzeby klientów?</w:t>
            </w:r>
          </w:p>
          <w:p w14:paraId="71A0AF49" w14:textId="77777777" w:rsidR="004525E8" w:rsidRPr="00343282"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3C71654D" w14:textId="77777777" w:rsidR="004525E8" w:rsidRPr="00343282"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65481675" w14:textId="77777777" w:rsidR="004525E8" w:rsidRPr="00343282" w:rsidRDefault="004525E8" w:rsidP="00BD7820">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43282">
              <w:rPr>
                <w:rFonts w:ascii="Calibri" w:hAnsi="Calibri" w:cs="Calibri"/>
              </w:rPr>
              <w:t>Jakie wsparcie lub zasoby mogłyby pomóc w ich pokonaniu? Czy istnieją narzędzia lub technologie, które chcieliby Państwo mieć dostępne, aby efektywniej świadczyć usługi doradcze? Jeśli tak, jakie to są narzędzia?</w:t>
            </w:r>
          </w:p>
          <w:p w14:paraId="19927E64" w14:textId="77777777" w:rsidR="004525E8" w:rsidRPr="00343282"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24078DC8" w14:textId="77777777" w:rsidR="004525E8" w:rsidRPr="00343282"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50D7081F" w14:textId="77777777" w:rsidR="004525E8" w:rsidRPr="00343282"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4525E8" w:rsidRPr="00343282" w14:paraId="5D21E9A6" w14:textId="77777777" w:rsidTr="00BD7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E89B982" w14:textId="77777777" w:rsidR="004525E8" w:rsidRPr="00343282" w:rsidRDefault="004525E8" w:rsidP="00BD7820">
            <w:pPr>
              <w:rPr>
                <w:rFonts w:ascii="Calibri" w:hAnsi="Calibri" w:cs="Calibri"/>
              </w:rPr>
            </w:pPr>
            <w:r w:rsidRPr="00343282">
              <w:rPr>
                <w:rFonts w:ascii="Calibri" w:hAnsi="Calibri" w:cs="Calibri"/>
              </w:rPr>
              <w:t>9. Potrzeby klientów</w:t>
            </w:r>
          </w:p>
        </w:tc>
        <w:tc>
          <w:tcPr>
            <w:tcW w:w="0" w:type="auto"/>
            <w:hideMark/>
          </w:tcPr>
          <w:p w14:paraId="449E93F5" w14:textId="77777777" w:rsidR="004525E8" w:rsidRPr="00343282" w:rsidRDefault="004525E8" w:rsidP="00BD782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43282">
              <w:rPr>
                <w:rFonts w:ascii="Calibri" w:hAnsi="Calibri" w:cs="Calibri"/>
              </w:rPr>
              <w:t>1. Jakie są najczęstsze oczekiwania klientów wobec procesu doradztwa zawodowego? Czy klienci preferują konkretne metody lub podejścia w doradztwie?</w:t>
            </w:r>
          </w:p>
          <w:p w14:paraId="129EEEC8" w14:textId="77777777" w:rsidR="004525E8" w:rsidRPr="00343282" w:rsidRDefault="004525E8" w:rsidP="00BD782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43282">
              <w:rPr>
                <w:rFonts w:ascii="Calibri" w:hAnsi="Calibri" w:cs="Calibri"/>
              </w:rPr>
              <w:t xml:space="preserve">2. Jakie wsparcie uważają klienci za najważniejsze w kontekście doradztwa zawodowego (np. pomoc w pisaniu CV, </w:t>
            </w:r>
            <w:r w:rsidRPr="00343282">
              <w:rPr>
                <w:rFonts w:ascii="Calibri" w:hAnsi="Calibri" w:cs="Calibri"/>
              </w:rPr>
              <w:lastRenderedPageBreak/>
              <w:t>przygotowanie do rozmowy kwalifikacyjnej, rozwój umiejętności miękkich)?</w:t>
            </w:r>
          </w:p>
          <w:p w14:paraId="763B1AC9" w14:textId="77777777" w:rsidR="004525E8" w:rsidRPr="00343282" w:rsidRDefault="004525E8" w:rsidP="00BD782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43282">
              <w:rPr>
                <w:rFonts w:ascii="Calibri" w:hAnsi="Calibri" w:cs="Calibri"/>
              </w:rPr>
              <w:t>3.Jakie są główne bariery, z którymi klienci spotykają się podczas korzystania z usług doradczych? Czy istnieją specyficzne trudności, które należy rozwiązać?</w:t>
            </w:r>
          </w:p>
          <w:p w14:paraId="547F90B2" w14:textId="77777777" w:rsidR="004525E8" w:rsidRPr="00343282" w:rsidRDefault="004525E8" w:rsidP="00BD782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43282">
              <w:rPr>
                <w:rFonts w:ascii="Calibri" w:hAnsi="Calibri" w:cs="Calibri"/>
              </w:rPr>
              <w:t>4.Jakie są oczekiwania klientów dotyczące czasu trwania i częstotliwości spotkań doradczych? Czy klienci preferują intensywniejsze programy czy długoterminowe wsparcie?</w:t>
            </w:r>
          </w:p>
        </w:tc>
        <w:tc>
          <w:tcPr>
            <w:tcW w:w="0" w:type="auto"/>
            <w:hideMark/>
          </w:tcPr>
          <w:p w14:paraId="3CDEEA49" w14:textId="77777777" w:rsidR="004525E8" w:rsidRPr="00343282" w:rsidRDefault="004525E8" w:rsidP="00BD782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43282">
              <w:rPr>
                <w:rFonts w:ascii="Calibri" w:hAnsi="Calibri" w:cs="Calibri"/>
              </w:rPr>
              <w:lastRenderedPageBreak/>
              <w:t>W jakim zakresie klienci oczekują spersonalizowanego podejścia w doradztwie zawodowym? Jakie elementy personalizacji są dla nich najważniejsze</w:t>
            </w:r>
            <w:r>
              <w:rPr>
                <w:rFonts w:ascii="Calibri" w:hAnsi="Calibri" w:cs="Calibri"/>
              </w:rPr>
              <w:t>,</w:t>
            </w:r>
            <w:r w:rsidRPr="00343282">
              <w:rPr>
                <w:rFonts w:ascii="Calibri" w:hAnsi="Calibri" w:cs="Calibri"/>
              </w:rPr>
              <w:t xml:space="preserve"> </w:t>
            </w:r>
            <w:r>
              <w:rPr>
                <w:rFonts w:ascii="Calibri" w:hAnsi="Calibri" w:cs="Calibri"/>
              </w:rPr>
              <w:t>j</w:t>
            </w:r>
            <w:r w:rsidRPr="00343282">
              <w:rPr>
                <w:rFonts w:ascii="Calibri" w:hAnsi="Calibri" w:cs="Calibri"/>
              </w:rPr>
              <w:t xml:space="preserve">akie są oczekiwania klientów wobec usług doradczych? </w:t>
            </w:r>
          </w:p>
          <w:p w14:paraId="4ECEC264" w14:textId="77777777" w:rsidR="004525E8" w:rsidRPr="00343282" w:rsidRDefault="004525E8" w:rsidP="00BD7820">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14:paraId="6D04684B" w14:textId="77777777" w:rsidR="004525E8" w:rsidRPr="00343282" w:rsidRDefault="004525E8" w:rsidP="00BD782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43282">
              <w:rPr>
                <w:rFonts w:ascii="Calibri" w:hAnsi="Calibri" w:cs="Calibri"/>
              </w:rPr>
              <w:t xml:space="preserve">Jakie preferencje mają klienci odnośnie formy kontaktu z doradcami zawodowymi (np. spotkania indywidualne, grupowe, online)? Jakie czynniki wpływają na te preferencje? Jak zmieniają się one na </w:t>
            </w:r>
            <w:r w:rsidRPr="00343282">
              <w:rPr>
                <w:rFonts w:ascii="Calibri" w:hAnsi="Calibri" w:cs="Calibri"/>
              </w:rPr>
              <w:lastRenderedPageBreak/>
              <w:t>przestrzeni lat, w odniesieniu do różnych grup klientów (ze względu na wiek, płeć, itp.)</w:t>
            </w:r>
          </w:p>
        </w:tc>
      </w:tr>
      <w:tr w:rsidR="004525E8" w:rsidRPr="00343282" w14:paraId="5B726BC4" w14:textId="77777777" w:rsidTr="00BD7820">
        <w:tc>
          <w:tcPr>
            <w:cnfStyle w:val="001000000000" w:firstRow="0" w:lastRow="0" w:firstColumn="1" w:lastColumn="0" w:oddVBand="0" w:evenVBand="0" w:oddHBand="0" w:evenHBand="0" w:firstRowFirstColumn="0" w:firstRowLastColumn="0" w:lastRowFirstColumn="0" w:lastRowLastColumn="0"/>
            <w:tcW w:w="0" w:type="auto"/>
            <w:hideMark/>
          </w:tcPr>
          <w:p w14:paraId="790D6E6D" w14:textId="77777777" w:rsidR="004525E8" w:rsidRPr="00343282" w:rsidRDefault="004525E8" w:rsidP="00BD7820">
            <w:pPr>
              <w:rPr>
                <w:rFonts w:ascii="Calibri" w:hAnsi="Calibri" w:cs="Calibri"/>
              </w:rPr>
            </w:pPr>
            <w:r w:rsidRPr="00343282">
              <w:rPr>
                <w:rFonts w:ascii="Calibri" w:hAnsi="Calibri" w:cs="Calibri"/>
              </w:rPr>
              <w:lastRenderedPageBreak/>
              <w:t>10. Współpraca w ramach PSPZ i z pracodawcami</w:t>
            </w:r>
          </w:p>
        </w:tc>
        <w:tc>
          <w:tcPr>
            <w:tcW w:w="0" w:type="auto"/>
            <w:hideMark/>
          </w:tcPr>
          <w:p w14:paraId="135245BC" w14:textId="77777777" w:rsidR="004525E8" w:rsidRPr="00343282"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43282">
              <w:rPr>
                <w:rFonts w:ascii="Calibri" w:hAnsi="Calibri" w:cs="Calibri"/>
              </w:rPr>
              <w:t>1. Jak oceniają Państwo współpracę między doradcami zawodowymi w ramach Pomorskiego Systemu Poradnictwa Zawodowego (PSPZ)? Czy współpraca ta jest regularna i skuteczna?</w:t>
            </w:r>
          </w:p>
          <w:p w14:paraId="5649F3C5" w14:textId="77777777" w:rsidR="004525E8" w:rsidRPr="00343282"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43282">
              <w:rPr>
                <w:rFonts w:ascii="Calibri" w:hAnsi="Calibri" w:cs="Calibri"/>
              </w:rPr>
              <w:t>2. Jakie są główne wyzwania i bariery w zakresie współpracy między doradcami zawodowymi w różnych instytucjach? Czy istnieją przeszkody strukturalne lub komunikacyjne?</w:t>
            </w:r>
          </w:p>
          <w:p w14:paraId="6E19A86D" w14:textId="77777777" w:rsidR="004525E8" w:rsidRPr="00343282"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43282">
              <w:rPr>
                <w:rFonts w:ascii="Calibri" w:hAnsi="Calibri" w:cs="Calibri"/>
              </w:rPr>
              <w:t>3. W jaki sposób współpracujecie Państwo z pracodawcami? Czy istnieją formalne programy współpracy, wizyty studyjne, czy inne formy interakcji?</w:t>
            </w:r>
          </w:p>
          <w:p w14:paraId="695F51F6" w14:textId="77777777" w:rsidR="004525E8" w:rsidRPr="00343282"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43282">
              <w:rPr>
                <w:rFonts w:ascii="Calibri" w:hAnsi="Calibri" w:cs="Calibri"/>
              </w:rPr>
              <w:t>4. Jakie działania mogłyby usprawnić współpracę doradców zawodowych zarówno w ramach PSPZ, jak i z pracodawcami? Czy mają Państwo propozycje dotyczące nowych form współpracy lub wzmocnienia istniejących?</w:t>
            </w:r>
          </w:p>
        </w:tc>
        <w:tc>
          <w:tcPr>
            <w:tcW w:w="0" w:type="auto"/>
            <w:hideMark/>
          </w:tcPr>
          <w:p w14:paraId="08D827A8" w14:textId="77777777" w:rsidR="004525E8" w:rsidRPr="00343282"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43282">
              <w:rPr>
                <w:rFonts w:ascii="Calibri" w:hAnsi="Calibri" w:cs="Calibri"/>
              </w:rPr>
              <w:t>Jakie formy współpracy są najczęściej realizowane między instytucjami świadczącymi usługi doradcze w regionie? Czy są to np. wspólne projekty, spotkania, wymiana informacji?</w:t>
            </w:r>
          </w:p>
          <w:p w14:paraId="677610FA" w14:textId="77777777" w:rsidR="004525E8" w:rsidRPr="00343282"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43282">
              <w:rPr>
                <w:rFonts w:ascii="Calibri" w:hAnsi="Calibri" w:cs="Calibri"/>
              </w:rPr>
              <w:t>Jakie są główne korzyści wynikające ze współpracy z innymi doradcami w ramach PSPZ? Czy współpraca ta przynosi konkretne rezultaty w praktyce zawodowej?</w:t>
            </w:r>
          </w:p>
          <w:p w14:paraId="37762275" w14:textId="77777777" w:rsidR="004525E8" w:rsidRPr="00343282"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4A14C1F6" w14:textId="77777777" w:rsidR="004525E8" w:rsidRPr="00343282"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43282">
              <w:rPr>
                <w:rFonts w:ascii="Calibri" w:hAnsi="Calibri" w:cs="Calibri"/>
              </w:rPr>
              <w:t>Jakie informacje i zasoby są najczęściej wymieniane między doradcami zawodowymi a pracodawcami? Jakie są główne obszary, w których współpraca z pracodawcami jest najbardziej efektywna?</w:t>
            </w:r>
          </w:p>
          <w:p w14:paraId="1961E3F2" w14:textId="77777777" w:rsidR="004525E8" w:rsidRPr="00343282"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43282">
              <w:rPr>
                <w:rFonts w:ascii="Calibri" w:hAnsi="Calibri" w:cs="Calibri"/>
              </w:rPr>
              <w:t>Czy istnieją bariery lub przeszkody, które utrudniają doradcom zawodowym uczestnictwo w PSPZ? Jakie są główne powody, dla których niektórzy doradcy mogą być niezainteresowani współpracą w ramach PSPZ?</w:t>
            </w:r>
          </w:p>
        </w:tc>
      </w:tr>
      <w:tr w:rsidR="004525E8" w:rsidRPr="00343282" w14:paraId="2CC8A6DE" w14:textId="77777777" w:rsidTr="00BD7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F9D2887" w14:textId="77777777" w:rsidR="004525E8" w:rsidRPr="00343282" w:rsidRDefault="004525E8" w:rsidP="00BD7820">
            <w:pPr>
              <w:rPr>
                <w:rFonts w:ascii="Calibri" w:hAnsi="Calibri" w:cs="Calibri"/>
              </w:rPr>
            </w:pPr>
            <w:r w:rsidRPr="00343282">
              <w:rPr>
                <w:rFonts w:ascii="Calibri" w:hAnsi="Calibri" w:cs="Calibri"/>
              </w:rPr>
              <w:t>11. Znajomość i ocena PSPZ</w:t>
            </w:r>
          </w:p>
        </w:tc>
        <w:tc>
          <w:tcPr>
            <w:tcW w:w="0" w:type="auto"/>
            <w:hideMark/>
          </w:tcPr>
          <w:p w14:paraId="5B289337" w14:textId="77777777" w:rsidR="004525E8" w:rsidRPr="00343282" w:rsidRDefault="004525E8" w:rsidP="00BD782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43282">
              <w:rPr>
                <w:rFonts w:ascii="Calibri" w:hAnsi="Calibri" w:cs="Calibri"/>
              </w:rPr>
              <w:t>1. Jak dobrze znają Państwo Pomorski System Poradnictwa Zawodowego (PSPZ)? Jakie są główne obszary działalności i współpracy w ramach tego systemu, których są Państwo świadomi?</w:t>
            </w:r>
          </w:p>
          <w:p w14:paraId="3EA48C75" w14:textId="77777777" w:rsidR="004525E8" w:rsidRPr="00343282" w:rsidRDefault="004525E8" w:rsidP="00BD782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43282">
              <w:rPr>
                <w:rFonts w:ascii="Calibri" w:hAnsi="Calibri" w:cs="Calibri"/>
              </w:rPr>
              <w:t xml:space="preserve">2.Jakie są Państwa oczekiwania wobec PSPZ na przyszłość? Jakie działania lub inicjatywy powinny </w:t>
            </w:r>
            <w:r w:rsidRPr="00343282">
              <w:rPr>
                <w:rFonts w:ascii="Calibri" w:hAnsi="Calibri" w:cs="Calibri"/>
              </w:rPr>
              <w:lastRenderedPageBreak/>
              <w:t>być rozwijane lub wprowadzane?</w:t>
            </w:r>
          </w:p>
          <w:p w14:paraId="49AD386C" w14:textId="77777777" w:rsidR="004525E8" w:rsidRPr="00343282" w:rsidRDefault="004525E8" w:rsidP="00BD782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43282">
              <w:rPr>
                <w:rFonts w:ascii="Calibri" w:hAnsi="Calibri" w:cs="Calibri"/>
              </w:rPr>
              <w:t>3. Jakie są główne czynniki przyciągające doradców zawodowych do uczestnictwa w PSPZ? Co sprawia, że jest on atrakcyjny dla nowych uczestników?</w:t>
            </w:r>
          </w:p>
          <w:p w14:paraId="155A71DC" w14:textId="77777777" w:rsidR="004525E8" w:rsidRPr="00343282" w:rsidRDefault="004525E8" w:rsidP="00BD782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43282">
              <w:rPr>
                <w:rFonts w:ascii="Calibri" w:hAnsi="Calibri" w:cs="Calibri"/>
              </w:rPr>
              <w:t>4.  Jakie działania mogłyby zwiększyć atrakcyjność PSPZ dla doradców zawodowych, którzy dotychczas nie uczestniczyli w jego działaniach? Czy istnieją konkretne propozycje zmian lub ulepszeń, które uczyniłyby PSPZ bardziej dostępny lub wartościowy?</w:t>
            </w:r>
          </w:p>
          <w:p w14:paraId="49CECA9B" w14:textId="77777777" w:rsidR="004525E8" w:rsidRPr="00343282" w:rsidRDefault="004525E8" w:rsidP="00BD7820">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0" w:type="auto"/>
            <w:hideMark/>
          </w:tcPr>
          <w:p w14:paraId="1D3F734E" w14:textId="77777777" w:rsidR="004525E8" w:rsidRPr="00343282" w:rsidRDefault="004525E8" w:rsidP="00BD782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43282">
              <w:rPr>
                <w:rFonts w:ascii="Calibri" w:hAnsi="Calibri" w:cs="Calibri"/>
              </w:rPr>
              <w:lastRenderedPageBreak/>
              <w:t>Jak oceniają Państwo dotychczasowe działania i inicjatywy realizowane w ramach PSPZ? Które z tych działań były najbardziej wartościowe? Jakie korzyści wynikają dla Państwa z uczestnictwa w PSPZ? Czy uczestnictwo w systemie przyczyniło się do poprawy jakości świadczonych usług doradczych?</w:t>
            </w:r>
          </w:p>
          <w:p w14:paraId="26372665" w14:textId="77777777" w:rsidR="004525E8" w:rsidRPr="00343282" w:rsidRDefault="004525E8" w:rsidP="00BD7820">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4525E8" w:rsidRPr="00343282" w14:paraId="4C6D847B" w14:textId="77777777" w:rsidTr="00BD7820">
        <w:tc>
          <w:tcPr>
            <w:cnfStyle w:val="001000000000" w:firstRow="0" w:lastRow="0" w:firstColumn="1" w:lastColumn="0" w:oddVBand="0" w:evenVBand="0" w:oddHBand="0" w:evenHBand="0" w:firstRowFirstColumn="0" w:firstRowLastColumn="0" w:lastRowFirstColumn="0" w:lastRowLastColumn="0"/>
            <w:tcW w:w="0" w:type="auto"/>
            <w:hideMark/>
          </w:tcPr>
          <w:p w14:paraId="28B652A4" w14:textId="77777777" w:rsidR="004525E8" w:rsidRPr="00343282" w:rsidRDefault="004525E8" w:rsidP="00BD7820">
            <w:pPr>
              <w:rPr>
                <w:rFonts w:ascii="Calibri" w:hAnsi="Calibri" w:cs="Calibri"/>
              </w:rPr>
            </w:pPr>
            <w:r w:rsidRPr="00343282">
              <w:rPr>
                <w:rFonts w:ascii="Calibri" w:hAnsi="Calibri" w:cs="Calibri"/>
              </w:rPr>
              <w:t>13. Upowszechnianie idei całożyciowego kształcenia</w:t>
            </w:r>
          </w:p>
        </w:tc>
        <w:tc>
          <w:tcPr>
            <w:tcW w:w="0" w:type="auto"/>
            <w:hideMark/>
          </w:tcPr>
          <w:p w14:paraId="758D15B2" w14:textId="77777777" w:rsidR="004525E8" w:rsidRPr="00343282"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43282">
              <w:rPr>
                <w:rFonts w:ascii="Calibri" w:hAnsi="Calibri" w:cs="Calibri"/>
              </w:rPr>
              <w:t>1. Jakie są główne przekazy i komunikaty, które Państwo stosują wobec klientów w kontekście całożyciowego kształcenia? Jakie aspekty są szczególnie podkreślane (np. korzyści, dostępność, różnorodność form)?</w:t>
            </w:r>
          </w:p>
          <w:p w14:paraId="40864FBD" w14:textId="77777777" w:rsidR="004525E8" w:rsidRPr="00343282"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43282">
              <w:rPr>
                <w:rFonts w:ascii="Calibri" w:hAnsi="Calibri" w:cs="Calibri"/>
              </w:rPr>
              <w:t>2.Jakie metody i narzędzia są stosowane w Państwa instytucji do promowania idei całożyciowego kształcenia wśród klientów? Czy są to np. broszury informacyjne, warsztaty, indywidualne konsultacje?</w:t>
            </w:r>
          </w:p>
          <w:p w14:paraId="7BADEC15" w14:textId="77777777" w:rsidR="004525E8" w:rsidRPr="00343282"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43282">
              <w:rPr>
                <w:rFonts w:ascii="Calibri" w:hAnsi="Calibri" w:cs="Calibri"/>
              </w:rPr>
              <w:t>3.Jak oceniają Państwo skuteczność działań podejmowanych w celu upowszechniania całożyciowego kształcenia? Czy istnieją wskaźniki lub narzędzia oceny, które pozwalają mierzyć t</w:t>
            </w:r>
            <w:r>
              <w:rPr>
                <w:rFonts w:ascii="Calibri" w:hAnsi="Calibri" w:cs="Calibri"/>
              </w:rPr>
              <w:t>ę</w:t>
            </w:r>
            <w:r w:rsidRPr="00343282">
              <w:rPr>
                <w:rFonts w:ascii="Calibri" w:hAnsi="Calibri" w:cs="Calibri"/>
              </w:rPr>
              <w:t xml:space="preserve"> skuteczność?</w:t>
            </w:r>
          </w:p>
          <w:p w14:paraId="5A46ED72" w14:textId="77777777" w:rsidR="004525E8" w:rsidRPr="00343282"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43282">
              <w:rPr>
                <w:rFonts w:ascii="Calibri" w:hAnsi="Calibri" w:cs="Calibri"/>
              </w:rPr>
              <w:t>4. Czy mają Państwo propozycje nowych inicjatyw lub działań, które mogłyby lepiej upowszechniać ideę całożyciowego kształcenia? Jakie nowe metody, programy lub partnerstwa mogłyby zwiększyć zaangażowanie klientów w proces ciągłego uczenia się?</w:t>
            </w:r>
          </w:p>
        </w:tc>
        <w:tc>
          <w:tcPr>
            <w:tcW w:w="0" w:type="auto"/>
            <w:hideMark/>
          </w:tcPr>
          <w:p w14:paraId="6E100627" w14:textId="77777777" w:rsidR="004525E8" w:rsidRPr="00343282"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43282">
              <w:rPr>
                <w:rFonts w:ascii="Calibri" w:hAnsi="Calibri" w:cs="Calibri"/>
              </w:rPr>
              <w:t>W jakim stopniu integrujecie Państwo tematykę całożyciowego kształcenia w swoich codziennych działaniach doradczych? Czy jest to część standardowych procedur doradczych?</w:t>
            </w:r>
          </w:p>
          <w:p w14:paraId="77C8FAE7" w14:textId="77777777" w:rsidR="004525E8" w:rsidRPr="00343282"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744E701E" w14:textId="77777777" w:rsidR="004525E8" w:rsidRPr="00343282"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00302703" w14:textId="77777777" w:rsidR="004525E8" w:rsidRPr="00343282"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52555829" w14:textId="77777777" w:rsidR="004525E8" w:rsidRPr="00343282"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2F23EDF8" w14:textId="77777777" w:rsidR="004525E8" w:rsidRPr="00343282"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106D197D" w14:textId="77777777" w:rsidR="004525E8" w:rsidRPr="00343282"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43282">
              <w:rPr>
                <w:rFonts w:ascii="Calibri" w:hAnsi="Calibri" w:cs="Calibri"/>
              </w:rPr>
              <w:t>Jakie są największe wyzwania, z którymi spotykają się Państwo w kontekście promowania całożyciowego kształcenia?</w:t>
            </w:r>
          </w:p>
          <w:p w14:paraId="44779472" w14:textId="77777777" w:rsidR="004525E8" w:rsidRPr="00343282"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3A86B08E" w14:textId="77777777" w:rsidR="004525E8" w:rsidRPr="00343282"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5C301AF1" w14:textId="77777777" w:rsidR="004525E8" w:rsidRPr="00343282"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3C8663D8" w14:textId="77777777" w:rsidR="004525E8" w:rsidRPr="00343282"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0AB13C93" w14:textId="77777777" w:rsidR="004525E8" w:rsidRPr="00343282" w:rsidRDefault="004525E8" w:rsidP="00BD782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43282">
              <w:rPr>
                <w:rFonts w:ascii="Calibri" w:hAnsi="Calibri" w:cs="Calibri"/>
              </w:rPr>
              <w:t>Jak klienci reagują na promowanie idei całożyciowego kształcenia? Czy wykazują zainteresowanie, a może pojawiają się pewne obawy lub bariery?</w:t>
            </w:r>
          </w:p>
        </w:tc>
      </w:tr>
      <w:tr w:rsidR="004525E8" w:rsidRPr="00343282" w14:paraId="27890795" w14:textId="77777777" w:rsidTr="00BD7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0803B8D" w14:textId="77777777" w:rsidR="004525E8" w:rsidRPr="00343282" w:rsidRDefault="004525E8" w:rsidP="00BD7820">
            <w:pPr>
              <w:rPr>
                <w:rFonts w:ascii="Calibri" w:hAnsi="Calibri" w:cs="Calibri"/>
              </w:rPr>
            </w:pPr>
            <w:r w:rsidRPr="00343282">
              <w:rPr>
                <w:rFonts w:ascii="Calibri" w:hAnsi="Calibri" w:cs="Calibri"/>
              </w:rPr>
              <w:t xml:space="preserve">Zakończenie: podsumowanie, pytania dodatkowe, </w:t>
            </w:r>
            <w:r w:rsidRPr="00343282">
              <w:rPr>
                <w:rFonts w:ascii="Calibri" w:hAnsi="Calibri" w:cs="Calibri"/>
              </w:rPr>
              <w:lastRenderedPageBreak/>
              <w:t>podziękowanie za udział (10 minut)</w:t>
            </w:r>
          </w:p>
        </w:tc>
        <w:tc>
          <w:tcPr>
            <w:tcW w:w="0" w:type="auto"/>
            <w:hideMark/>
          </w:tcPr>
          <w:p w14:paraId="72795408" w14:textId="77777777" w:rsidR="004525E8" w:rsidRPr="00343282" w:rsidRDefault="004525E8" w:rsidP="00BD782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43282">
              <w:rPr>
                <w:rFonts w:ascii="Calibri" w:hAnsi="Calibri" w:cs="Calibri"/>
              </w:rPr>
              <w:lastRenderedPageBreak/>
              <w:t xml:space="preserve">Czy oprócz wymienionych we wcześniejszej rozmowie propozycji inicjatyw, działań i dobrych </w:t>
            </w:r>
            <w:r w:rsidRPr="00343282">
              <w:rPr>
                <w:rFonts w:ascii="Calibri" w:hAnsi="Calibri" w:cs="Calibri"/>
              </w:rPr>
              <w:lastRenderedPageBreak/>
              <w:t>praktyk macie Państwo propozycje usprawnień, które przyczyniłyby się do rozwoju poradnictwa zawodowego?</w:t>
            </w:r>
          </w:p>
        </w:tc>
        <w:tc>
          <w:tcPr>
            <w:tcW w:w="0" w:type="auto"/>
            <w:hideMark/>
          </w:tcPr>
          <w:p w14:paraId="33999F82" w14:textId="77777777" w:rsidR="004525E8" w:rsidRPr="00343282" w:rsidRDefault="004525E8" w:rsidP="00BD782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43282">
              <w:rPr>
                <w:rFonts w:ascii="Calibri" w:hAnsi="Calibri" w:cs="Calibri"/>
              </w:rPr>
              <w:lastRenderedPageBreak/>
              <w:t>-</w:t>
            </w:r>
          </w:p>
        </w:tc>
      </w:tr>
    </w:tbl>
    <w:p w14:paraId="3CE1E276" w14:textId="77777777" w:rsidR="00FF7B92" w:rsidRDefault="00FF7B92" w:rsidP="00EC76A4">
      <w:pPr>
        <w:spacing w:after="0" w:line="276" w:lineRule="auto"/>
        <w:jc w:val="both"/>
      </w:pPr>
    </w:p>
    <w:p w14:paraId="2AE41461" w14:textId="77777777" w:rsidR="004525E8" w:rsidRPr="00C16DEF" w:rsidRDefault="004525E8" w:rsidP="004525E8">
      <w:pPr>
        <w:pStyle w:val="Nagwek4"/>
      </w:pPr>
      <w:r w:rsidRPr="00C16DEF">
        <w:t>Scenariusz IDI z osobą korzystającą z poradnictwa zawodowego</w:t>
      </w:r>
    </w:p>
    <w:p w14:paraId="0AEE8DD4" w14:textId="77777777" w:rsidR="004525E8" w:rsidRPr="002354EF" w:rsidRDefault="004525E8" w:rsidP="004525E8">
      <w:pPr>
        <w:rPr>
          <w:rFonts w:ascii="Calibri" w:hAnsi="Calibri" w:cs="Calibri"/>
        </w:rPr>
      </w:pPr>
      <w:r w:rsidRPr="002354EF">
        <w:rPr>
          <w:rFonts w:ascii="Calibri" w:hAnsi="Calibri" w:cs="Calibri"/>
        </w:rPr>
        <w:t>Pogłębione wywiady indywidualne po dwa IDI z osobami korzystającymi z usług poradnictwa zawodowego w</w:t>
      </w:r>
      <w:r w:rsidRPr="002354EF">
        <w:rPr>
          <w:rFonts w:ascii="Calibri" w:hAnsi="Calibri" w:cs="Calibri"/>
          <w:b/>
          <w:bCs/>
        </w:rPr>
        <w:t xml:space="preserve">: </w:t>
      </w:r>
    </w:p>
    <w:p w14:paraId="7CC3C784" w14:textId="77777777" w:rsidR="004525E8" w:rsidRPr="002354EF" w:rsidRDefault="004525E8" w:rsidP="00217163">
      <w:pPr>
        <w:pStyle w:val="Akapitzlist"/>
        <w:numPr>
          <w:ilvl w:val="0"/>
          <w:numId w:val="102"/>
        </w:numPr>
        <w:rPr>
          <w:rFonts w:ascii="Calibri" w:hAnsi="Calibri" w:cs="Calibri"/>
        </w:rPr>
      </w:pPr>
      <w:r w:rsidRPr="002354EF">
        <w:rPr>
          <w:rFonts w:ascii="Calibri" w:hAnsi="Calibri" w:cs="Calibri"/>
        </w:rPr>
        <w:t xml:space="preserve">Wojewódzkim Urzędzie Pracy w Gdańsku lub Oddziale Zamiejscowym Wojewódzkiego Urzędu Pracy w Słupsku, </w:t>
      </w:r>
    </w:p>
    <w:p w14:paraId="7DCA1A6C" w14:textId="77777777" w:rsidR="004525E8" w:rsidRPr="002354EF" w:rsidRDefault="004525E8" w:rsidP="00217163">
      <w:pPr>
        <w:pStyle w:val="Akapitzlist"/>
        <w:numPr>
          <w:ilvl w:val="0"/>
          <w:numId w:val="102"/>
        </w:numPr>
        <w:rPr>
          <w:rFonts w:ascii="Calibri" w:hAnsi="Calibri" w:cs="Calibri"/>
        </w:rPr>
      </w:pPr>
      <w:r w:rsidRPr="002354EF">
        <w:rPr>
          <w:rFonts w:ascii="Calibri" w:hAnsi="Calibri" w:cs="Calibri"/>
        </w:rPr>
        <w:t xml:space="preserve">powiatowych urzędach pracy, </w:t>
      </w:r>
    </w:p>
    <w:p w14:paraId="4D648AA8" w14:textId="77777777" w:rsidR="004525E8" w:rsidRPr="002354EF" w:rsidRDefault="004525E8" w:rsidP="00217163">
      <w:pPr>
        <w:pStyle w:val="Akapitzlist"/>
        <w:numPr>
          <w:ilvl w:val="0"/>
          <w:numId w:val="102"/>
        </w:numPr>
        <w:rPr>
          <w:rFonts w:ascii="Calibri" w:hAnsi="Calibri" w:cs="Calibri"/>
        </w:rPr>
      </w:pPr>
      <w:r w:rsidRPr="002354EF">
        <w:rPr>
          <w:rFonts w:ascii="Calibri" w:hAnsi="Calibri" w:cs="Calibri"/>
        </w:rPr>
        <w:t xml:space="preserve">akademickich biurach karier, </w:t>
      </w:r>
    </w:p>
    <w:p w14:paraId="25283EC0" w14:textId="77777777" w:rsidR="004525E8" w:rsidRPr="002354EF" w:rsidRDefault="004525E8" w:rsidP="00217163">
      <w:pPr>
        <w:pStyle w:val="Akapitzlist"/>
        <w:numPr>
          <w:ilvl w:val="0"/>
          <w:numId w:val="102"/>
        </w:numPr>
        <w:rPr>
          <w:rFonts w:ascii="Calibri" w:hAnsi="Calibri" w:cs="Calibri"/>
        </w:rPr>
      </w:pPr>
      <w:r w:rsidRPr="002354EF">
        <w:rPr>
          <w:rFonts w:ascii="Calibri" w:hAnsi="Calibri" w:cs="Calibri"/>
        </w:rPr>
        <w:t xml:space="preserve">ochotniczych hufcach pracy, </w:t>
      </w:r>
    </w:p>
    <w:p w14:paraId="13FC1EEC" w14:textId="77777777" w:rsidR="004525E8" w:rsidRPr="002354EF" w:rsidRDefault="004525E8" w:rsidP="00217163">
      <w:pPr>
        <w:pStyle w:val="Akapitzlist"/>
        <w:numPr>
          <w:ilvl w:val="0"/>
          <w:numId w:val="102"/>
        </w:numPr>
        <w:rPr>
          <w:rFonts w:ascii="Calibri" w:hAnsi="Calibri" w:cs="Calibri"/>
        </w:rPr>
      </w:pPr>
      <w:r w:rsidRPr="002354EF">
        <w:rPr>
          <w:rFonts w:ascii="Calibri" w:hAnsi="Calibri" w:cs="Calibri"/>
        </w:rPr>
        <w:t xml:space="preserve">centrach integracji społecznej, </w:t>
      </w:r>
    </w:p>
    <w:p w14:paraId="4A3B0F09" w14:textId="77777777" w:rsidR="004525E8" w:rsidRPr="002354EF" w:rsidRDefault="004525E8" w:rsidP="00217163">
      <w:pPr>
        <w:pStyle w:val="Akapitzlist"/>
        <w:numPr>
          <w:ilvl w:val="0"/>
          <w:numId w:val="102"/>
        </w:numPr>
        <w:rPr>
          <w:rFonts w:ascii="Calibri" w:hAnsi="Calibri" w:cs="Calibri"/>
        </w:rPr>
      </w:pPr>
      <w:r w:rsidRPr="002354EF">
        <w:rPr>
          <w:rFonts w:ascii="Calibri" w:hAnsi="Calibri" w:cs="Calibri"/>
        </w:rPr>
        <w:t xml:space="preserve">agencjach zatrudnienia, </w:t>
      </w:r>
    </w:p>
    <w:p w14:paraId="56BCBB2A" w14:textId="77777777" w:rsidR="004525E8" w:rsidRPr="002354EF" w:rsidRDefault="004525E8" w:rsidP="00217163">
      <w:pPr>
        <w:pStyle w:val="Akapitzlist"/>
        <w:numPr>
          <w:ilvl w:val="0"/>
          <w:numId w:val="102"/>
        </w:numPr>
        <w:rPr>
          <w:rFonts w:ascii="Calibri" w:hAnsi="Calibri" w:cs="Calibri"/>
        </w:rPr>
      </w:pPr>
      <w:r w:rsidRPr="002354EF">
        <w:rPr>
          <w:rFonts w:ascii="Calibri" w:hAnsi="Calibri" w:cs="Calibri"/>
        </w:rPr>
        <w:t xml:space="preserve">NGO, </w:t>
      </w:r>
    </w:p>
    <w:p w14:paraId="21650D81" w14:textId="77777777" w:rsidR="004525E8" w:rsidRDefault="004525E8" w:rsidP="004525E8">
      <w:pPr>
        <w:rPr>
          <w:rFonts w:ascii="Calibri" w:hAnsi="Calibri" w:cs="Calibri"/>
        </w:rPr>
      </w:pPr>
      <w:r w:rsidRPr="002354EF">
        <w:rPr>
          <w:rFonts w:ascii="Calibri" w:hAnsi="Calibri" w:cs="Calibri"/>
        </w:rPr>
        <w:t>Ze względu na fakt, iż scenariusze do badania jakościowego powinny zostać przedstawione przez Wykonawcę i włączone do koncepcji badania po przeprowadzeniu badań ilościowych, poniższy scenariusz jest propozycją roboczą dyspozycji/obszarów do rozmowy i potencjałów jej pogłębienia.</w:t>
      </w:r>
    </w:p>
    <w:p w14:paraId="3CC3E023" w14:textId="77777777" w:rsidR="004525E8" w:rsidRPr="00AD4341" w:rsidRDefault="004525E8" w:rsidP="004525E8">
      <w:pPr>
        <w:rPr>
          <w:rFonts w:ascii="Calibri" w:hAnsi="Calibri" w:cs="Calibri"/>
        </w:rPr>
      </w:pPr>
      <w:r w:rsidRPr="00AD4341">
        <w:rPr>
          <w:rFonts w:ascii="Calibri" w:hAnsi="Calibri" w:cs="Calibri"/>
        </w:rPr>
        <w:t>Nazywam się [imię i nazwisko moderatora] i reprezentuję ……………. Celem badania „tytuł” realizowanego na zlecenie WUP</w:t>
      </w:r>
      <w:r>
        <w:rPr>
          <w:rFonts w:ascii="Calibri" w:hAnsi="Calibri" w:cs="Calibri"/>
        </w:rPr>
        <w:t xml:space="preserve"> </w:t>
      </w:r>
      <w:r w:rsidRPr="00AD4341">
        <w:rPr>
          <w:rFonts w:ascii="Calibri" w:hAnsi="Calibri" w:cs="Calibri"/>
        </w:rPr>
        <w:t>Gdańsk jest uzyskanie kompleksowej wiedzy na temat stanu i kondycji poradnictwa zawodowego dla osób dorosłych w województwie pomorskim. Wyniki badania posłużą do wypracowania usprawnień, które przyczynią się do:</w:t>
      </w:r>
    </w:p>
    <w:p w14:paraId="417A6320" w14:textId="77777777" w:rsidR="004525E8" w:rsidRPr="00AD4341" w:rsidRDefault="004525E8" w:rsidP="00217163">
      <w:pPr>
        <w:numPr>
          <w:ilvl w:val="0"/>
          <w:numId w:val="101"/>
        </w:numPr>
        <w:rPr>
          <w:rFonts w:ascii="Calibri" w:hAnsi="Calibri" w:cs="Calibri"/>
        </w:rPr>
      </w:pPr>
      <w:r w:rsidRPr="00AD4341">
        <w:rPr>
          <w:rFonts w:ascii="Calibri" w:hAnsi="Calibri" w:cs="Calibri"/>
        </w:rPr>
        <w:t>Podnoszenia kompetencji i rozwijania warsztatu pracy doradców zawodowych</w:t>
      </w:r>
      <w:r>
        <w:rPr>
          <w:rFonts w:ascii="Calibri" w:hAnsi="Calibri" w:cs="Calibri"/>
        </w:rPr>
        <w:t>.</w:t>
      </w:r>
    </w:p>
    <w:p w14:paraId="0F399640" w14:textId="77777777" w:rsidR="004525E8" w:rsidRPr="00AD4341" w:rsidRDefault="004525E8" w:rsidP="00217163">
      <w:pPr>
        <w:numPr>
          <w:ilvl w:val="0"/>
          <w:numId w:val="101"/>
        </w:numPr>
        <w:rPr>
          <w:rFonts w:ascii="Calibri" w:hAnsi="Calibri" w:cs="Calibri"/>
        </w:rPr>
      </w:pPr>
      <w:r w:rsidRPr="00AD4341">
        <w:rPr>
          <w:rFonts w:ascii="Calibri" w:hAnsi="Calibri" w:cs="Calibri"/>
        </w:rPr>
        <w:t>Zwiększenia jakości usług doradczych</w:t>
      </w:r>
      <w:r>
        <w:rPr>
          <w:rFonts w:ascii="Calibri" w:hAnsi="Calibri" w:cs="Calibri"/>
        </w:rPr>
        <w:t>.</w:t>
      </w:r>
    </w:p>
    <w:p w14:paraId="2F45BDA3" w14:textId="77777777" w:rsidR="004525E8" w:rsidRPr="00AD4341" w:rsidRDefault="004525E8" w:rsidP="00217163">
      <w:pPr>
        <w:numPr>
          <w:ilvl w:val="0"/>
          <w:numId w:val="101"/>
        </w:numPr>
        <w:rPr>
          <w:rFonts w:ascii="Calibri" w:hAnsi="Calibri" w:cs="Calibri"/>
        </w:rPr>
      </w:pPr>
      <w:r w:rsidRPr="00AD4341">
        <w:rPr>
          <w:rFonts w:ascii="Calibri" w:hAnsi="Calibri" w:cs="Calibri"/>
        </w:rPr>
        <w:t>Rozwoju współpracy doradców zawodowych</w:t>
      </w:r>
      <w:r>
        <w:rPr>
          <w:rFonts w:ascii="Calibri" w:hAnsi="Calibri" w:cs="Calibri"/>
        </w:rPr>
        <w:t>.</w:t>
      </w:r>
    </w:p>
    <w:p w14:paraId="2188EC62" w14:textId="77777777" w:rsidR="004525E8" w:rsidRPr="00AD4341" w:rsidRDefault="004525E8" w:rsidP="004525E8">
      <w:pPr>
        <w:rPr>
          <w:rFonts w:ascii="Calibri" w:hAnsi="Calibri" w:cs="Calibri"/>
        </w:rPr>
      </w:pPr>
      <w:r w:rsidRPr="00AD4341">
        <w:rPr>
          <w:rFonts w:ascii="Calibri" w:hAnsi="Calibri" w:cs="Calibri"/>
        </w:rPr>
        <w:t>Pragnę zapewnić, że wszystkie informacje przekazane podczas dzisiejszej dyskusji będą traktowane jako poufne. Pa</w:t>
      </w:r>
      <w:r>
        <w:rPr>
          <w:rFonts w:ascii="Calibri" w:hAnsi="Calibri" w:cs="Calibri"/>
        </w:rPr>
        <w:t>ni/Pana</w:t>
      </w:r>
      <w:r w:rsidRPr="00AD4341">
        <w:rPr>
          <w:rFonts w:ascii="Calibri" w:hAnsi="Calibri" w:cs="Calibri"/>
        </w:rPr>
        <w:t xml:space="preserve"> wypowiedzi zostaną zanonimizowane, co oznacza, że w raportach i publikacjach z wyników badania nie pojawią się dane umożliwiające identyfikację poszczególnych uczestników.</w:t>
      </w:r>
    </w:p>
    <w:p w14:paraId="1CE14119" w14:textId="77777777" w:rsidR="004525E8" w:rsidRPr="00AD4341" w:rsidRDefault="004525E8" w:rsidP="004525E8">
      <w:pPr>
        <w:rPr>
          <w:rFonts w:ascii="Calibri" w:hAnsi="Calibri" w:cs="Calibri"/>
        </w:rPr>
      </w:pPr>
      <w:r w:rsidRPr="00AD4341">
        <w:rPr>
          <w:rFonts w:ascii="Calibri" w:hAnsi="Calibri" w:cs="Calibri"/>
        </w:rPr>
        <w:t xml:space="preserve">Serdecznie proszę, </w:t>
      </w:r>
      <w:r>
        <w:rPr>
          <w:rFonts w:ascii="Calibri" w:hAnsi="Calibri" w:cs="Calibri"/>
        </w:rPr>
        <w:t>żeby opisywał/a Pan/i</w:t>
      </w:r>
      <w:r w:rsidRPr="00AD4341">
        <w:rPr>
          <w:rFonts w:ascii="Calibri" w:hAnsi="Calibri" w:cs="Calibri"/>
        </w:rPr>
        <w:t xml:space="preserve">  własne doświadczenia </w:t>
      </w:r>
      <w:r>
        <w:rPr>
          <w:rFonts w:ascii="Calibri" w:hAnsi="Calibri" w:cs="Calibri"/>
        </w:rPr>
        <w:t xml:space="preserve">w sposób swobodny. Nie ma dobrych ani złych odpowiedzi. Zależy nam na zebraniu Państwa subiektywnych opinii, refleksji i doświadczeń. </w:t>
      </w:r>
    </w:p>
    <w:p w14:paraId="088B193A" w14:textId="77777777" w:rsidR="004525E8" w:rsidRPr="00AD4341" w:rsidRDefault="004525E8" w:rsidP="004525E8">
      <w:pPr>
        <w:rPr>
          <w:rFonts w:ascii="Calibri" w:hAnsi="Calibri" w:cs="Calibri"/>
        </w:rPr>
      </w:pPr>
      <w:r>
        <w:rPr>
          <w:rFonts w:ascii="Calibri" w:hAnsi="Calibri" w:cs="Calibri"/>
        </w:rPr>
        <w:t>Rozmow</w:t>
      </w:r>
      <w:r w:rsidRPr="00AD4341">
        <w:rPr>
          <w:rFonts w:ascii="Calibri" w:hAnsi="Calibri" w:cs="Calibri"/>
        </w:rPr>
        <w:t xml:space="preserve">a będzie nagrywana wyłącznie w celu sporządzenia dokładnej transkrypcji, która posłuży do szczegółowej analizy treści. Nagrania te nie będą udostępniane osobom trzecim i będą przechowywane w bezpiecznych warunkach. </w:t>
      </w:r>
      <w:r>
        <w:rPr>
          <w:rFonts w:ascii="Calibri" w:hAnsi="Calibri" w:cs="Calibri"/>
        </w:rPr>
        <w:t>Czy wyraża Pan/Pani zgodę na nagranie?</w:t>
      </w:r>
    </w:p>
    <w:p w14:paraId="5B5381F0" w14:textId="77777777" w:rsidR="004525E8" w:rsidRDefault="004525E8" w:rsidP="004525E8">
      <w:pPr>
        <w:rPr>
          <w:rFonts w:ascii="Calibri" w:hAnsi="Calibri" w:cs="Calibri"/>
        </w:rPr>
      </w:pPr>
    </w:p>
    <w:p w14:paraId="5F43F8AF" w14:textId="77777777" w:rsidR="004525E8" w:rsidRPr="002354EF" w:rsidRDefault="004525E8" w:rsidP="004525E8">
      <w:pPr>
        <w:rPr>
          <w:rFonts w:ascii="Calibri" w:hAnsi="Calibri" w:cs="Calibri"/>
        </w:rPr>
      </w:pPr>
    </w:p>
    <w:p w14:paraId="2DACB30C" w14:textId="77777777" w:rsidR="004525E8" w:rsidRPr="00A95658" w:rsidRDefault="004525E8" w:rsidP="004525E8">
      <w:r w:rsidRPr="002354EF">
        <w:t>Powody i motywy korzystania z doradztwa zawodowego</w:t>
      </w:r>
    </w:p>
    <w:p w14:paraId="555DAB8D" w14:textId="77777777" w:rsidR="004525E8" w:rsidRPr="00A32F96" w:rsidRDefault="004525E8" w:rsidP="00217163">
      <w:pPr>
        <w:numPr>
          <w:ilvl w:val="0"/>
          <w:numId w:val="105"/>
        </w:numPr>
        <w:rPr>
          <w:rFonts w:ascii="Calibri" w:hAnsi="Calibri" w:cs="Calibri"/>
        </w:rPr>
      </w:pPr>
      <w:r w:rsidRPr="00A32F96">
        <w:rPr>
          <w:rFonts w:ascii="Calibri" w:hAnsi="Calibri" w:cs="Calibri"/>
        </w:rPr>
        <w:lastRenderedPageBreak/>
        <w:t>Jakie były główne powody, dla których zdecydował(a) się Pan(i) skorzystać z usług doradztwa zawodowego? Czy decyzja o skorzystaniu z doradztwa była Pana(i) własną inicjatywą, czy została Panu(i) polecona przez kogoś innego (np. pracodawcę, znajomych)?</w:t>
      </w:r>
    </w:p>
    <w:p w14:paraId="058B120C" w14:textId="77777777" w:rsidR="004525E8" w:rsidRPr="002354EF" w:rsidRDefault="004525E8" w:rsidP="00217163">
      <w:pPr>
        <w:numPr>
          <w:ilvl w:val="0"/>
          <w:numId w:val="105"/>
        </w:numPr>
        <w:rPr>
          <w:rFonts w:ascii="Calibri" w:hAnsi="Calibri" w:cs="Calibri"/>
        </w:rPr>
      </w:pPr>
      <w:r w:rsidRPr="00A32F96">
        <w:rPr>
          <w:rFonts w:ascii="Calibri" w:hAnsi="Calibri" w:cs="Calibri"/>
        </w:rPr>
        <w:t>W jakich okolicznościach podjął(a) Pan(i) tę decyzję?</w:t>
      </w:r>
      <w:r w:rsidRPr="002354EF">
        <w:rPr>
          <w:rFonts w:ascii="Calibri" w:hAnsi="Calibri" w:cs="Calibri"/>
        </w:rPr>
        <w:t xml:space="preserve"> </w:t>
      </w:r>
      <w:r w:rsidRPr="00A32F96">
        <w:rPr>
          <w:rFonts w:ascii="Calibri" w:hAnsi="Calibri" w:cs="Calibri"/>
        </w:rPr>
        <w:t>Jakie były Pana(i) oczekiwania przed rozpoczęciem korzystania z usług doradczych?</w:t>
      </w:r>
    </w:p>
    <w:p w14:paraId="43401753" w14:textId="77777777" w:rsidR="004525E8" w:rsidRPr="002354EF" w:rsidRDefault="004525E8" w:rsidP="00217163">
      <w:pPr>
        <w:numPr>
          <w:ilvl w:val="0"/>
          <w:numId w:val="105"/>
        </w:numPr>
        <w:rPr>
          <w:rFonts w:ascii="Calibri" w:hAnsi="Calibri" w:cs="Calibri"/>
        </w:rPr>
      </w:pPr>
      <w:r w:rsidRPr="00A32F96">
        <w:rPr>
          <w:rFonts w:ascii="Calibri" w:hAnsi="Calibri" w:cs="Calibri"/>
        </w:rPr>
        <w:t>Z jakich form i metod doradztwa korzystał(a) Pan(i) najczęściej (np. indywidualne konsultacje, warsztaty grupowe, szkolenia online)? Dlaczego wybrał(a) Pan(i) te formy?</w:t>
      </w:r>
    </w:p>
    <w:p w14:paraId="0CCB9124" w14:textId="77777777" w:rsidR="004525E8" w:rsidRPr="002354EF" w:rsidRDefault="004525E8" w:rsidP="00217163">
      <w:pPr>
        <w:numPr>
          <w:ilvl w:val="0"/>
          <w:numId w:val="105"/>
        </w:numPr>
        <w:rPr>
          <w:rFonts w:ascii="Calibri" w:hAnsi="Calibri" w:cs="Calibri"/>
        </w:rPr>
      </w:pPr>
      <w:r w:rsidRPr="00A32F96">
        <w:rPr>
          <w:rFonts w:ascii="Calibri" w:hAnsi="Calibri" w:cs="Calibri"/>
        </w:rPr>
        <w:t>Jakie wsparcie otrzymał(a) Pan(i) w ramach doradztwa? Czy były to głównie porady dotyczące rynku pracy, przygotowania aplikacji</w:t>
      </w:r>
      <w:r>
        <w:rPr>
          <w:rFonts w:ascii="Calibri" w:hAnsi="Calibri" w:cs="Calibri"/>
        </w:rPr>
        <w:t>/cv</w:t>
      </w:r>
      <w:r w:rsidRPr="00A32F96">
        <w:rPr>
          <w:rFonts w:ascii="Calibri" w:hAnsi="Calibri" w:cs="Calibri"/>
        </w:rPr>
        <w:t>, czy może rozwijania umiejętności miękkich?</w:t>
      </w:r>
      <w:r w:rsidRPr="002354EF">
        <w:rPr>
          <w:rFonts w:ascii="Calibri" w:hAnsi="Calibri" w:cs="Calibri"/>
        </w:rPr>
        <w:t xml:space="preserve"> </w:t>
      </w:r>
    </w:p>
    <w:p w14:paraId="788BB837" w14:textId="77777777" w:rsidR="004525E8" w:rsidRPr="002354EF" w:rsidRDefault="004525E8" w:rsidP="00217163">
      <w:pPr>
        <w:numPr>
          <w:ilvl w:val="0"/>
          <w:numId w:val="105"/>
        </w:numPr>
        <w:rPr>
          <w:rFonts w:ascii="Calibri" w:hAnsi="Calibri" w:cs="Calibri"/>
        </w:rPr>
      </w:pPr>
      <w:r w:rsidRPr="00A32F96">
        <w:rPr>
          <w:rFonts w:ascii="Calibri" w:hAnsi="Calibri" w:cs="Calibri"/>
        </w:rPr>
        <w:t>Jak często odbywały się spotkania z doradcą zawodowym? Czy ta częstotliwość była dla Pana(i) odpowiednia?</w:t>
      </w:r>
      <w:r>
        <w:rPr>
          <w:rFonts w:ascii="Calibri" w:hAnsi="Calibri" w:cs="Calibri"/>
        </w:rPr>
        <w:t xml:space="preserve"> </w:t>
      </w:r>
      <w:r w:rsidRPr="00A95658">
        <w:rPr>
          <w:rFonts w:ascii="Calibri" w:hAnsi="Calibri" w:cs="Calibri"/>
        </w:rPr>
        <w:t>Jak długo trwały spotkania? Ile było spotkań? Czy sumaryczny czas poświęcony na spotkania był wystarczający?</w:t>
      </w:r>
    </w:p>
    <w:p w14:paraId="23270148" w14:textId="77777777" w:rsidR="004525E8" w:rsidRPr="00A95658" w:rsidRDefault="004525E8" w:rsidP="00217163">
      <w:pPr>
        <w:numPr>
          <w:ilvl w:val="0"/>
          <w:numId w:val="105"/>
        </w:numPr>
        <w:rPr>
          <w:rFonts w:ascii="Calibri" w:hAnsi="Calibri" w:cs="Calibri"/>
        </w:rPr>
      </w:pPr>
      <w:r w:rsidRPr="00A32F96">
        <w:rPr>
          <w:rFonts w:ascii="Calibri" w:hAnsi="Calibri" w:cs="Calibri"/>
        </w:rPr>
        <w:t>Jak ocenia Pan(i) warunki, w jakich odbywały się spotkania doradcze (np. lokalizacja, atmosfera, dostępność terminów)?</w:t>
      </w:r>
    </w:p>
    <w:p w14:paraId="2A68DED4" w14:textId="77777777" w:rsidR="004525E8" w:rsidRPr="00A95658" w:rsidRDefault="004525E8" w:rsidP="004525E8">
      <w:r w:rsidRPr="00A32F96">
        <w:t>Ocena stosowanych metod, form i narzędzi pracy doradców</w:t>
      </w:r>
      <w:r>
        <w:t xml:space="preserve"> zawodowych</w:t>
      </w:r>
    </w:p>
    <w:p w14:paraId="14394349" w14:textId="77777777" w:rsidR="004525E8" w:rsidRDefault="004525E8" w:rsidP="00217163">
      <w:pPr>
        <w:numPr>
          <w:ilvl w:val="0"/>
          <w:numId w:val="103"/>
        </w:numPr>
        <w:rPr>
          <w:rFonts w:ascii="Calibri" w:hAnsi="Calibri" w:cs="Calibri"/>
        </w:rPr>
      </w:pPr>
      <w:r w:rsidRPr="00A32F96">
        <w:rPr>
          <w:rFonts w:ascii="Calibri" w:hAnsi="Calibri" w:cs="Calibri"/>
        </w:rPr>
        <w:t>Jakie metody i techniki pracy stosowali doradcy, z którymi Pan(i) współpracował(a)? Jak ocenia Pan(i) metody i narzędzia stosowane przez doradców zawodowych? Czy były one skuteczne i adekwatne do Pana(i) potrzeb?</w:t>
      </w:r>
    </w:p>
    <w:p w14:paraId="73D6F9F2" w14:textId="77777777" w:rsidR="004525E8" w:rsidRPr="00A32F96" w:rsidRDefault="004525E8" w:rsidP="00217163">
      <w:pPr>
        <w:numPr>
          <w:ilvl w:val="0"/>
          <w:numId w:val="103"/>
        </w:numPr>
        <w:rPr>
          <w:rFonts w:ascii="Calibri" w:hAnsi="Calibri" w:cs="Calibri"/>
        </w:rPr>
      </w:pPr>
      <w:r w:rsidRPr="00A32F96">
        <w:rPr>
          <w:rFonts w:ascii="Calibri" w:hAnsi="Calibri" w:cs="Calibri"/>
        </w:rPr>
        <w:t>Czy narzędzia, takie jak testy, ankiety, czy symulacje były pomocne? Proszę opisać swoje doświadczenia.</w:t>
      </w:r>
      <w:r w:rsidRPr="002354EF">
        <w:rPr>
          <w:rFonts w:ascii="Calibri" w:hAnsi="Calibri" w:cs="Calibri"/>
        </w:rPr>
        <w:t xml:space="preserve"> </w:t>
      </w:r>
    </w:p>
    <w:p w14:paraId="193F9C1F" w14:textId="77777777" w:rsidR="004525E8" w:rsidRPr="00A32F96" w:rsidRDefault="004525E8" w:rsidP="00217163">
      <w:pPr>
        <w:numPr>
          <w:ilvl w:val="0"/>
          <w:numId w:val="103"/>
        </w:numPr>
        <w:rPr>
          <w:rFonts w:ascii="Calibri" w:hAnsi="Calibri" w:cs="Calibri"/>
        </w:rPr>
      </w:pPr>
      <w:r w:rsidRPr="00A32F96">
        <w:rPr>
          <w:rFonts w:ascii="Calibri" w:hAnsi="Calibri" w:cs="Calibri"/>
        </w:rPr>
        <w:t>Jakie formy komunikacji były najczęściej wykorzystywane przez doradców (np. rozmowy, e-mail, platformy online)? Czy były one dla Pana(i) wygodne?</w:t>
      </w:r>
      <w:r w:rsidRPr="002354EF">
        <w:rPr>
          <w:rFonts w:ascii="Calibri" w:hAnsi="Calibri" w:cs="Calibri"/>
        </w:rPr>
        <w:t xml:space="preserve"> </w:t>
      </w:r>
      <w:r w:rsidRPr="00A32F96">
        <w:rPr>
          <w:rFonts w:ascii="Calibri" w:hAnsi="Calibri" w:cs="Calibri"/>
        </w:rPr>
        <w:t>Jak ocenia Pan(i) dostępność doradców (czas odpowiedzi na wiadomości, elastyczność w umawianiu spotkań)?</w:t>
      </w:r>
    </w:p>
    <w:p w14:paraId="3855179F" w14:textId="77777777" w:rsidR="004525E8" w:rsidRPr="00A32F96" w:rsidRDefault="004525E8" w:rsidP="00217163">
      <w:pPr>
        <w:numPr>
          <w:ilvl w:val="0"/>
          <w:numId w:val="103"/>
        </w:numPr>
        <w:rPr>
          <w:rFonts w:ascii="Calibri" w:hAnsi="Calibri" w:cs="Calibri"/>
        </w:rPr>
      </w:pPr>
      <w:r w:rsidRPr="00A32F96">
        <w:rPr>
          <w:rFonts w:ascii="Calibri" w:hAnsi="Calibri" w:cs="Calibri"/>
        </w:rPr>
        <w:t>Jak ocenia Pan(i) kwalifikacje i przygotowanie merytoryczne doradców zawodowych, z którymi miał(a) Pan(i) kontakt? Czy doradcy posiadali wystarczającą wiedzę o rynku pracy i potrzebach pracodawców?</w:t>
      </w:r>
      <w:r w:rsidRPr="002354EF">
        <w:rPr>
          <w:rFonts w:ascii="Calibri" w:hAnsi="Calibri" w:cs="Calibri"/>
        </w:rPr>
        <w:t xml:space="preserve"> </w:t>
      </w:r>
      <w:r w:rsidRPr="00A32F96">
        <w:rPr>
          <w:rFonts w:ascii="Calibri" w:hAnsi="Calibri" w:cs="Calibri"/>
        </w:rPr>
        <w:t>Czy zauważył(a) Pan(i) jakieś braki w kompetencjach doradców, np. w zakresie znajomości branży, w której Pan(i) działa?</w:t>
      </w:r>
    </w:p>
    <w:p w14:paraId="3377F7BE" w14:textId="77777777" w:rsidR="004525E8" w:rsidRPr="00A32F96" w:rsidRDefault="004525E8" w:rsidP="00217163">
      <w:pPr>
        <w:numPr>
          <w:ilvl w:val="0"/>
          <w:numId w:val="103"/>
        </w:numPr>
        <w:rPr>
          <w:rFonts w:ascii="Calibri" w:hAnsi="Calibri" w:cs="Calibri"/>
        </w:rPr>
      </w:pPr>
      <w:r w:rsidRPr="00A32F96">
        <w:rPr>
          <w:rFonts w:ascii="Calibri" w:hAnsi="Calibri" w:cs="Calibri"/>
        </w:rPr>
        <w:t>Czy doradcy byli dobrze przygotowani do rozmów i spotkań? Jakie aspekty ich przygotowania zwróciły Pana(i) uwagę?</w:t>
      </w:r>
    </w:p>
    <w:p w14:paraId="1C680AB8" w14:textId="77777777" w:rsidR="004525E8" w:rsidRPr="00A32F96" w:rsidRDefault="004525E8" w:rsidP="00217163">
      <w:pPr>
        <w:numPr>
          <w:ilvl w:val="0"/>
          <w:numId w:val="103"/>
        </w:numPr>
        <w:rPr>
          <w:rFonts w:ascii="Calibri" w:hAnsi="Calibri" w:cs="Calibri"/>
        </w:rPr>
      </w:pPr>
      <w:r w:rsidRPr="00A32F96">
        <w:rPr>
          <w:rFonts w:ascii="Calibri" w:hAnsi="Calibri" w:cs="Calibri"/>
        </w:rPr>
        <w:t>Czy doradcy potrafili elastycznie dostosować swoje podejście do Pana(i) indywidualnych potrzeb i sytuacji?</w:t>
      </w:r>
    </w:p>
    <w:p w14:paraId="5E6FEE63" w14:textId="77777777" w:rsidR="004525E8" w:rsidRPr="00A32F96" w:rsidRDefault="004525E8" w:rsidP="00217163">
      <w:pPr>
        <w:numPr>
          <w:ilvl w:val="0"/>
          <w:numId w:val="103"/>
        </w:numPr>
        <w:rPr>
          <w:rFonts w:ascii="Calibri" w:hAnsi="Calibri" w:cs="Calibri"/>
        </w:rPr>
      </w:pPr>
      <w:r w:rsidRPr="00A32F96">
        <w:rPr>
          <w:rFonts w:ascii="Calibri" w:hAnsi="Calibri" w:cs="Calibri"/>
        </w:rPr>
        <w:t>Jakie elementy warsztatu doradców (np. materiały dydaktyczne, prezentacje) były najbardziej wartościowe, a jakie mniej przydatne?</w:t>
      </w:r>
    </w:p>
    <w:p w14:paraId="071938FD" w14:textId="77777777" w:rsidR="004525E8" w:rsidRPr="00A32F96" w:rsidRDefault="004525E8" w:rsidP="00217163">
      <w:pPr>
        <w:numPr>
          <w:ilvl w:val="0"/>
          <w:numId w:val="103"/>
        </w:numPr>
        <w:rPr>
          <w:rFonts w:ascii="Calibri" w:hAnsi="Calibri" w:cs="Calibri"/>
        </w:rPr>
      </w:pPr>
      <w:r w:rsidRPr="00A32F96">
        <w:rPr>
          <w:rFonts w:ascii="Calibri" w:hAnsi="Calibri" w:cs="Calibri"/>
        </w:rPr>
        <w:t>Czy doradcy skutecznie pomagali w identyfikacji Pana(i) mocnych stron i obszarów do rozwoju? Proszę podać przykłady.</w:t>
      </w:r>
    </w:p>
    <w:p w14:paraId="6DAC0066" w14:textId="77777777" w:rsidR="004525E8" w:rsidRPr="00A95658" w:rsidRDefault="004525E8" w:rsidP="004525E8">
      <w:r>
        <w:t>D</w:t>
      </w:r>
      <w:r w:rsidRPr="00A32F96">
        <w:t>ziałania w zakresie wsparcia doradczego</w:t>
      </w:r>
    </w:p>
    <w:p w14:paraId="7A98359F" w14:textId="77777777" w:rsidR="004525E8" w:rsidRDefault="004525E8" w:rsidP="00217163">
      <w:pPr>
        <w:numPr>
          <w:ilvl w:val="0"/>
          <w:numId w:val="104"/>
        </w:numPr>
        <w:rPr>
          <w:rFonts w:ascii="Calibri" w:hAnsi="Calibri" w:cs="Calibri"/>
        </w:rPr>
      </w:pPr>
      <w:r>
        <w:rPr>
          <w:rFonts w:ascii="Calibri" w:hAnsi="Calibri" w:cs="Calibri"/>
        </w:rPr>
        <w:lastRenderedPageBreak/>
        <w:t xml:space="preserve">Jak ogólnie ocenia Pan(i) działania w zakresie wsparcia doradczego? </w:t>
      </w:r>
      <w:r w:rsidRPr="00A95658">
        <w:rPr>
          <w:rFonts w:ascii="Calibri" w:hAnsi="Calibri" w:cs="Calibri"/>
        </w:rPr>
        <w:t xml:space="preserve">Czy spełniło </w:t>
      </w:r>
      <w:r>
        <w:rPr>
          <w:rFonts w:ascii="Calibri" w:hAnsi="Calibri" w:cs="Calibri"/>
        </w:rPr>
        <w:t xml:space="preserve">ono </w:t>
      </w:r>
      <w:r w:rsidRPr="00A95658">
        <w:rPr>
          <w:rFonts w:ascii="Calibri" w:hAnsi="Calibri" w:cs="Calibri"/>
        </w:rPr>
        <w:t>oczekiwania?</w:t>
      </w:r>
    </w:p>
    <w:p w14:paraId="3C4E1C9B" w14:textId="77777777" w:rsidR="004525E8" w:rsidRPr="00A32F96" w:rsidRDefault="004525E8" w:rsidP="00217163">
      <w:pPr>
        <w:numPr>
          <w:ilvl w:val="0"/>
          <w:numId w:val="104"/>
        </w:numPr>
        <w:rPr>
          <w:rFonts w:ascii="Calibri" w:hAnsi="Calibri" w:cs="Calibri"/>
        </w:rPr>
      </w:pPr>
      <w:r w:rsidRPr="00A32F96">
        <w:rPr>
          <w:rFonts w:ascii="Calibri" w:hAnsi="Calibri" w:cs="Calibri"/>
        </w:rPr>
        <w:t>Czy są jakieś działania, które uznał(a) Pan(i) za niepotrzebne podczas korzystania z usług doradczych? Jeśli tak, proszę je opisać.</w:t>
      </w:r>
    </w:p>
    <w:p w14:paraId="1BAC4C4A" w14:textId="77777777" w:rsidR="004525E8" w:rsidRPr="00A32F96" w:rsidRDefault="004525E8" w:rsidP="00217163">
      <w:pPr>
        <w:numPr>
          <w:ilvl w:val="0"/>
          <w:numId w:val="104"/>
        </w:numPr>
        <w:rPr>
          <w:rFonts w:ascii="Calibri" w:hAnsi="Calibri" w:cs="Calibri"/>
        </w:rPr>
      </w:pPr>
      <w:r w:rsidRPr="00A32F96">
        <w:rPr>
          <w:rFonts w:ascii="Calibri" w:hAnsi="Calibri" w:cs="Calibri"/>
        </w:rPr>
        <w:t>Jakie działania lub usługi, które były dla Pana(i) istotne, zostały pominięte lub zrealizowane w niewystarczający sposób?</w:t>
      </w:r>
      <w:r w:rsidRPr="00C16DEF">
        <w:rPr>
          <w:rFonts w:ascii="Calibri" w:hAnsi="Calibri" w:cs="Calibri"/>
        </w:rPr>
        <w:t xml:space="preserve"> </w:t>
      </w:r>
      <w:r w:rsidRPr="00A32F96">
        <w:rPr>
          <w:rFonts w:ascii="Calibri" w:hAnsi="Calibri" w:cs="Calibri"/>
        </w:rPr>
        <w:t>Czy były jakieś sytuacje, w których czuł(a) się Pan(i) niedostatecznie wspierany(a) przez doradców? Jakie były tego przyczyny?</w:t>
      </w:r>
    </w:p>
    <w:p w14:paraId="3BF76E87" w14:textId="77777777" w:rsidR="004525E8" w:rsidRPr="00A32F96" w:rsidRDefault="004525E8" w:rsidP="00217163">
      <w:pPr>
        <w:numPr>
          <w:ilvl w:val="0"/>
          <w:numId w:val="104"/>
        </w:numPr>
        <w:rPr>
          <w:rFonts w:ascii="Calibri" w:hAnsi="Calibri" w:cs="Calibri"/>
        </w:rPr>
      </w:pPr>
      <w:r w:rsidRPr="00A32F96">
        <w:rPr>
          <w:rFonts w:ascii="Calibri" w:hAnsi="Calibri" w:cs="Calibri"/>
        </w:rPr>
        <w:t>Czy były momenty, kiedy czuł(a) się Pan(i) przytłoczony(a) ilością informacji lub działań</w:t>
      </w:r>
      <w:r>
        <w:rPr>
          <w:rFonts w:ascii="Calibri" w:hAnsi="Calibri" w:cs="Calibri"/>
        </w:rPr>
        <w:t>?</w:t>
      </w:r>
    </w:p>
    <w:p w14:paraId="1E57FB00" w14:textId="77777777" w:rsidR="004525E8" w:rsidRPr="00A32F96" w:rsidRDefault="004525E8" w:rsidP="00217163">
      <w:pPr>
        <w:numPr>
          <w:ilvl w:val="0"/>
          <w:numId w:val="104"/>
        </w:numPr>
        <w:rPr>
          <w:rFonts w:ascii="Calibri" w:hAnsi="Calibri" w:cs="Calibri"/>
        </w:rPr>
      </w:pPr>
      <w:r w:rsidRPr="00A32F96">
        <w:rPr>
          <w:rFonts w:ascii="Calibri" w:hAnsi="Calibri" w:cs="Calibri"/>
        </w:rPr>
        <w:t>Czy miały miejsce jakieś działania, które uznał(a) Pan(i) za szczególnie przydatne i pomocne? Proszę podać przykłady.</w:t>
      </w:r>
    </w:p>
    <w:p w14:paraId="3044ED31" w14:textId="77777777" w:rsidR="004525E8" w:rsidRPr="00A32F96" w:rsidRDefault="004525E8" w:rsidP="00217163">
      <w:pPr>
        <w:numPr>
          <w:ilvl w:val="0"/>
          <w:numId w:val="104"/>
        </w:numPr>
        <w:rPr>
          <w:rFonts w:ascii="Calibri" w:hAnsi="Calibri" w:cs="Calibri"/>
        </w:rPr>
      </w:pPr>
      <w:r w:rsidRPr="00A32F96">
        <w:rPr>
          <w:rFonts w:ascii="Calibri" w:hAnsi="Calibri" w:cs="Calibri"/>
        </w:rPr>
        <w:t>Jak ocenia Pan(i) dostępność dodatkowych zasobów (np. literatura, linki do stron internetowych, kontakty do ekspertów)?</w:t>
      </w:r>
    </w:p>
    <w:p w14:paraId="5F4C417F" w14:textId="77777777" w:rsidR="004525E8" w:rsidRPr="00A32F96" w:rsidRDefault="004525E8" w:rsidP="00217163">
      <w:pPr>
        <w:numPr>
          <w:ilvl w:val="0"/>
          <w:numId w:val="104"/>
        </w:numPr>
        <w:rPr>
          <w:rFonts w:ascii="Calibri" w:hAnsi="Calibri" w:cs="Calibri"/>
        </w:rPr>
      </w:pPr>
      <w:r w:rsidRPr="00A32F96">
        <w:rPr>
          <w:rFonts w:ascii="Calibri" w:hAnsi="Calibri" w:cs="Calibri"/>
        </w:rPr>
        <w:t>Czy doradcy informowali o możliwościach dalszego kształcenia lub rozwoju poza spotkaniami doradczymi?</w:t>
      </w:r>
    </w:p>
    <w:p w14:paraId="0B799708" w14:textId="77777777" w:rsidR="004525E8" w:rsidRPr="00A32F96" w:rsidRDefault="004525E8" w:rsidP="00217163">
      <w:pPr>
        <w:numPr>
          <w:ilvl w:val="0"/>
          <w:numId w:val="104"/>
        </w:numPr>
        <w:rPr>
          <w:rFonts w:ascii="Calibri" w:hAnsi="Calibri" w:cs="Calibri"/>
        </w:rPr>
      </w:pPr>
      <w:r w:rsidRPr="00A32F96">
        <w:rPr>
          <w:rFonts w:ascii="Calibri" w:hAnsi="Calibri" w:cs="Calibri"/>
        </w:rPr>
        <w:t>Czego zabrakło w oferowanych usługach?</w:t>
      </w:r>
    </w:p>
    <w:p w14:paraId="52A3C4FA" w14:textId="77777777" w:rsidR="004525E8" w:rsidRPr="0046481A" w:rsidRDefault="004525E8" w:rsidP="004525E8">
      <w:r>
        <w:t>Po</w:t>
      </w:r>
      <w:r w:rsidRPr="00A32F96">
        <w:t>mysły na poprawę jakości świadczonych usług</w:t>
      </w:r>
    </w:p>
    <w:p w14:paraId="6FC89810" w14:textId="77777777" w:rsidR="004525E8" w:rsidRPr="00A32F96" w:rsidRDefault="004525E8" w:rsidP="00217163">
      <w:pPr>
        <w:numPr>
          <w:ilvl w:val="0"/>
          <w:numId w:val="106"/>
        </w:numPr>
        <w:rPr>
          <w:rFonts w:ascii="Calibri" w:hAnsi="Calibri" w:cs="Calibri"/>
        </w:rPr>
      </w:pPr>
      <w:r w:rsidRPr="00A32F96">
        <w:rPr>
          <w:rFonts w:ascii="Calibri" w:hAnsi="Calibri" w:cs="Calibri"/>
        </w:rPr>
        <w:t>Czy widzi Pan(i) potrzebę wprowadzenia nowych narzędzi lub metod pracy, które mogłyby poprawić jakość doradztwa zawodowego?</w:t>
      </w:r>
      <w:r w:rsidRPr="002354EF">
        <w:rPr>
          <w:rFonts w:ascii="Calibri" w:hAnsi="Calibri" w:cs="Calibri"/>
        </w:rPr>
        <w:t xml:space="preserve"> </w:t>
      </w:r>
      <w:r w:rsidRPr="00A32F96">
        <w:rPr>
          <w:rFonts w:ascii="Calibri" w:hAnsi="Calibri" w:cs="Calibri"/>
        </w:rPr>
        <w:t>Jakie zmiany chciał(a)by Pan(i) zobaczyć w organizacji usług doradczych, aby były bardziej efektywne?</w:t>
      </w:r>
    </w:p>
    <w:p w14:paraId="7D7E9791" w14:textId="77777777" w:rsidR="004525E8" w:rsidRPr="00A32F96" w:rsidRDefault="004525E8" w:rsidP="00217163">
      <w:pPr>
        <w:numPr>
          <w:ilvl w:val="0"/>
          <w:numId w:val="106"/>
        </w:numPr>
        <w:rPr>
          <w:rFonts w:ascii="Calibri" w:hAnsi="Calibri" w:cs="Calibri"/>
        </w:rPr>
      </w:pPr>
      <w:r w:rsidRPr="00A32F96">
        <w:rPr>
          <w:rFonts w:ascii="Calibri" w:hAnsi="Calibri" w:cs="Calibri"/>
        </w:rPr>
        <w:t>Czy widzi Pan(i) potrzebę wprowadzenia nowych technologii lub narzędzi w procesie doradczym? Jeśli tak, jakie to mogłyby być rozwiązania?</w:t>
      </w:r>
    </w:p>
    <w:p w14:paraId="7C899C52" w14:textId="77777777" w:rsidR="004525E8" w:rsidRPr="00A32F96" w:rsidRDefault="004525E8" w:rsidP="00217163">
      <w:pPr>
        <w:numPr>
          <w:ilvl w:val="0"/>
          <w:numId w:val="106"/>
        </w:numPr>
        <w:rPr>
          <w:rFonts w:ascii="Calibri" w:hAnsi="Calibri" w:cs="Calibri"/>
        </w:rPr>
      </w:pPr>
      <w:r w:rsidRPr="00A32F96">
        <w:rPr>
          <w:rFonts w:ascii="Calibri" w:hAnsi="Calibri" w:cs="Calibri"/>
        </w:rPr>
        <w:t>Czy uważa Pan(i), że doradcy powinni otrzymać dodatkowe szkolenia? Jeśli tak, w jakich obszarach?</w:t>
      </w:r>
    </w:p>
    <w:p w14:paraId="463EDF5D" w14:textId="77777777" w:rsidR="004525E8" w:rsidRDefault="004525E8" w:rsidP="00217163">
      <w:pPr>
        <w:numPr>
          <w:ilvl w:val="0"/>
          <w:numId w:val="106"/>
        </w:numPr>
        <w:rPr>
          <w:rFonts w:ascii="Calibri" w:hAnsi="Calibri" w:cs="Calibri"/>
        </w:rPr>
      </w:pPr>
      <w:r w:rsidRPr="00A32F96">
        <w:rPr>
          <w:rFonts w:ascii="Calibri" w:hAnsi="Calibri" w:cs="Calibri"/>
        </w:rPr>
        <w:t>Jakie działania mogą pomóc w lepszym dopasowaniu usług do indywidualnych potrzeb klientów?</w:t>
      </w:r>
    </w:p>
    <w:p w14:paraId="750BCA13" w14:textId="77777777" w:rsidR="004525E8" w:rsidRDefault="004525E8" w:rsidP="00217163">
      <w:pPr>
        <w:numPr>
          <w:ilvl w:val="0"/>
          <w:numId w:val="106"/>
        </w:numPr>
        <w:rPr>
          <w:rFonts w:ascii="Calibri" w:hAnsi="Calibri" w:cs="Calibri"/>
        </w:rPr>
      </w:pPr>
      <w:r w:rsidRPr="00A32F96">
        <w:rPr>
          <w:rFonts w:ascii="Calibri" w:hAnsi="Calibri" w:cs="Calibri"/>
        </w:rPr>
        <w:t>Jakie ma Pan(i) sugestie dotyczące poprawy jakości świadczonych usług doradczych? Czy istnieją konkretne zmiany, które mogłyby uczynić te usługi bardziej skutecznymi i użytecznymi?</w:t>
      </w:r>
    </w:p>
    <w:p w14:paraId="60542C31" w14:textId="77777777" w:rsidR="004525E8" w:rsidRPr="00A32F96" w:rsidRDefault="004525E8" w:rsidP="004525E8">
      <w:pPr>
        <w:ind w:left="720"/>
        <w:rPr>
          <w:rFonts w:ascii="Calibri" w:hAnsi="Calibri" w:cs="Calibri"/>
        </w:rPr>
      </w:pPr>
    </w:p>
    <w:p w14:paraId="18304638" w14:textId="77777777" w:rsidR="004525E8" w:rsidRPr="00C16DEF" w:rsidRDefault="004525E8" w:rsidP="004525E8">
      <w:r w:rsidRPr="00A32F96">
        <w:t>Promowanie idei całożyciowego kształcenia</w:t>
      </w:r>
    </w:p>
    <w:p w14:paraId="0F0293D6" w14:textId="77777777" w:rsidR="004525E8" w:rsidRPr="00A32F96" w:rsidRDefault="004525E8" w:rsidP="00217163">
      <w:pPr>
        <w:numPr>
          <w:ilvl w:val="0"/>
          <w:numId w:val="107"/>
        </w:numPr>
        <w:rPr>
          <w:rFonts w:ascii="Calibri" w:hAnsi="Calibri" w:cs="Calibri"/>
        </w:rPr>
      </w:pPr>
      <w:r w:rsidRPr="00A32F96">
        <w:rPr>
          <w:rFonts w:ascii="Calibri" w:hAnsi="Calibri" w:cs="Calibri"/>
        </w:rPr>
        <w:t>Na ile ważna jest dla Pana(i) idea całożyciowego kształcenia? Co rozumie Pan(i) przez t</w:t>
      </w:r>
      <w:r>
        <w:rPr>
          <w:rFonts w:ascii="Calibri" w:hAnsi="Calibri" w:cs="Calibri"/>
        </w:rPr>
        <w:t>en termin</w:t>
      </w:r>
      <w:r w:rsidRPr="00A32F96">
        <w:rPr>
          <w:rFonts w:ascii="Calibri" w:hAnsi="Calibri" w:cs="Calibri"/>
        </w:rPr>
        <w:t>?</w:t>
      </w:r>
      <w:r w:rsidRPr="00C16DEF">
        <w:rPr>
          <w:rFonts w:ascii="Calibri" w:hAnsi="Calibri" w:cs="Calibri"/>
        </w:rPr>
        <w:t xml:space="preserve"> </w:t>
      </w:r>
      <w:r w:rsidRPr="00A32F96">
        <w:rPr>
          <w:rFonts w:ascii="Calibri" w:hAnsi="Calibri" w:cs="Calibri"/>
        </w:rPr>
        <w:t>Jak doradcy wyjaśniali ideę całożyciowego kształcenia? Jakie aspekty były podkreślane?</w:t>
      </w:r>
      <w:r>
        <w:rPr>
          <w:rFonts w:ascii="Calibri" w:hAnsi="Calibri" w:cs="Calibri"/>
        </w:rPr>
        <w:t xml:space="preserve"> </w:t>
      </w:r>
      <w:r w:rsidRPr="00A32F96">
        <w:rPr>
          <w:rFonts w:ascii="Calibri" w:hAnsi="Calibri" w:cs="Calibri"/>
        </w:rPr>
        <w:t>Jakie znaczenie przywiązuje Pan(i) do idei całożyciowego kształcenia w kontekście swojej kariery zawodowej?</w:t>
      </w:r>
    </w:p>
    <w:p w14:paraId="70EE22C6" w14:textId="77777777" w:rsidR="004525E8" w:rsidRPr="00A32F96" w:rsidRDefault="004525E8" w:rsidP="00217163">
      <w:pPr>
        <w:numPr>
          <w:ilvl w:val="0"/>
          <w:numId w:val="107"/>
        </w:numPr>
        <w:rPr>
          <w:rFonts w:ascii="Calibri" w:hAnsi="Calibri" w:cs="Calibri"/>
        </w:rPr>
      </w:pPr>
      <w:r w:rsidRPr="00A32F96">
        <w:rPr>
          <w:rFonts w:ascii="Calibri" w:hAnsi="Calibri" w:cs="Calibri"/>
        </w:rPr>
        <w:t>Jakie znaczenie miało dla Pana(i) promowanie całożyciowego kształcenia w kontekście osobistego rozwoju zawodowego?</w:t>
      </w:r>
      <w:r w:rsidRPr="00C16DEF">
        <w:rPr>
          <w:rFonts w:ascii="Calibri" w:hAnsi="Calibri" w:cs="Calibri"/>
        </w:rPr>
        <w:t xml:space="preserve"> </w:t>
      </w:r>
      <w:r w:rsidRPr="00A32F96">
        <w:rPr>
          <w:rFonts w:ascii="Calibri" w:hAnsi="Calibri" w:cs="Calibri"/>
        </w:rPr>
        <w:t>Czy podczas doradztwa zawodowego promowano ideę całożyciowego kształcenia? Jeśli tak, jak często i w jakiej formie to robiono?</w:t>
      </w:r>
    </w:p>
    <w:p w14:paraId="7AB9024F" w14:textId="77777777" w:rsidR="004525E8" w:rsidRPr="00A32F96" w:rsidRDefault="004525E8" w:rsidP="00217163">
      <w:pPr>
        <w:numPr>
          <w:ilvl w:val="0"/>
          <w:numId w:val="107"/>
        </w:numPr>
        <w:rPr>
          <w:rFonts w:ascii="Calibri" w:hAnsi="Calibri" w:cs="Calibri"/>
        </w:rPr>
      </w:pPr>
      <w:r w:rsidRPr="00A32F96">
        <w:rPr>
          <w:rFonts w:ascii="Calibri" w:hAnsi="Calibri" w:cs="Calibri"/>
        </w:rPr>
        <w:lastRenderedPageBreak/>
        <w:t>Czy doradcy dostarczali informacji o możliwościach kształcenia i szkoleń w trakcie całej kariery zawodowej?</w:t>
      </w:r>
    </w:p>
    <w:p w14:paraId="269A7E9F" w14:textId="77777777" w:rsidR="004525E8" w:rsidRDefault="004525E8" w:rsidP="00217163">
      <w:pPr>
        <w:numPr>
          <w:ilvl w:val="0"/>
          <w:numId w:val="107"/>
        </w:numPr>
        <w:rPr>
          <w:rFonts w:ascii="Calibri" w:hAnsi="Calibri" w:cs="Calibri"/>
        </w:rPr>
      </w:pPr>
      <w:r w:rsidRPr="00A32F96">
        <w:rPr>
          <w:rFonts w:ascii="Calibri" w:hAnsi="Calibri" w:cs="Calibri"/>
        </w:rPr>
        <w:t>Czy uważa Pan(i), że promowanie idei całożyciowego kształcenia jest ważne dla osób korzystających z doradztwa zawodowego?</w:t>
      </w:r>
    </w:p>
    <w:p w14:paraId="0FF85F39" w14:textId="77777777" w:rsidR="004525E8" w:rsidRDefault="004525E8" w:rsidP="00217163">
      <w:pPr>
        <w:numPr>
          <w:ilvl w:val="0"/>
          <w:numId w:val="107"/>
        </w:numPr>
        <w:rPr>
          <w:rFonts w:ascii="Calibri" w:hAnsi="Calibri" w:cs="Calibri"/>
        </w:rPr>
      </w:pPr>
      <w:r w:rsidRPr="001B272E">
        <w:rPr>
          <w:rFonts w:ascii="Calibri" w:hAnsi="Calibri" w:cs="Calibri"/>
        </w:rPr>
        <w:t>Jakie są według Pani/Pana branże w naszym regionie, które mają największy potencjał do rozwoju i w których będzie duże zapotrzebowanie na pracowników w najbliższych latach?</w:t>
      </w:r>
    </w:p>
    <w:p w14:paraId="4669CFCB" w14:textId="77777777" w:rsidR="004525E8" w:rsidRDefault="004525E8" w:rsidP="00217163">
      <w:pPr>
        <w:numPr>
          <w:ilvl w:val="0"/>
          <w:numId w:val="107"/>
        </w:numPr>
        <w:rPr>
          <w:rFonts w:ascii="Calibri" w:hAnsi="Calibri" w:cs="Calibri"/>
        </w:rPr>
      </w:pPr>
      <w:r w:rsidRPr="001B272E">
        <w:rPr>
          <w:rFonts w:ascii="Calibri" w:hAnsi="Calibri" w:cs="Calibri"/>
        </w:rPr>
        <w:t>Czy słyszał/a Pan</w:t>
      </w:r>
      <w:r>
        <w:rPr>
          <w:rFonts w:ascii="Calibri" w:hAnsi="Calibri" w:cs="Calibri"/>
        </w:rPr>
        <w:t>(i)</w:t>
      </w:r>
      <w:r w:rsidRPr="001B272E">
        <w:rPr>
          <w:rFonts w:ascii="Calibri" w:hAnsi="Calibri" w:cs="Calibri"/>
        </w:rPr>
        <w:t xml:space="preserve"> już kiedyś pojęcie: branże rozwojowe w woj. pomorskim? </w:t>
      </w:r>
    </w:p>
    <w:p w14:paraId="64558087" w14:textId="77777777" w:rsidR="004525E8" w:rsidRPr="001B272E" w:rsidRDefault="004525E8" w:rsidP="00217163">
      <w:pPr>
        <w:numPr>
          <w:ilvl w:val="0"/>
          <w:numId w:val="107"/>
        </w:numPr>
        <w:rPr>
          <w:rFonts w:ascii="Calibri" w:hAnsi="Calibri" w:cs="Calibri"/>
        </w:rPr>
      </w:pPr>
      <w:r w:rsidRPr="001B272E">
        <w:rPr>
          <w:rFonts w:ascii="Calibri" w:hAnsi="Calibri" w:cs="Calibri"/>
        </w:rPr>
        <w:t>Czy w trakcie spotkań z doradcą zawodowym poruszono tematykę branż rozwojowych w województwie pomorskim? Czy rozważa Pani/Pan przebranżowienie w kierunku branż rozwojowych?</w:t>
      </w:r>
    </w:p>
    <w:p w14:paraId="3F309675" w14:textId="77777777" w:rsidR="004525E8" w:rsidRPr="00A32F96" w:rsidRDefault="004525E8" w:rsidP="004525E8">
      <w:pPr>
        <w:rPr>
          <w:rFonts w:ascii="Calibri" w:hAnsi="Calibri" w:cs="Calibri"/>
        </w:rPr>
      </w:pPr>
    </w:p>
    <w:p w14:paraId="4608D10F" w14:textId="77777777" w:rsidR="004525E8" w:rsidRPr="00A32F96" w:rsidRDefault="004525E8" w:rsidP="004525E8">
      <w:pPr>
        <w:rPr>
          <w:rFonts w:ascii="Calibri" w:hAnsi="Calibri" w:cs="Calibri"/>
          <w:b/>
          <w:bCs/>
        </w:rPr>
      </w:pPr>
      <w:r w:rsidRPr="00A32F96">
        <w:rPr>
          <w:rFonts w:ascii="Calibri" w:hAnsi="Calibri" w:cs="Calibri"/>
          <w:b/>
          <w:bCs/>
        </w:rPr>
        <w:t>Uwagi:</w:t>
      </w:r>
    </w:p>
    <w:p w14:paraId="5B48FC06" w14:textId="77777777" w:rsidR="004525E8" w:rsidRPr="00A32F96" w:rsidRDefault="004525E8" w:rsidP="004525E8">
      <w:pPr>
        <w:rPr>
          <w:rFonts w:ascii="Calibri" w:hAnsi="Calibri" w:cs="Calibri"/>
        </w:rPr>
      </w:pPr>
      <w:r w:rsidRPr="00A32F96">
        <w:rPr>
          <w:rFonts w:ascii="Calibri" w:hAnsi="Calibri" w:cs="Calibri"/>
        </w:rPr>
        <w:t>Każdy wywiad powinien być prowadzony w sposób elastyczny, z możliwością dostosowania pytań do specyfiki odpowiedzi uczestnika oraz kontekstu rozmowy. Ważne jest, aby moderator umożliwiał uczestnikom swobodną wypowiedź i zrozumienie ich perspektywy.</w:t>
      </w:r>
    </w:p>
    <w:p w14:paraId="19F94846" w14:textId="451AD2F9" w:rsidR="004525E8" w:rsidRPr="002354EF" w:rsidRDefault="004525E8" w:rsidP="004525E8">
      <w:pPr>
        <w:pStyle w:val="Nagwek4"/>
      </w:pPr>
      <w:r>
        <w:t>Ankieta z klientami</w:t>
      </w:r>
    </w:p>
    <w:p w14:paraId="342DC0EB" w14:textId="77777777" w:rsidR="004525E8" w:rsidRDefault="004525E8" w:rsidP="004525E8">
      <w:pPr>
        <w:spacing w:after="0" w:line="240" w:lineRule="auto"/>
        <w:jc w:val="both"/>
        <w:rPr>
          <w:rFonts w:ascii="Calibri" w:hAnsi="Calibri" w:cs="Calibri"/>
        </w:rPr>
      </w:pPr>
      <w:r w:rsidRPr="001039B3">
        <w:rPr>
          <w:rFonts w:ascii="Calibri" w:hAnsi="Calibri" w:cs="Calibri"/>
        </w:rPr>
        <w:t xml:space="preserve">Dzień dobry. </w:t>
      </w:r>
    </w:p>
    <w:p w14:paraId="5A4ED10F" w14:textId="77777777" w:rsidR="004525E8" w:rsidRPr="001039B3" w:rsidRDefault="004525E8" w:rsidP="004525E8">
      <w:pPr>
        <w:spacing w:after="0" w:line="240" w:lineRule="auto"/>
        <w:jc w:val="both"/>
        <w:rPr>
          <w:rFonts w:ascii="Calibri" w:hAnsi="Calibri" w:cs="Calibri"/>
        </w:rPr>
      </w:pPr>
      <w:r w:rsidRPr="001039B3">
        <w:rPr>
          <w:rFonts w:ascii="Calibri" w:hAnsi="Calibri" w:cs="Calibri"/>
        </w:rPr>
        <w:t xml:space="preserve">Nazywam się __ __ i jestem ankieterem/ankieterką Instytutu Badawczego IPC sp. z o.o. Na zlecenie Wojewódzkiego Urzędu Pracy w Gdańsku prowadzimy obecnie badanie pn. „Badanie zasobów, potencjału i potrzeb poradnictwa zawodowego dla osób dorosłych w województwie pomorskim”. Jednym z elementów tego badania są wywiady z mieszkańcami województwa pomorskiego, którzy korzystali z usług doradcy zawodowego, na temat uzyskanego wsparcia. </w:t>
      </w:r>
    </w:p>
    <w:p w14:paraId="1CB7168D" w14:textId="77777777" w:rsidR="004525E8" w:rsidRPr="001039B3" w:rsidRDefault="004525E8" w:rsidP="004525E8">
      <w:pPr>
        <w:spacing w:after="0" w:line="240" w:lineRule="auto"/>
        <w:jc w:val="both"/>
        <w:rPr>
          <w:rFonts w:ascii="Calibri" w:hAnsi="Calibri" w:cs="Calibri"/>
        </w:rPr>
      </w:pPr>
    </w:p>
    <w:p w14:paraId="36E8DA7E" w14:textId="77777777" w:rsidR="004525E8" w:rsidRPr="001039B3" w:rsidRDefault="004525E8" w:rsidP="004525E8">
      <w:pPr>
        <w:spacing w:after="0" w:line="240" w:lineRule="auto"/>
        <w:jc w:val="both"/>
        <w:rPr>
          <w:rFonts w:ascii="Calibri" w:hAnsi="Calibri" w:cs="Calibri"/>
        </w:rPr>
      </w:pPr>
      <w:r w:rsidRPr="001039B3">
        <w:rPr>
          <w:rFonts w:ascii="Calibri" w:hAnsi="Calibri" w:cs="Calibri"/>
        </w:rPr>
        <w:t>Bardzo proszę o zgodę na udział w badaniu, Pana/Pani odpowiedzi zostaną w pełni anonimowe i posłużą tylko do utworzenia zestawień statystycznych. Pana/Pani udział przyczyni się do lepszego dostosowania świadczonych usług doradczych do potrzeb klientów.</w:t>
      </w:r>
    </w:p>
    <w:p w14:paraId="1E12E140" w14:textId="77777777" w:rsidR="004525E8" w:rsidRPr="001039B3" w:rsidRDefault="004525E8" w:rsidP="004525E8">
      <w:pPr>
        <w:spacing w:after="0" w:line="240" w:lineRule="auto"/>
        <w:jc w:val="both"/>
        <w:rPr>
          <w:rFonts w:ascii="Calibri" w:hAnsi="Calibri" w:cs="Calibri"/>
        </w:rPr>
      </w:pPr>
    </w:p>
    <w:p w14:paraId="5558270B" w14:textId="77777777" w:rsidR="004525E8" w:rsidRPr="00786146" w:rsidRDefault="004525E8" w:rsidP="004525E8">
      <w:pPr>
        <w:spacing w:after="0" w:line="240" w:lineRule="auto"/>
        <w:jc w:val="both"/>
        <w:rPr>
          <w:rFonts w:ascii="Calibri" w:hAnsi="Calibri" w:cs="Calibri"/>
        </w:rPr>
      </w:pPr>
      <w:r w:rsidRPr="001039B3">
        <w:rPr>
          <w:rFonts w:ascii="Calibri" w:hAnsi="Calibri" w:cs="Calibri"/>
        </w:rPr>
        <w:t>Na początek chciałbym/chciałabym uściślić, czym jest poradnictwo zawodowe. Jest doradzanie, którego celem jest osiągnięcie lepszego zrozumienia siebie samego w życiu zawodowym, podjęcie właściwej decyzji nt. wyboru lub zmiany zatrudnienia.</w:t>
      </w:r>
      <w:r>
        <w:rPr>
          <w:rFonts w:ascii="Calibri" w:hAnsi="Calibri" w:cs="Calibri"/>
        </w:rPr>
        <w:t xml:space="preserve"> </w:t>
      </w:r>
      <w:r w:rsidRPr="001039B3">
        <w:rPr>
          <w:rFonts w:ascii="Calibri" w:eastAsia="Arial" w:hAnsi="Calibri" w:cs="Calibri"/>
          <w:color w:val="000000"/>
        </w:rPr>
        <w:t>Doradztwo zawodowe ma pomóc w identyfikowaniu zasobów własnych, tj. kompetencji, mocnych stron i talentów, w celu lepszego zrozumienia siebie oraz zbudowania ścieżki rozwoju edukacyjnego i zawodowego.</w:t>
      </w:r>
    </w:p>
    <w:p w14:paraId="31DEC62F" w14:textId="77777777" w:rsidR="004525E8" w:rsidRPr="001039B3" w:rsidRDefault="004525E8" w:rsidP="004525E8">
      <w:pPr>
        <w:spacing w:before="120" w:after="0" w:line="240" w:lineRule="auto"/>
        <w:jc w:val="both"/>
        <w:rPr>
          <w:rFonts w:ascii="Calibri" w:hAnsi="Calibri" w:cs="Calibri"/>
        </w:rPr>
      </w:pPr>
      <w:r w:rsidRPr="001039B3">
        <w:rPr>
          <w:rFonts w:ascii="Calibri" w:hAnsi="Calibri" w:cs="Calibri"/>
        </w:rPr>
        <w:t>Doradztwo zawodowe może być realizowane zarówno w instytucjach publicznych (np. urzędy pracy, centra integracji społecznej, biura karier, ochotnicze hufce pracy, biura pośrednictwa pracy itp.), jak i w innego rodzaju podmiotach, np. firmach czy organizacjach pozarządowych.</w:t>
      </w:r>
    </w:p>
    <w:p w14:paraId="4A65D636" w14:textId="77777777" w:rsidR="004525E8" w:rsidRPr="001039B3" w:rsidRDefault="004525E8" w:rsidP="004525E8">
      <w:pPr>
        <w:spacing w:after="0" w:line="240" w:lineRule="auto"/>
        <w:jc w:val="both"/>
        <w:rPr>
          <w:rFonts w:ascii="Calibri" w:hAnsi="Calibri" w:cs="Calibri"/>
        </w:rPr>
      </w:pPr>
    </w:p>
    <w:p w14:paraId="3FD7A6FD" w14:textId="77777777" w:rsidR="004525E8" w:rsidRPr="001039B3" w:rsidRDefault="004525E8" w:rsidP="00217163">
      <w:pPr>
        <w:pStyle w:val="Akapitzlist"/>
        <w:numPr>
          <w:ilvl w:val="0"/>
          <w:numId w:val="115"/>
        </w:numPr>
        <w:spacing w:after="0" w:line="240" w:lineRule="auto"/>
        <w:jc w:val="both"/>
        <w:rPr>
          <w:rFonts w:ascii="Calibri" w:hAnsi="Calibri" w:cs="Calibri"/>
          <w:b/>
          <w:bCs/>
        </w:rPr>
      </w:pPr>
      <w:r w:rsidRPr="001039B3">
        <w:rPr>
          <w:rFonts w:ascii="Calibri" w:hAnsi="Calibri" w:cs="Calibri"/>
          <w:b/>
          <w:bCs/>
        </w:rPr>
        <w:t>Czy w ostatnich 6 miesięcy korzystał/korzystała Pan/Pani z usług poradnictwa zawodowego w instytucjach publicznych i/lub niepublicznych?</w:t>
      </w:r>
    </w:p>
    <w:p w14:paraId="4F2E1BCA" w14:textId="77777777" w:rsidR="004525E8" w:rsidRPr="001039B3" w:rsidRDefault="004525E8" w:rsidP="00217163">
      <w:pPr>
        <w:pStyle w:val="Akapitzlist"/>
        <w:numPr>
          <w:ilvl w:val="0"/>
          <w:numId w:val="112"/>
        </w:numPr>
        <w:spacing w:after="0" w:line="240" w:lineRule="auto"/>
        <w:jc w:val="both"/>
        <w:rPr>
          <w:rFonts w:ascii="Calibri" w:hAnsi="Calibri" w:cs="Calibri"/>
        </w:rPr>
      </w:pPr>
      <w:r w:rsidRPr="001039B3">
        <w:rPr>
          <w:rFonts w:ascii="Calibri" w:hAnsi="Calibri" w:cs="Calibri"/>
        </w:rPr>
        <w:t xml:space="preserve">Tak </w:t>
      </w:r>
    </w:p>
    <w:p w14:paraId="36ECF318" w14:textId="77777777" w:rsidR="004525E8" w:rsidRPr="001039B3" w:rsidRDefault="004525E8" w:rsidP="00217163">
      <w:pPr>
        <w:pStyle w:val="Akapitzlist"/>
        <w:numPr>
          <w:ilvl w:val="0"/>
          <w:numId w:val="112"/>
        </w:numPr>
        <w:spacing w:after="0" w:line="240" w:lineRule="auto"/>
        <w:jc w:val="both"/>
        <w:rPr>
          <w:rFonts w:ascii="Calibri" w:hAnsi="Calibri" w:cs="Calibri"/>
        </w:rPr>
      </w:pPr>
      <w:r w:rsidRPr="001039B3">
        <w:rPr>
          <w:rFonts w:ascii="Calibri" w:hAnsi="Calibri" w:cs="Calibri"/>
        </w:rPr>
        <w:t xml:space="preserve">Nie (ANK </w:t>
      </w:r>
      <w:r w:rsidRPr="001039B3">
        <w:rPr>
          <w:rFonts w:ascii="Calibri" w:hAnsi="Calibri" w:cs="Calibri"/>
        </w:rPr>
        <w:sym w:font="Wingdings" w:char="F0E8"/>
      </w:r>
      <w:r w:rsidRPr="001039B3">
        <w:rPr>
          <w:rFonts w:ascii="Calibri" w:hAnsi="Calibri" w:cs="Calibri"/>
        </w:rPr>
        <w:t xml:space="preserve"> zakończ wywiad)</w:t>
      </w:r>
    </w:p>
    <w:p w14:paraId="3B36A9F9" w14:textId="77777777" w:rsidR="004525E8" w:rsidRPr="001039B3" w:rsidRDefault="004525E8" w:rsidP="004525E8">
      <w:pPr>
        <w:spacing w:after="0" w:line="240" w:lineRule="auto"/>
        <w:jc w:val="both"/>
        <w:rPr>
          <w:rFonts w:ascii="Calibri" w:hAnsi="Calibri" w:cs="Calibri"/>
        </w:rPr>
      </w:pPr>
    </w:p>
    <w:p w14:paraId="3B238F85" w14:textId="77777777" w:rsidR="004525E8" w:rsidRPr="008317C9" w:rsidRDefault="004525E8" w:rsidP="00217163">
      <w:pPr>
        <w:pStyle w:val="Akapitzlist"/>
        <w:numPr>
          <w:ilvl w:val="0"/>
          <w:numId w:val="115"/>
        </w:numPr>
        <w:spacing w:after="0" w:line="240" w:lineRule="auto"/>
        <w:jc w:val="both"/>
        <w:rPr>
          <w:rFonts w:ascii="Calibri" w:hAnsi="Calibri" w:cs="Calibri"/>
          <w:b/>
          <w:bCs/>
        </w:rPr>
      </w:pPr>
      <w:r w:rsidRPr="008317C9">
        <w:rPr>
          <w:rFonts w:ascii="Calibri" w:hAnsi="Calibri" w:cs="Calibri"/>
          <w:b/>
          <w:bCs/>
        </w:rPr>
        <w:lastRenderedPageBreak/>
        <w:t xml:space="preserve">W jakiej instytucji korzystał/korzystała Pan/Pani z usług doradcy zawodowego? </w:t>
      </w:r>
      <w:r>
        <w:rPr>
          <w:rFonts w:ascii="Calibri" w:hAnsi="Calibri" w:cs="Calibri"/>
          <w:b/>
          <w:bCs/>
        </w:rPr>
        <w:t xml:space="preserve">(ANK </w:t>
      </w:r>
      <w:r w:rsidRPr="008317C9">
        <w:rPr>
          <w:rFonts w:ascii="Calibri" w:hAnsi="Calibri" w:cs="Calibri"/>
          <w:b/>
          <w:bCs/>
        </w:rPr>
        <w:sym w:font="Wingdings" w:char="F0E8"/>
      </w:r>
      <w:r>
        <w:rPr>
          <w:rFonts w:ascii="Calibri" w:hAnsi="Calibri" w:cs="Calibri"/>
          <w:b/>
          <w:bCs/>
        </w:rPr>
        <w:t xml:space="preserve"> jeśli respondent korzystał z więcej niż jednej usługi, proszę przejść do pytania 2a, w innym przypadku, proszę przejść do pytania 3)</w:t>
      </w:r>
    </w:p>
    <w:p w14:paraId="5E45C7E4" w14:textId="77777777" w:rsidR="004525E8" w:rsidRPr="008317C9" w:rsidRDefault="004525E8" w:rsidP="00217163">
      <w:pPr>
        <w:pStyle w:val="Akapitzlist"/>
        <w:numPr>
          <w:ilvl w:val="0"/>
          <w:numId w:val="124"/>
        </w:numPr>
        <w:spacing w:after="0" w:line="240" w:lineRule="auto"/>
        <w:jc w:val="both"/>
        <w:rPr>
          <w:rFonts w:ascii="Calibri" w:hAnsi="Calibri" w:cs="Calibri"/>
        </w:rPr>
      </w:pPr>
      <w:r w:rsidRPr="008317C9">
        <w:rPr>
          <w:rFonts w:ascii="Calibri" w:hAnsi="Calibri" w:cs="Calibri"/>
        </w:rPr>
        <w:t>Wojewódzki Urząd Pracy</w:t>
      </w:r>
      <w:r>
        <w:rPr>
          <w:rFonts w:ascii="Calibri" w:hAnsi="Calibri" w:cs="Calibri"/>
        </w:rPr>
        <w:t xml:space="preserve"> (</w:t>
      </w:r>
      <w:r w:rsidRPr="003C7F6A">
        <w:rPr>
          <w:rFonts w:ascii="Calibri" w:hAnsi="Calibri" w:cs="Calibri"/>
        </w:rPr>
        <w:t>Centrum Informacji i Planowania Kariery Zawodowej</w:t>
      </w:r>
      <w:r>
        <w:rPr>
          <w:rFonts w:ascii="Calibri" w:hAnsi="Calibri" w:cs="Calibri"/>
        </w:rPr>
        <w:t>)</w:t>
      </w:r>
    </w:p>
    <w:p w14:paraId="36126938" w14:textId="77777777" w:rsidR="004525E8" w:rsidRPr="001039B3" w:rsidRDefault="004525E8" w:rsidP="00217163">
      <w:pPr>
        <w:pStyle w:val="Akapitzlist"/>
        <w:numPr>
          <w:ilvl w:val="0"/>
          <w:numId w:val="124"/>
        </w:numPr>
        <w:spacing w:after="0" w:line="240" w:lineRule="auto"/>
        <w:jc w:val="both"/>
        <w:rPr>
          <w:rFonts w:ascii="Calibri" w:hAnsi="Calibri" w:cs="Calibri"/>
        </w:rPr>
      </w:pPr>
      <w:r w:rsidRPr="001039B3">
        <w:rPr>
          <w:rFonts w:ascii="Calibri" w:hAnsi="Calibri" w:cs="Calibri"/>
        </w:rPr>
        <w:t xml:space="preserve">Powiatowy </w:t>
      </w:r>
      <w:r>
        <w:rPr>
          <w:rFonts w:ascii="Calibri" w:hAnsi="Calibri" w:cs="Calibri"/>
        </w:rPr>
        <w:t>U</w:t>
      </w:r>
      <w:r w:rsidRPr="001039B3">
        <w:rPr>
          <w:rFonts w:ascii="Calibri" w:hAnsi="Calibri" w:cs="Calibri"/>
        </w:rPr>
        <w:t xml:space="preserve">rząd </w:t>
      </w:r>
      <w:r>
        <w:rPr>
          <w:rFonts w:ascii="Calibri" w:hAnsi="Calibri" w:cs="Calibri"/>
        </w:rPr>
        <w:t>P</w:t>
      </w:r>
      <w:r w:rsidRPr="001039B3">
        <w:rPr>
          <w:rFonts w:ascii="Calibri" w:hAnsi="Calibri" w:cs="Calibri"/>
        </w:rPr>
        <w:t>racy</w:t>
      </w:r>
    </w:p>
    <w:p w14:paraId="7B5B58B1" w14:textId="77777777" w:rsidR="004525E8" w:rsidRPr="001039B3" w:rsidRDefault="004525E8" w:rsidP="00217163">
      <w:pPr>
        <w:pStyle w:val="Akapitzlist"/>
        <w:numPr>
          <w:ilvl w:val="0"/>
          <w:numId w:val="124"/>
        </w:numPr>
        <w:spacing w:after="0" w:line="240" w:lineRule="auto"/>
        <w:jc w:val="both"/>
        <w:rPr>
          <w:rFonts w:ascii="Calibri" w:hAnsi="Calibri" w:cs="Calibri"/>
        </w:rPr>
      </w:pPr>
      <w:r w:rsidRPr="001039B3">
        <w:rPr>
          <w:rFonts w:ascii="Calibri" w:hAnsi="Calibri" w:cs="Calibri"/>
        </w:rPr>
        <w:t>Akademickie Biura Karier</w:t>
      </w:r>
    </w:p>
    <w:p w14:paraId="7A6665D9" w14:textId="77777777" w:rsidR="004525E8" w:rsidRPr="001039B3" w:rsidRDefault="004525E8" w:rsidP="00217163">
      <w:pPr>
        <w:pStyle w:val="Akapitzlist"/>
        <w:numPr>
          <w:ilvl w:val="0"/>
          <w:numId w:val="124"/>
        </w:numPr>
        <w:spacing w:after="0" w:line="240" w:lineRule="auto"/>
        <w:jc w:val="both"/>
        <w:rPr>
          <w:rFonts w:ascii="Calibri" w:hAnsi="Calibri" w:cs="Calibri"/>
        </w:rPr>
      </w:pPr>
      <w:r w:rsidRPr="001039B3">
        <w:rPr>
          <w:rFonts w:ascii="Calibri" w:hAnsi="Calibri" w:cs="Calibri"/>
        </w:rPr>
        <w:t>Ochotnicze Hufce Pracy</w:t>
      </w:r>
    </w:p>
    <w:p w14:paraId="455E373C" w14:textId="77777777" w:rsidR="004525E8" w:rsidRDefault="004525E8" w:rsidP="004525E8">
      <w:pPr>
        <w:spacing w:after="0" w:line="240" w:lineRule="auto"/>
        <w:jc w:val="both"/>
        <w:rPr>
          <w:rFonts w:ascii="Calibri" w:hAnsi="Calibri" w:cs="Calibri"/>
        </w:rPr>
      </w:pPr>
    </w:p>
    <w:p w14:paraId="4A79C6F2" w14:textId="77777777" w:rsidR="004525E8" w:rsidRPr="008317C9" w:rsidRDefault="004525E8" w:rsidP="004525E8">
      <w:pPr>
        <w:spacing w:after="0" w:line="240" w:lineRule="auto"/>
        <w:ind w:firstLine="360"/>
        <w:jc w:val="both"/>
        <w:rPr>
          <w:rFonts w:ascii="Calibri" w:hAnsi="Calibri" w:cs="Calibri"/>
          <w:b/>
          <w:bCs/>
        </w:rPr>
      </w:pPr>
      <w:r w:rsidRPr="008317C9">
        <w:rPr>
          <w:rFonts w:ascii="Calibri" w:hAnsi="Calibri" w:cs="Calibri"/>
          <w:b/>
          <w:bCs/>
        </w:rPr>
        <w:t>2a. Która z nich była ostatnia</w:t>
      </w:r>
      <w:r>
        <w:rPr>
          <w:rFonts w:ascii="Calibri" w:hAnsi="Calibri" w:cs="Calibri"/>
          <w:b/>
          <w:bCs/>
        </w:rPr>
        <w:t>?</w:t>
      </w:r>
    </w:p>
    <w:p w14:paraId="3CD21D10" w14:textId="77777777" w:rsidR="004525E8" w:rsidRPr="008317C9" w:rsidRDefault="004525E8" w:rsidP="00217163">
      <w:pPr>
        <w:pStyle w:val="Akapitzlist"/>
        <w:numPr>
          <w:ilvl w:val="0"/>
          <w:numId w:val="125"/>
        </w:numPr>
        <w:spacing w:after="0" w:line="240" w:lineRule="auto"/>
        <w:jc w:val="both"/>
        <w:rPr>
          <w:rFonts w:ascii="Calibri" w:hAnsi="Calibri" w:cs="Calibri"/>
        </w:rPr>
      </w:pPr>
      <w:r w:rsidRPr="008317C9">
        <w:rPr>
          <w:rFonts w:ascii="Calibri" w:hAnsi="Calibri" w:cs="Calibri"/>
        </w:rPr>
        <w:t>Wojewódzki Urząd Pracy</w:t>
      </w:r>
    </w:p>
    <w:p w14:paraId="63B1BEE9" w14:textId="77777777" w:rsidR="004525E8" w:rsidRPr="001039B3" w:rsidRDefault="004525E8" w:rsidP="00217163">
      <w:pPr>
        <w:pStyle w:val="Akapitzlist"/>
        <w:numPr>
          <w:ilvl w:val="0"/>
          <w:numId w:val="125"/>
        </w:numPr>
        <w:spacing w:after="0" w:line="240" w:lineRule="auto"/>
        <w:jc w:val="both"/>
        <w:rPr>
          <w:rFonts w:ascii="Calibri" w:hAnsi="Calibri" w:cs="Calibri"/>
        </w:rPr>
      </w:pPr>
      <w:r w:rsidRPr="001039B3">
        <w:rPr>
          <w:rFonts w:ascii="Calibri" w:hAnsi="Calibri" w:cs="Calibri"/>
        </w:rPr>
        <w:t>Powiatowy urząd pracy</w:t>
      </w:r>
    </w:p>
    <w:p w14:paraId="34F5D127" w14:textId="77777777" w:rsidR="004525E8" w:rsidRPr="001039B3" w:rsidRDefault="004525E8" w:rsidP="00217163">
      <w:pPr>
        <w:pStyle w:val="Akapitzlist"/>
        <w:numPr>
          <w:ilvl w:val="0"/>
          <w:numId w:val="125"/>
        </w:numPr>
        <w:spacing w:after="0" w:line="240" w:lineRule="auto"/>
        <w:jc w:val="both"/>
        <w:rPr>
          <w:rFonts w:ascii="Calibri" w:hAnsi="Calibri" w:cs="Calibri"/>
        </w:rPr>
      </w:pPr>
      <w:r w:rsidRPr="001039B3">
        <w:rPr>
          <w:rFonts w:ascii="Calibri" w:hAnsi="Calibri" w:cs="Calibri"/>
        </w:rPr>
        <w:t>Akademickie Biura Karier</w:t>
      </w:r>
    </w:p>
    <w:p w14:paraId="55659D35" w14:textId="77777777" w:rsidR="004525E8" w:rsidRPr="001039B3" w:rsidRDefault="004525E8" w:rsidP="00217163">
      <w:pPr>
        <w:pStyle w:val="Akapitzlist"/>
        <w:numPr>
          <w:ilvl w:val="0"/>
          <w:numId w:val="125"/>
        </w:numPr>
        <w:spacing w:after="0" w:line="240" w:lineRule="auto"/>
        <w:jc w:val="both"/>
        <w:rPr>
          <w:rFonts w:ascii="Calibri" w:hAnsi="Calibri" w:cs="Calibri"/>
        </w:rPr>
      </w:pPr>
      <w:r w:rsidRPr="001039B3">
        <w:rPr>
          <w:rFonts w:ascii="Calibri" w:hAnsi="Calibri" w:cs="Calibri"/>
        </w:rPr>
        <w:t>Ochotnicz</w:t>
      </w:r>
      <w:r>
        <w:rPr>
          <w:rFonts w:ascii="Calibri" w:hAnsi="Calibri" w:cs="Calibri"/>
        </w:rPr>
        <w:t>y</w:t>
      </w:r>
      <w:r w:rsidRPr="001039B3">
        <w:rPr>
          <w:rFonts w:ascii="Calibri" w:hAnsi="Calibri" w:cs="Calibri"/>
        </w:rPr>
        <w:t xml:space="preserve"> Huf</w:t>
      </w:r>
      <w:r>
        <w:rPr>
          <w:rFonts w:ascii="Calibri" w:hAnsi="Calibri" w:cs="Calibri"/>
        </w:rPr>
        <w:t>iec</w:t>
      </w:r>
      <w:r w:rsidRPr="001039B3">
        <w:rPr>
          <w:rFonts w:ascii="Calibri" w:hAnsi="Calibri" w:cs="Calibri"/>
        </w:rPr>
        <w:t xml:space="preserve"> Pracy</w:t>
      </w:r>
      <w:r>
        <w:rPr>
          <w:rFonts w:ascii="Calibri" w:hAnsi="Calibri" w:cs="Calibri"/>
        </w:rPr>
        <w:t xml:space="preserve"> (</w:t>
      </w:r>
      <w:r w:rsidRPr="003C7F6A">
        <w:rPr>
          <w:rFonts w:ascii="Calibri" w:hAnsi="Calibri" w:cs="Calibri"/>
        </w:rPr>
        <w:t>Młodzieżowe Centrum Kariery</w:t>
      </w:r>
      <w:r>
        <w:rPr>
          <w:rFonts w:ascii="Calibri" w:hAnsi="Calibri" w:cs="Calibri"/>
        </w:rPr>
        <w:t>)</w:t>
      </w:r>
    </w:p>
    <w:p w14:paraId="364CE481" w14:textId="77777777" w:rsidR="004525E8" w:rsidRPr="008317C9" w:rsidRDefault="004525E8" w:rsidP="004525E8">
      <w:pPr>
        <w:spacing w:after="0" w:line="240" w:lineRule="auto"/>
        <w:jc w:val="both"/>
        <w:rPr>
          <w:rFonts w:ascii="Calibri" w:hAnsi="Calibri" w:cs="Calibri"/>
        </w:rPr>
      </w:pPr>
    </w:p>
    <w:p w14:paraId="3EE6F212" w14:textId="77777777" w:rsidR="004525E8" w:rsidRPr="001039B3" w:rsidRDefault="004525E8" w:rsidP="00217163">
      <w:pPr>
        <w:pStyle w:val="Akapitzlist"/>
        <w:numPr>
          <w:ilvl w:val="0"/>
          <w:numId w:val="115"/>
        </w:numPr>
        <w:spacing w:after="0" w:line="240" w:lineRule="auto"/>
        <w:jc w:val="both"/>
        <w:rPr>
          <w:rFonts w:ascii="Calibri" w:hAnsi="Calibri" w:cs="Calibri"/>
          <w:b/>
          <w:bCs/>
        </w:rPr>
      </w:pPr>
      <w:r w:rsidRPr="001039B3">
        <w:rPr>
          <w:rFonts w:ascii="Calibri" w:hAnsi="Calibri" w:cs="Calibri"/>
          <w:b/>
          <w:bCs/>
        </w:rPr>
        <w:t>W jakiej formie odbyło się to doradztwo?</w:t>
      </w:r>
    </w:p>
    <w:p w14:paraId="3CE161C6" w14:textId="77777777" w:rsidR="004525E8" w:rsidRPr="001039B3" w:rsidRDefault="004525E8" w:rsidP="00217163">
      <w:pPr>
        <w:pStyle w:val="Akapitzlist"/>
        <w:numPr>
          <w:ilvl w:val="0"/>
          <w:numId w:val="123"/>
        </w:numPr>
        <w:spacing w:after="0" w:line="240" w:lineRule="auto"/>
        <w:ind w:left="709"/>
        <w:jc w:val="both"/>
        <w:rPr>
          <w:rFonts w:ascii="Calibri" w:hAnsi="Calibri" w:cs="Calibri"/>
        </w:rPr>
      </w:pPr>
      <w:r w:rsidRPr="001039B3">
        <w:rPr>
          <w:rFonts w:ascii="Calibri" w:hAnsi="Calibri" w:cs="Calibri"/>
        </w:rPr>
        <w:t xml:space="preserve">Indywidualne </w:t>
      </w:r>
    </w:p>
    <w:p w14:paraId="2D70BC7A" w14:textId="77777777" w:rsidR="004525E8" w:rsidRPr="001039B3" w:rsidRDefault="004525E8" w:rsidP="00217163">
      <w:pPr>
        <w:pStyle w:val="Akapitzlist"/>
        <w:numPr>
          <w:ilvl w:val="0"/>
          <w:numId w:val="123"/>
        </w:numPr>
        <w:spacing w:after="0" w:line="240" w:lineRule="auto"/>
        <w:ind w:left="709"/>
        <w:jc w:val="both"/>
        <w:rPr>
          <w:rFonts w:ascii="Calibri" w:hAnsi="Calibri" w:cs="Calibri"/>
        </w:rPr>
      </w:pPr>
      <w:r w:rsidRPr="001039B3">
        <w:rPr>
          <w:rFonts w:ascii="Calibri" w:hAnsi="Calibri" w:cs="Calibri"/>
        </w:rPr>
        <w:t>Grupowe</w:t>
      </w:r>
    </w:p>
    <w:p w14:paraId="58FB5C1A" w14:textId="77777777" w:rsidR="004525E8" w:rsidRPr="001039B3" w:rsidRDefault="004525E8" w:rsidP="00217163">
      <w:pPr>
        <w:pStyle w:val="Akapitzlist"/>
        <w:numPr>
          <w:ilvl w:val="0"/>
          <w:numId w:val="123"/>
        </w:numPr>
        <w:spacing w:after="0" w:line="240" w:lineRule="auto"/>
        <w:ind w:left="709"/>
        <w:jc w:val="both"/>
        <w:rPr>
          <w:rFonts w:ascii="Calibri" w:hAnsi="Calibri" w:cs="Calibri"/>
        </w:rPr>
      </w:pPr>
      <w:r w:rsidRPr="001039B3">
        <w:rPr>
          <w:rFonts w:ascii="Calibri" w:hAnsi="Calibri" w:cs="Calibri"/>
        </w:rPr>
        <w:t>Obie formy</w:t>
      </w:r>
    </w:p>
    <w:p w14:paraId="3E092BBC" w14:textId="77777777" w:rsidR="004525E8" w:rsidRPr="001039B3" w:rsidRDefault="004525E8" w:rsidP="004525E8">
      <w:pPr>
        <w:pStyle w:val="Akapitzlist"/>
        <w:spacing w:after="0" w:line="240" w:lineRule="auto"/>
        <w:jc w:val="both"/>
        <w:rPr>
          <w:rFonts w:ascii="Calibri" w:hAnsi="Calibri" w:cs="Calibri"/>
        </w:rPr>
      </w:pPr>
    </w:p>
    <w:p w14:paraId="00DFA06B" w14:textId="77777777" w:rsidR="004525E8" w:rsidRDefault="004525E8" w:rsidP="00217163">
      <w:pPr>
        <w:numPr>
          <w:ilvl w:val="0"/>
          <w:numId w:val="115"/>
        </w:numPr>
        <w:spacing w:after="0" w:line="240" w:lineRule="auto"/>
        <w:jc w:val="both"/>
        <w:rPr>
          <w:rFonts w:ascii="Calibri" w:hAnsi="Calibri" w:cs="Calibri"/>
          <w:b/>
          <w:bCs/>
        </w:rPr>
      </w:pPr>
      <w:r w:rsidRPr="001039B3">
        <w:rPr>
          <w:rFonts w:ascii="Calibri" w:hAnsi="Calibri" w:cs="Calibri"/>
          <w:b/>
          <w:bCs/>
        </w:rPr>
        <w:t>Ile spotkań odbyło się w trakcie procesu doradztwa?</w:t>
      </w:r>
    </w:p>
    <w:tbl>
      <w:tblPr>
        <w:tblStyle w:val="Tabela-Siatka"/>
        <w:tblW w:w="0" w:type="auto"/>
        <w:tblInd w:w="360" w:type="dxa"/>
        <w:tblLook w:val="04A0" w:firstRow="1" w:lastRow="0" w:firstColumn="1" w:lastColumn="0" w:noHBand="0" w:noVBand="1"/>
      </w:tblPr>
      <w:tblGrid>
        <w:gridCol w:w="2910"/>
        <w:gridCol w:w="2893"/>
        <w:gridCol w:w="2899"/>
      </w:tblGrid>
      <w:tr w:rsidR="004525E8" w14:paraId="305F7136" w14:textId="77777777" w:rsidTr="00BD7820">
        <w:tc>
          <w:tcPr>
            <w:tcW w:w="3020" w:type="dxa"/>
          </w:tcPr>
          <w:p w14:paraId="1E19E989" w14:textId="77777777" w:rsidR="004525E8" w:rsidRDefault="004525E8" w:rsidP="00BD7820">
            <w:pPr>
              <w:jc w:val="both"/>
              <w:rPr>
                <w:rFonts w:ascii="Calibri" w:hAnsi="Calibri" w:cs="Calibri"/>
                <w:b/>
                <w:bCs/>
              </w:rPr>
            </w:pPr>
            <w:r>
              <w:rPr>
                <w:rFonts w:ascii="Calibri" w:hAnsi="Calibri" w:cs="Calibri"/>
                <w:b/>
                <w:bCs/>
              </w:rPr>
              <w:t>Ilość spotkań</w:t>
            </w:r>
          </w:p>
        </w:tc>
        <w:tc>
          <w:tcPr>
            <w:tcW w:w="3021" w:type="dxa"/>
          </w:tcPr>
          <w:p w14:paraId="6320FD3E" w14:textId="77777777" w:rsidR="004525E8" w:rsidRDefault="004525E8" w:rsidP="00BD7820">
            <w:pPr>
              <w:jc w:val="both"/>
              <w:rPr>
                <w:rFonts w:ascii="Calibri" w:hAnsi="Calibri" w:cs="Calibri"/>
                <w:b/>
                <w:bCs/>
              </w:rPr>
            </w:pPr>
            <w:r>
              <w:rPr>
                <w:rFonts w:ascii="Calibri" w:hAnsi="Calibri" w:cs="Calibri"/>
                <w:b/>
                <w:bCs/>
              </w:rPr>
              <w:t>Poradnictwo indywidualne</w:t>
            </w:r>
          </w:p>
        </w:tc>
        <w:tc>
          <w:tcPr>
            <w:tcW w:w="3021" w:type="dxa"/>
          </w:tcPr>
          <w:p w14:paraId="03A01C04" w14:textId="77777777" w:rsidR="004525E8" w:rsidRDefault="004525E8" w:rsidP="00BD7820">
            <w:pPr>
              <w:jc w:val="both"/>
              <w:rPr>
                <w:rFonts w:ascii="Calibri" w:hAnsi="Calibri" w:cs="Calibri"/>
                <w:b/>
                <w:bCs/>
              </w:rPr>
            </w:pPr>
            <w:r>
              <w:rPr>
                <w:rFonts w:ascii="Calibri" w:hAnsi="Calibri" w:cs="Calibri"/>
                <w:b/>
                <w:bCs/>
              </w:rPr>
              <w:t>Poradnictwo grupowe</w:t>
            </w:r>
          </w:p>
        </w:tc>
      </w:tr>
      <w:tr w:rsidR="004525E8" w14:paraId="41F723FF" w14:textId="77777777" w:rsidTr="00BD7820">
        <w:tc>
          <w:tcPr>
            <w:tcW w:w="3020" w:type="dxa"/>
          </w:tcPr>
          <w:p w14:paraId="58870174" w14:textId="77777777" w:rsidR="004525E8" w:rsidRDefault="004525E8" w:rsidP="00BD7820">
            <w:pPr>
              <w:jc w:val="both"/>
              <w:rPr>
                <w:rFonts w:ascii="Calibri" w:hAnsi="Calibri" w:cs="Calibri"/>
                <w:b/>
                <w:bCs/>
              </w:rPr>
            </w:pPr>
            <w:r>
              <w:rPr>
                <w:rFonts w:ascii="Calibri" w:hAnsi="Calibri" w:cs="Calibri"/>
                <w:b/>
                <w:bCs/>
              </w:rPr>
              <w:t>1</w:t>
            </w:r>
          </w:p>
        </w:tc>
        <w:tc>
          <w:tcPr>
            <w:tcW w:w="3021" w:type="dxa"/>
          </w:tcPr>
          <w:p w14:paraId="4E4F9B01" w14:textId="77777777" w:rsidR="004525E8" w:rsidRDefault="004525E8" w:rsidP="00BD7820">
            <w:pPr>
              <w:jc w:val="both"/>
              <w:rPr>
                <w:rFonts w:ascii="Calibri" w:hAnsi="Calibri" w:cs="Calibri"/>
                <w:b/>
                <w:bCs/>
              </w:rPr>
            </w:pPr>
          </w:p>
        </w:tc>
        <w:tc>
          <w:tcPr>
            <w:tcW w:w="3021" w:type="dxa"/>
          </w:tcPr>
          <w:p w14:paraId="5EFA435D" w14:textId="77777777" w:rsidR="004525E8" w:rsidRDefault="004525E8" w:rsidP="00BD7820">
            <w:pPr>
              <w:jc w:val="both"/>
              <w:rPr>
                <w:rFonts w:ascii="Calibri" w:hAnsi="Calibri" w:cs="Calibri"/>
                <w:b/>
                <w:bCs/>
              </w:rPr>
            </w:pPr>
          </w:p>
        </w:tc>
      </w:tr>
      <w:tr w:rsidR="004525E8" w14:paraId="777C2D00" w14:textId="77777777" w:rsidTr="00BD7820">
        <w:tc>
          <w:tcPr>
            <w:tcW w:w="3020" w:type="dxa"/>
          </w:tcPr>
          <w:p w14:paraId="412CC5FA" w14:textId="77777777" w:rsidR="004525E8" w:rsidRDefault="004525E8" w:rsidP="00BD7820">
            <w:pPr>
              <w:jc w:val="both"/>
              <w:rPr>
                <w:rFonts w:ascii="Calibri" w:hAnsi="Calibri" w:cs="Calibri"/>
                <w:b/>
                <w:bCs/>
              </w:rPr>
            </w:pPr>
            <w:r>
              <w:rPr>
                <w:rFonts w:ascii="Calibri" w:hAnsi="Calibri" w:cs="Calibri"/>
                <w:b/>
                <w:bCs/>
              </w:rPr>
              <w:t>2-3</w:t>
            </w:r>
          </w:p>
        </w:tc>
        <w:tc>
          <w:tcPr>
            <w:tcW w:w="3021" w:type="dxa"/>
          </w:tcPr>
          <w:p w14:paraId="6DB3E794" w14:textId="77777777" w:rsidR="004525E8" w:rsidRDefault="004525E8" w:rsidP="00BD7820">
            <w:pPr>
              <w:jc w:val="both"/>
              <w:rPr>
                <w:rFonts w:ascii="Calibri" w:hAnsi="Calibri" w:cs="Calibri"/>
                <w:b/>
                <w:bCs/>
              </w:rPr>
            </w:pPr>
          </w:p>
        </w:tc>
        <w:tc>
          <w:tcPr>
            <w:tcW w:w="3021" w:type="dxa"/>
          </w:tcPr>
          <w:p w14:paraId="29C7F7DA" w14:textId="77777777" w:rsidR="004525E8" w:rsidRDefault="004525E8" w:rsidP="00BD7820">
            <w:pPr>
              <w:jc w:val="both"/>
              <w:rPr>
                <w:rFonts w:ascii="Calibri" w:hAnsi="Calibri" w:cs="Calibri"/>
                <w:b/>
                <w:bCs/>
              </w:rPr>
            </w:pPr>
          </w:p>
        </w:tc>
      </w:tr>
      <w:tr w:rsidR="004525E8" w14:paraId="74956543" w14:textId="77777777" w:rsidTr="00BD7820">
        <w:tc>
          <w:tcPr>
            <w:tcW w:w="3020" w:type="dxa"/>
          </w:tcPr>
          <w:p w14:paraId="71D74BCA" w14:textId="77777777" w:rsidR="004525E8" w:rsidRDefault="004525E8" w:rsidP="00BD7820">
            <w:pPr>
              <w:jc w:val="both"/>
              <w:rPr>
                <w:rFonts w:ascii="Calibri" w:hAnsi="Calibri" w:cs="Calibri"/>
                <w:b/>
                <w:bCs/>
              </w:rPr>
            </w:pPr>
            <w:r>
              <w:rPr>
                <w:rFonts w:ascii="Calibri" w:hAnsi="Calibri" w:cs="Calibri"/>
                <w:b/>
                <w:bCs/>
              </w:rPr>
              <w:t>4-5</w:t>
            </w:r>
          </w:p>
        </w:tc>
        <w:tc>
          <w:tcPr>
            <w:tcW w:w="3021" w:type="dxa"/>
          </w:tcPr>
          <w:p w14:paraId="6B8368B6" w14:textId="77777777" w:rsidR="004525E8" w:rsidRDefault="004525E8" w:rsidP="00BD7820">
            <w:pPr>
              <w:jc w:val="both"/>
              <w:rPr>
                <w:rFonts w:ascii="Calibri" w:hAnsi="Calibri" w:cs="Calibri"/>
                <w:b/>
                <w:bCs/>
              </w:rPr>
            </w:pPr>
          </w:p>
        </w:tc>
        <w:tc>
          <w:tcPr>
            <w:tcW w:w="3021" w:type="dxa"/>
          </w:tcPr>
          <w:p w14:paraId="2B54F05A" w14:textId="77777777" w:rsidR="004525E8" w:rsidRDefault="004525E8" w:rsidP="00BD7820">
            <w:pPr>
              <w:jc w:val="both"/>
              <w:rPr>
                <w:rFonts w:ascii="Calibri" w:hAnsi="Calibri" w:cs="Calibri"/>
                <w:b/>
                <w:bCs/>
              </w:rPr>
            </w:pPr>
          </w:p>
        </w:tc>
      </w:tr>
      <w:tr w:rsidR="004525E8" w14:paraId="42BF8F7E" w14:textId="77777777" w:rsidTr="00BD7820">
        <w:tc>
          <w:tcPr>
            <w:tcW w:w="3020" w:type="dxa"/>
          </w:tcPr>
          <w:p w14:paraId="225AC0DD" w14:textId="77777777" w:rsidR="004525E8" w:rsidRDefault="004525E8" w:rsidP="00BD7820">
            <w:pPr>
              <w:jc w:val="both"/>
              <w:rPr>
                <w:rFonts w:ascii="Calibri" w:hAnsi="Calibri" w:cs="Calibri"/>
                <w:b/>
                <w:bCs/>
              </w:rPr>
            </w:pPr>
            <w:r>
              <w:rPr>
                <w:rFonts w:ascii="Calibri" w:hAnsi="Calibri" w:cs="Calibri"/>
                <w:b/>
                <w:bCs/>
              </w:rPr>
              <w:t>6 i więcej</w:t>
            </w:r>
          </w:p>
        </w:tc>
        <w:tc>
          <w:tcPr>
            <w:tcW w:w="3021" w:type="dxa"/>
          </w:tcPr>
          <w:p w14:paraId="0EA5AC24" w14:textId="77777777" w:rsidR="004525E8" w:rsidRDefault="004525E8" w:rsidP="00BD7820">
            <w:pPr>
              <w:jc w:val="both"/>
              <w:rPr>
                <w:rFonts w:ascii="Calibri" w:hAnsi="Calibri" w:cs="Calibri"/>
                <w:b/>
                <w:bCs/>
              </w:rPr>
            </w:pPr>
          </w:p>
        </w:tc>
        <w:tc>
          <w:tcPr>
            <w:tcW w:w="3021" w:type="dxa"/>
          </w:tcPr>
          <w:p w14:paraId="04C989FE" w14:textId="77777777" w:rsidR="004525E8" w:rsidRDefault="004525E8" w:rsidP="00BD7820">
            <w:pPr>
              <w:jc w:val="both"/>
              <w:rPr>
                <w:rFonts w:ascii="Calibri" w:hAnsi="Calibri" w:cs="Calibri"/>
                <w:b/>
                <w:bCs/>
              </w:rPr>
            </w:pPr>
          </w:p>
        </w:tc>
      </w:tr>
      <w:tr w:rsidR="004525E8" w14:paraId="7B43EAA7" w14:textId="77777777" w:rsidTr="00BD7820">
        <w:tc>
          <w:tcPr>
            <w:tcW w:w="3020" w:type="dxa"/>
          </w:tcPr>
          <w:p w14:paraId="49F0B3C8" w14:textId="77777777" w:rsidR="004525E8" w:rsidRDefault="004525E8" w:rsidP="00BD7820">
            <w:pPr>
              <w:jc w:val="both"/>
              <w:rPr>
                <w:rFonts w:ascii="Calibri" w:hAnsi="Calibri" w:cs="Calibri"/>
                <w:b/>
                <w:bCs/>
              </w:rPr>
            </w:pPr>
            <w:r>
              <w:rPr>
                <w:rFonts w:ascii="Calibri" w:hAnsi="Calibri" w:cs="Calibri"/>
                <w:b/>
                <w:bCs/>
              </w:rPr>
              <w:t>Nie korzystałem/korzystałam z tej formy</w:t>
            </w:r>
          </w:p>
        </w:tc>
        <w:tc>
          <w:tcPr>
            <w:tcW w:w="3021" w:type="dxa"/>
          </w:tcPr>
          <w:p w14:paraId="322DE5C9" w14:textId="77777777" w:rsidR="004525E8" w:rsidRDefault="004525E8" w:rsidP="00BD7820">
            <w:pPr>
              <w:jc w:val="both"/>
              <w:rPr>
                <w:rFonts w:ascii="Calibri" w:hAnsi="Calibri" w:cs="Calibri"/>
                <w:b/>
                <w:bCs/>
              </w:rPr>
            </w:pPr>
          </w:p>
        </w:tc>
        <w:tc>
          <w:tcPr>
            <w:tcW w:w="3021" w:type="dxa"/>
          </w:tcPr>
          <w:p w14:paraId="25D5199A" w14:textId="77777777" w:rsidR="004525E8" w:rsidRDefault="004525E8" w:rsidP="00BD7820">
            <w:pPr>
              <w:jc w:val="both"/>
              <w:rPr>
                <w:rFonts w:ascii="Calibri" w:hAnsi="Calibri" w:cs="Calibri"/>
                <w:b/>
                <w:bCs/>
              </w:rPr>
            </w:pPr>
          </w:p>
        </w:tc>
      </w:tr>
    </w:tbl>
    <w:p w14:paraId="778E1455" w14:textId="77777777" w:rsidR="004525E8" w:rsidRDefault="004525E8" w:rsidP="004525E8">
      <w:pPr>
        <w:spacing w:after="0" w:line="240" w:lineRule="auto"/>
        <w:ind w:left="360"/>
        <w:jc w:val="both"/>
        <w:rPr>
          <w:rFonts w:ascii="Calibri" w:hAnsi="Calibri" w:cs="Calibri"/>
          <w:b/>
          <w:bCs/>
        </w:rPr>
      </w:pPr>
    </w:p>
    <w:p w14:paraId="20AEF0E6" w14:textId="77777777" w:rsidR="004525E8" w:rsidRPr="00CD2656" w:rsidRDefault="004525E8" w:rsidP="00217163">
      <w:pPr>
        <w:pStyle w:val="Akapitzlist"/>
        <w:numPr>
          <w:ilvl w:val="0"/>
          <w:numId w:val="115"/>
        </w:numPr>
        <w:spacing w:after="0" w:line="240" w:lineRule="auto"/>
        <w:jc w:val="both"/>
        <w:rPr>
          <w:rFonts w:ascii="Calibri" w:hAnsi="Calibri" w:cs="Calibri"/>
          <w:b/>
          <w:bCs/>
        </w:rPr>
      </w:pPr>
      <w:r w:rsidRPr="00CD2656">
        <w:rPr>
          <w:rFonts w:ascii="Calibri" w:hAnsi="Calibri" w:cs="Calibri"/>
          <w:b/>
          <w:bCs/>
        </w:rPr>
        <w:t>Ile czasu trwała porada indywidualna?</w:t>
      </w:r>
    </w:p>
    <w:p w14:paraId="725C704F" w14:textId="77777777" w:rsidR="004525E8" w:rsidRPr="001039B3" w:rsidRDefault="004525E8" w:rsidP="00217163">
      <w:pPr>
        <w:pStyle w:val="Akapitzlist"/>
        <w:numPr>
          <w:ilvl w:val="0"/>
          <w:numId w:val="115"/>
        </w:numPr>
        <w:spacing w:after="0" w:line="240" w:lineRule="auto"/>
        <w:jc w:val="both"/>
        <w:rPr>
          <w:rFonts w:ascii="Calibri" w:hAnsi="Calibri" w:cs="Calibri"/>
        </w:rPr>
      </w:pPr>
      <w:r w:rsidRPr="001039B3">
        <w:rPr>
          <w:rFonts w:ascii="Calibri" w:hAnsi="Calibri" w:cs="Calibri"/>
        </w:rPr>
        <w:t>Łącznie: ………… godzin, ……………… spotkań</w:t>
      </w:r>
    </w:p>
    <w:p w14:paraId="5F4D6ED9" w14:textId="77777777" w:rsidR="004525E8" w:rsidRPr="001039B3" w:rsidRDefault="004525E8" w:rsidP="004525E8">
      <w:pPr>
        <w:spacing w:after="0" w:line="240" w:lineRule="auto"/>
        <w:jc w:val="both"/>
        <w:rPr>
          <w:rFonts w:ascii="Calibri" w:hAnsi="Calibri" w:cs="Calibri"/>
        </w:rPr>
      </w:pPr>
    </w:p>
    <w:p w14:paraId="38A26741" w14:textId="77777777" w:rsidR="004525E8" w:rsidRPr="00411104" w:rsidRDefault="004525E8" w:rsidP="00217163">
      <w:pPr>
        <w:pStyle w:val="Akapitzlist"/>
        <w:numPr>
          <w:ilvl w:val="0"/>
          <w:numId w:val="115"/>
        </w:numPr>
        <w:spacing w:after="0" w:line="240" w:lineRule="auto"/>
        <w:jc w:val="both"/>
        <w:rPr>
          <w:rFonts w:ascii="Calibri" w:hAnsi="Calibri" w:cs="Calibri"/>
          <w:b/>
          <w:bCs/>
        </w:rPr>
      </w:pPr>
      <w:r w:rsidRPr="00411104">
        <w:rPr>
          <w:rFonts w:ascii="Calibri" w:hAnsi="Calibri" w:cs="Calibri"/>
          <w:b/>
          <w:bCs/>
        </w:rPr>
        <w:t>Ile czasu trwało spotkanie grupowe (warsztat/porada grupowa)?</w:t>
      </w:r>
    </w:p>
    <w:p w14:paraId="495FFC15" w14:textId="77777777" w:rsidR="004525E8" w:rsidRPr="001039B3" w:rsidRDefault="004525E8" w:rsidP="00217163">
      <w:pPr>
        <w:pStyle w:val="Akapitzlist"/>
        <w:numPr>
          <w:ilvl w:val="1"/>
          <w:numId w:val="115"/>
        </w:numPr>
        <w:spacing w:after="0" w:line="240" w:lineRule="auto"/>
        <w:jc w:val="both"/>
        <w:rPr>
          <w:rFonts w:ascii="Calibri" w:hAnsi="Calibri" w:cs="Calibri"/>
        </w:rPr>
      </w:pPr>
      <w:r w:rsidRPr="001039B3">
        <w:rPr>
          <w:rFonts w:ascii="Calibri" w:hAnsi="Calibri" w:cs="Calibri"/>
        </w:rPr>
        <w:t>Łącznie:……….. godzin</w:t>
      </w:r>
    </w:p>
    <w:p w14:paraId="025698CF" w14:textId="77777777" w:rsidR="004525E8" w:rsidRPr="00CD2656" w:rsidRDefault="004525E8" w:rsidP="004525E8">
      <w:pPr>
        <w:spacing w:after="0" w:line="240" w:lineRule="auto"/>
        <w:jc w:val="both"/>
        <w:rPr>
          <w:rFonts w:ascii="Calibri" w:hAnsi="Calibri" w:cs="Calibri"/>
          <w:b/>
          <w:bCs/>
        </w:rPr>
      </w:pPr>
    </w:p>
    <w:p w14:paraId="4F30F53F" w14:textId="77777777" w:rsidR="004525E8" w:rsidRPr="00CD2656" w:rsidRDefault="004525E8" w:rsidP="00217163">
      <w:pPr>
        <w:pStyle w:val="Akapitzlist"/>
        <w:numPr>
          <w:ilvl w:val="0"/>
          <w:numId w:val="115"/>
        </w:numPr>
        <w:spacing w:after="0" w:line="240" w:lineRule="auto"/>
        <w:jc w:val="both"/>
        <w:rPr>
          <w:rFonts w:ascii="Calibri" w:hAnsi="Calibri" w:cs="Calibri"/>
          <w:b/>
          <w:bCs/>
        </w:rPr>
      </w:pPr>
      <w:r w:rsidRPr="00CD2656">
        <w:rPr>
          <w:rFonts w:ascii="Calibri" w:hAnsi="Calibri" w:cs="Calibri"/>
          <w:b/>
          <w:bCs/>
        </w:rPr>
        <w:t>W jaki sposób trafił/trafiła Pan/Pani do doradcy zawodowego?</w:t>
      </w:r>
    </w:p>
    <w:p w14:paraId="243D46A3" w14:textId="77777777" w:rsidR="004525E8" w:rsidRPr="001039B3" w:rsidRDefault="004525E8" w:rsidP="00217163">
      <w:pPr>
        <w:pStyle w:val="Akapitzlist"/>
        <w:numPr>
          <w:ilvl w:val="1"/>
          <w:numId w:val="115"/>
        </w:numPr>
        <w:spacing w:after="0" w:line="240" w:lineRule="auto"/>
        <w:ind w:left="709"/>
        <w:jc w:val="both"/>
        <w:rPr>
          <w:rFonts w:ascii="Calibri" w:hAnsi="Calibri" w:cs="Calibri"/>
        </w:rPr>
      </w:pPr>
      <w:r w:rsidRPr="001039B3">
        <w:rPr>
          <w:rFonts w:ascii="Calibri" w:hAnsi="Calibri" w:cs="Calibri"/>
        </w:rPr>
        <w:t>Była to samodzielna decyzja</w:t>
      </w:r>
    </w:p>
    <w:p w14:paraId="5DCB900A" w14:textId="77777777" w:rsidR="004525E8" w:rsidRPr="001039B3" w:rsidRDefault="004525E8" w:rsidP="00217163">
      <w:pPr>
        <w:pStyle w:val="Akapitzlist"/>
        <w:numPr>
          <w:ilvl w:val="1"/>
          <w:numId w:val="115"/>
        </w:numPr>
        <w:spacing w:after="0" w:line="240" w:lineRule="auto"/>
        <w:ind w:left="709"/>
        <w:jc w:val="both"/>
        <w:rPr>
          <w:rFonts w:ascii="Calibri" w:hAnsi="Calibri" w:cs="Calibri"/>
        </w:rPr>
      </w:pPr>
      <w:r w:rsidRPr="001039B3">
        <w:rPr>
          <w:rFonts w:ascii="Calibri" w:hAnsi="Calibri" w:cs="Calibri"/>
        </w:rPr>
        <w:t xml:space="preserve">Ktoś mnie zachęcił </w:t>
      </w:r>
    </w:p>
    <w:p w14:paraId="6561ABA5" w14:textId="77777777" w:rsidR="004525E8" w:rsidRDefault="004525E8" w:rsidP="00217163">
      <w:pPr>
        <w:pStyle w:val="Akapitzlist"/>
        <w:numPr>
          <w:ilvl w:val="1"/>
          <w:numId w:val="115"/>
        </w:numPr>
        <w:spacing w:after="0" w:line="240" w:lineRule="auto"/>
        <w:ind w:left="709"/>
        <w:jc w:val="both"/>
        <w:rPr>
          <w:rFonts w:ascii="Calibri" w:hAnsi="Calibri" w:cs="Calibri"/>
        </w:rPr>
      </w:pPr>
      <w:r w:rsidRPr="001039B3">
        <w:rPr>
          <w:rFonts w:ascii="Calibri" w:hAnsi="Calibri" w:cs="Calibri"/>
        </w:rPr>
        <w:t xml:space="preserve">Zostałem/zostałam tam </w:t>
      </w:r>
      <w:r>
        <w:rPr>
          <w:rFonts w:ascii="Calibri" w:hAnsi="Calibri" w:cs="Calibri"/>
        </w:rPr>
        <w:t xml:space="preserve">formalnie </w:t>
      </w:r>
      <w:r w:rsidRPr="001039B3">
        <w:rPr>
          <w:rFonts w:ascii="Calibri" w:hAnsi="Calibri" w:cs="Calibri"/>
        </w:rPr>
        <w:t>skierowan</w:t>
      </w:r>
      <w:r>
        <w:rPr>
          <w:rFonts w:ascii="Calibri" w:hAnsi="Calibri" w:cs="Calibri"/>
        </w:rPr>
        <w:t>y (a)</w:t>
      </w:r>
    </w:p>
    <w:p w14:paraId="6F02B4E0" w14:textId="77777777" w:rsidR="004525E8" w:rsidRPr="00D0117D" w:rsidRDefault="004525E8" w:rsidP="004525E8">
      <w:pPr>
        <w:spacing w:after="0" w:line="240" w:lineRule="auto"/>
        <w:jc w:val="both"/>
        <w:rPr>
          <w:rFonts w:ascii="Calibri" w:hAnsi="Calibri" w:cs="Calibri"/>
        </w:rPr>
      </w:pPr>
    </w:p>
    <w:p w14:paraId="55E1F0B5" w14:textId="77777777" w:rsidR="004525E8" w:rsidRPr="001039B3" w:rsidRDefault="004525E8" w:rsidP="00217163">
      <w:pPr>
        <w:numPr>
          <w:ilvl w:val="0"/>
          <w:numId w:val="115"/>
        </w:numPr>
        <w:spacing w:after="0" w:line="240" w:lineRule="auto"/>
        <w:jc w:val="both"/>
        <w:rPr>
          <w:rFonts w:ascii="Calibri" w:hAnsi="Calibri" w:cs="Calibri"/>
          <w:b/>
          <w:bCs/>
        </w:rPr>
      </w:pPr>
      <w:r w:rsidRPr="001039B3">
        <w:rPr>
          <w:rFonts w:ascii="Calibri" w:hAnsi="Calibri" w:cs="Calibri"/>
          <w:b/>
          <w:bCs/>
        </w:rPr>
        <w:t>Jak długo musiał/musiała Pan/Pani czekać na możliwość spotkania z doradcą zawodowym?</w:t>
      </w:r>
    </w:p>
    <w:p w14:paraId="57DC28FE" w14:textId="77777777" w:rsidR="004525E8" w:rsidRPr="008317C9" w:rsidRDefault="004525E8" w:rsidP="00217163">
      <w:pPr>
        <w:pStyle w:val="Akapitzlist"/>
        <w:numPr>
          <w:ilvl w:val="0"/>
          <w:numId w:val="126"/>
        </w:numPr>
        <w:spacing w:after="0" w:line="240" w:lineRule="auto"/>
        <w:jc w:val="both"/>
        <w:rPr>
          <w:rFonts w:ascii="Calibri" w:hAnsi="Calibri" w:cs="Calibri"/>
        </w:rPr>
      </w:pPr>
      <w:r w:rsidRPr="008317C9">
        <w:rPr>
          <w:rFonts w:ascii="Calibri" w:hAnsi="Calibri" w:cs="Calibri"/>
        </w:rPr>
        <w:t>do 1 tygodnia</w:t>
      </w:r>
    </w:p>
    <w:p w14:paraId="341D7EED" w14:textId="77777777" w:rsidR="004525E8" w:rsidRPr="008317C9" w:rsidRDefault="004525E8" w:rsidP="00217163">
      <w:pPr>
        <w:pStyle w:val="Akapitzlist"/>
        <w:numPr>
          <w:ilvl w:val="0"/>
          <w:numId w:val="126"/>
        </w:numPr>
        <w:spacing w:after="0" w:line="240" w:lineRule="auto"/>
        <w:jc w:val="both"/>
        <w:rPr>
          <w:rFonts w:ascii="Calibri" w:hAnsi="Calibri" w:cs="Calibri"/>
        </w:rPr>
      </w:pPr>
      <w:r w:rsidRPr="008317C9">
        <w:rPr>
          <w:rFonts w:ascii="Calibri" w:hAnsi="Calibri" w:cs="Calibri"/>
        </w:rPr>
        <w:t>Od 1 do 2 tygodni</w:t>
      </w:r>
    </w:p>
    <w:p w14:paraId="6A9B1E17" w14:textId="77777777" w:rsidR="004525E8" w:rsidRPr="008317C9" w:rsidRDefault="004525E8" w:rsidP="00217163">
      <w:pPr>
        <w:pStyle w:val="Akapitzlist"/>
        <w:numPr>
          <w:ilvl w:val="0"/>
          <w:numId w:val="126"/>
        </w:numPr>
        <w:spacing w:after="0" w:line="240" w:lineRule="auto"/>
        <w:jc w:val="both"/>
        <w:rPr>
          <w:rFonts w:ascii="Calibri" w:hAnsi="Calibri" w:cs="Calibri"/>
        </w:rPr>
      </w:pPr>
      <w:r w:rsidRPr="008317C9">
        <w:rPr>
          <w:rFonts w:ascii="Calibri" w:hAnsi="Calibri" w:cs="Calibri"/>
        </w:rPr>
        <w:t>Od 2 do 3 tygodni</w:t>
      </w:r>
    </w:p>
    <w:p w14:paraId="5BDE49F2" w14:textId="77777777" w:rsidR="004525E8" w:rsidRPr="008317C9" w:rsidRDefault="004525E8" w:rsidP="00217163">
      <w:pPr>
        <w:pStyle w:val="Akapitzlist"/>
        <w:numPr>
          <w:ilvl w:val="0"/>
          <w:numId w:val="126"/>
        </w:numPr>
        <w:spacing w:after="0" w:line="240" w:lineRule="auto"/>
        <w:jc w:val="both"/>
        <w:rPr>
          <w:rFonts w:ascii="Calibri" w:hAnsi="Calibri" w:cs="Calibri"/>
        </w:rPr>
      </w:pPr>
      <w:r w:rsidRPr="008317C9">
        <w:rPr>
          <w:rFonts w:ascii="Calibri" w:hAnsi="Calibri" w:cs="Calibri"/>
        </w:rPr>
        <w:t>Od 3 do 4 tygodni</w:t>
      </w:r>
    </w:p>
    <w:p w14:paraId="79C7B0D6" w14:textId="77777777" w:rsidR="004525E8" w:rsidRPr="008317C9" w:rsidRDefault="004525E8" w:rsidP="00217163">
      <w:pPr>
        <w:pStyle w:val="Akapitzlist"/>
        <w:numPr>
          <w:ilvl w:val="0"/>
          <w:numId w:val="126"/>
        </w:numPr>
        <w:spacing w:after="0" w:line="240" w:lineRule="auto"/>
        <w:jc w:val="both"/>
        <w:rPr>
          <w:rFonts w:ascii="Calibri" w:hAnsi="Calibri" w:cs="Calibri"/>
        </w:rPr>
      </w:pPr>
      <w:r w:rsidRPr="008317C9">
        <w:rPr>
          <w:rFonts w:ascii="Calibri" w:hAnsi="Calibri" w:cs="Calibri"/>
        </w:rPr>
        <w:t>Powyżej 4 tygodni</w:t>
      </w:r>
    </w:p>
    <w:p w14:paraId="7CD7FF78" w14:textId="77777777" w:rsidR="004525E8" w:rsidRDefault="004525E8" w:rsidP="004525E8">
      <w:pPr>
        <w:spacing w:after="0" w:line="240" w:lineRule="auto"/>
        <w:jc w:val="both"/>
        <w:rPr>
          <w:rFonts w:ascii="Calibri" w:hAnsi="Calibri" w:cs="Calibri"/>
          <w:b/>
          <w:bCs/>
        </w:rPr>
      </w:pPr>
    </w:p>
    <w:p w14:paraId="05709702" w14:textId="77777777" w:rsidR="004525E8" w:rsidRPr="001039B3" w:rsidRDefault="004525E8" w:rsidP="00217163">
      <w:pPr>
        <w:numPr>
          <w:ilvl w:val="0"/>
          <w:numId w:val="115"/>
        </w:numPr>
        <w:spacing w:after="0" w:line="240" w:lineRule="auto"/>
        <w:jc w:val="both"/>
        <w:rPr>
          <w:rFonts w:ascii="Calibri" w:hAnsi="Calibri" w:cs="Calibri"/>
          <w:b/>
          <w:bCs/>
        </w:rPr>
      </w:pPr>
      <w:r w:rsidRPr="001039B3">
        <w:rPr>
          <w:rFonts w:ascii="Calibri" w:hAnsi="Calibri" w:cs="Calibri"/>
          <w:b/>
          <w:bCs/>
        </w:rPr>
        <w:t xml:space="preserve">Jakiego rodzaju wsparcia oczekiwał/oczekiwała Pan/Pani w ramach usługi </w:t>
      </w:r>
      <w:r>
        <w:rPr>
          <w:rFonts w:ascii="Calibri" w:hAnsi="Calibri" w:cs="Calibri"/>
          <w:b/>
          <w:bCs/>
        </w:rPr>
        <w:t xml:space="preserve">poradnictwa </w:t>
      </w:r>
      <w:r w:rsidRPr="001039B3">
        <w:rPr>
          <w:rFonts w:ascii="Calibri" w:hAnsi="Calibri" w:cs="Calibri"/>
          <w:b/>
          <w:bCs/>
        </w:rPr>
        <w:t>zawodowego? Można wskazać więcej niż jedną odpowiedź.</w:t>
      </w:r>
    </w:p>
    <w:p w14:paraId="4B5DD74E" w14:textId="77777777" w:rsidR="004525E8" w:rsidRPr="001039B3" w:rsidRDefault="004525E8" w:rsidP="004525E8">
      <w:pPr>
        <w:spacing w:after="0" w:line="240" w:lineRule="auto"/>
        <w:ind w:left="720"/>
        <w:jc w:val="both"/>
        <w:rPr>
          <w:rFonts w:ascii="Calibri" w:hAnsi="Calibri" w:cs="Calibri"/>
          <w:b/>
          <w:bCs/>
        </w:rPr>
      </w:pPr>
      <w:r w:rsidRPr="001039B3">
        <w:rPr>
          <w:rFonts w:ascii="Calibri" w:hAnsi="Calibri" w:cs="Calibri"/>
          <w:b/>
          <w:bCs/>
        </w:rPr>
        <w:lastRenderedPageBreak/>
        <w:t>(w zakresie planowania ścieżki rozwoju/nauki, poszukiwania pracy, przekwalifikowania się itp.)</w:t>
      </w:r>
    </w:p>
    <w:p w14:paraId="6A19B249" w14:textId="77777777" w:rsidR="004525E8" w:rsidRPr="001039B3" w:rsidRDefault="004525E8" w:rsidP="00217163">
      <w:pPr>
        <w:pStyle w:val="Akapitzlist"/>
        <w:numPr>
          <w:ilvl w:val="1"/>
          <w:numId w:val="115"/>
        </w:numPr>
        <w:spacing w:after="0" w:line="240" w:lineRule="auto"/>
        <w:ind w:left="709"/>
        <w:jc w:val="both"/>
        <w:rPr>
          <w:rFonts w:ascii="Calibri" w:hAnsi="Calibri" w:cs="Calibri"/>
        </w:rPr>
      </w:pPr>
      <w:r w:rsidRPr="001039B3">
        <w:rPr>
          <w:rFonts w:ascii="Calibri" w:hAnsi="Calibri" w:cs="Calibri"/>
        </w:rPr>
        <w:t>Chciałem/chciałam zaplanować swoją ścieżkę rozwoju zawodowego</w:t>
      </w:r>
    </w:p>
    <w:p w14:paraId="76D98A62" w14:textId="77777777" w:rsidR="004525E8" w:rsidRPr="001039B3" w:rsidRDefault="004525E8" w:rsidP="00217163">
      <w:pPr>
        <w:pStyle w:val="Akapitzlist"/>
        <w:numPr>
          <w:ilvl w:val="1"/>
          <w:numId w:val="115"/>
        </w:numPr>
        <w:spacing w:after="0" w:line="240" w:lineRule="auto"/>
        <w:ind w:left="709"/>
        <w:jc w:val="both"/>
        <w:rPr>
          <w:rFonts w:ascii="Calibri" w:hAnsi="Calibri" w:cs="Calibri"/>
        </w:rPr>
      </w:pPr>
      <w:r w:rsidRPr="001039B3">
        <w:rPr>
          <w:rFonts w:ascii="Calibri" w:hAnsi="Calibri" w:cs="Calibri"/>
        </w:rPr>
        <w:t>Chciałem/chciałam zaplanować swoją ścieżkę rozwoju edukacyjnego</w:t>
      </w:r>
    </w:p>
    <w:p w14:paraId="129ED913" w14:textId="77777777" w:rsidR="004525E8" w:rsidRPr="001039B3" w:rsidRDefault="004525E8" w:rsidP="00217163">
      <w:pPr>
        <w:pStyle w:val="Akapitzlist"/>
        <w:numPr>
          <w:ilvl w:val="1"/>
          <w:numId w:val="115"/>
        </w:numPr>
        <w:spacing w:after="0" w:line="240" w:lineRule="auto"/>
        <w:ind w:left="709"/>
        <w:jc w:val="both"/>
        <w:rPr>
          <w:rFonts w:ascii="Calibri" w:hAnsi="Calibri" w:cs="Calibri"/>
        </w:rPr>
      </w:pPr>
      <w:r w:rsidRPr="001039B3">
        <w:rPr>
          <w:rFonts w:ascii="Calibri" w:hAnsi="Calibri" w:cs="Calibri"/>
        </w:rPr>
        <w:t>Poszukiwałem/poszukiwałam pracy</w:t>
      </w:r>
    </w:p>
    <w:p w14:paraId="72FA70F6" w14:textId="77777777" w:rsidR="004525E8" w:rsidRDefault="004525E8" w:rsidP="00217163">
      <w:pPr>
        <w:pStyle w:val="Akapitzlist"/>
        <w:numPr>
          <w:ilvl w:val="1"/>
          <w:numId w:val="115"/>
        </w:numPr>
        <w:spacing w:after="0" w:line="240" w:lineRule="auto"/>
        <w:ind w:left="709"/>
        <w:jc w:val="both"/>
        <w:rPr>
          <w:rFonts w:ascii="Calibri" w:hAnsi="Calibri" w:cs="Calibri"/>
        </w:rPr>
      </w:pPr>
      <w:r w:rsidRPr="001039B3">
        <w:rPr>
          <w:rFonts w:ascii="Calibri" w:hAnsi="Calibri" w:cs="Calibri"/>
        </w:rPr>
        <w:t>Odczuwałem/odczuwałam potrzebę przekwalifikowania się/ zdobycia nowych kwalifikacji</w:t>
      </w:r>
    </w:p>
    <w:p w14:paraId="0CCC7D04" w14:textId="77777777" w:rsidR="004525E8" w:rsidRPr="001039B3" w:rsidRDefault="004525E8" w:rsidP="00217163">
      <w:pPr>
        <w:pStyle w:val="Akapitzlist"/>
        <w:numPr>
          <w:ilvl w:val="1"/>
          <w:numId w:val="115"/>
        </w:numPr>
        <w:spacing w:after="0" w:line="240" w:lineRule="auto"/>
        <w:ind w:left="709"/>
        <w:jc w:val="both"/>
        <w:rPr>
          <w:rFonts w:ascii="Calibri" w:hAnsi="Calibri" w:cs="Calibri"/>
        </w:rPr>
      </w:pPr>
      <w:r>
        <w:rPr>
          <w:rFonts w:ascii="Calibri" w:hAnsi="Calibri" w:cs="Calibri"/>
        </w:rPr>
        <w:t>Chciałem/chciałam założyć działalność gospodarczą</w:t>
      </w:r>
    </w:p>
    <w:p w14:paraId="1BE4A872" w14:textId="77777777" w:rsidR="004525E8" w:rsidRDefault="004525E8" w:rsidP="00217163">
      <w:pPr>
        <w:pStyle w:val="Akapitzlist"/>
        <w:numPr>
          <w:ilvl w:val="1"/>
          <w:numId w:val="115"/>
        </w:numPr>
        <w:spacing w:after="0" w:line="240" w:lineRule="auto"/>
        <w:ind w:left="709"/>
        <w:jc w:val="both"/>
        <w:rPr>
          <w:rFonts w:ascii="Calibri" w:hAnsi="Calibri" w:cs="Calibri"/>
        </w:rPr>
      </w:pPr>
      <w:r w:rsidRPr="001039B3">
        <w:rPr>
          <w:rFonts w:ascii="Calibri" w:hAnsi="Calibri" w:cs="Calibri"/>
        </w:rPr>
        <w:t>Inny rodzaj wsparcia, proszę podać jaki? ____</w:t>
      </w:r>
    </w:p>
    <w:p w14:paraId="2E1ED46A" w14:textId="77777777" w:rsidR="004525E8" w:rsidRPr="001039B3" w:rsidRDefault="004525E8" w:rsidP="004525E8">
      <w:pPr>
        <w:pStyle w:val="Akapitzlist"/>
        <w:spacing w:after="0" w:line="240" w:lineRule="auto"/>
        <w:ind w:left="709"/>
        <w:jc w:val="both"/>
        <w:rPr>
          <w:rFonts w:ascii="Calibri" w:hAnsi="Calibri" w:cs="Calibri"/>
        </w:rPr>
      </w:pPr>
    </w:p>
    <w:p w14:paraId="6FC7A66B" w14:textId="77777777" w:rsidR="004525E8" w:rsidRPr="001039B3" w:rsidRDefault="004525E8" w:rsidP="00217163">
      <w:pPr>
        <w:pStyle w:val="Akapitzlist"/>
        <w:numPr>
          <w:ilvl w:val="0"/>
          <w:numId w:val="115"/>
        </w:numPr>
        <w:spacing w:after="0" w:line="240" w:lineRule="auto"/>
        <w:jc w:val="both"/>
        <w:rPr>
          <w:rFonts w:ascii="Calibri" w:hAnsi="Calibri" w:cs="Calibri"/>
          <w:b/>
          <w:bCs/>
        </w:rPr>
      </w:pPr>
      <w:r w:rsidRPr="001039B3">
        <w:rPr>
          <w:rFonts w:ascii="Calibri" w:hAnsi="Calibri" w:cs="Calibri"/>
          <w:b/>
          <w:bCs/>
        </w:rPr>
        <w:t>Jakie wsparcie otrzymał/a Pan/Pani w ramach poradnictwa zawodowego? Proszę wskazać cały zakres otrzymanego wsparcia.</w:t>
      </w:r>
    </w:p>
    <w:p w14:paraId="594854C0" w14:textId="77777777" w:rsidR="004525E8" w:rsidRPr="001039B3" w:rsidRDefault="004525E8" w:rsidP="00217163">
      <w:pPr>
        <w:pStyle w:val="Akapitzlist"/>
        <w:numPr>
          <w:ilvl w:val="0"/>
          <w:numId w:val="121"/>
        </w:numPr>
        <w:spacing w:after="0" w:line="240" w:lineRule="auto"/>
        <w:jc w:val="both"/>
        <w:rPr>
          <w:rFonts w:ascii="Calibri" w:hAnsi="Calibri" w:cs="Calibri"/>
        </w:rPr>
      </w:pPr>
      <w:r w:rsidRPr="001039B3">
        <w:rPr>
          <w:rFonts w:ascii="Calibri" w:hAnsi="Calibri" w:cs="Calibri"/>
        </w:rPr>
        <w:t>Udzielono mi pomocy w określeniu moich zasobów (zainteresowań, mocnych stron, wartości, umiejętności, preferencji zawodowych).</w:t>
      </w:r>
    </w:p>
    <w:p w14:paraId="46E82995" w14:textId="77777777" w:rsidR="004525E8" w:rsidRPr="001039B3" w:rsidRDefault="004525E8" w:rsidP="00217163">
      <w:pPr>
        <w:pStyle w:val="Akapitzlist"/>
        <w:numPr>
          <w:ilvl w:val="0"/>
          <w:numId w:val="121"/>
        </w:numPr>
        <w:spacing w:after="0" w:line="240" w:lineRule="auto"/>
        <w:jc w:val="both"/>
        <w:rPr>
          <w:rFonts w:ascii="Calibri" w:hAnsi="Calibri" w:cs="Calibri"/>
        </w:rPr>
      </w:pPr>
      <w:r w:rsidRPr="001039B3">
        <w:rPr>
          <w:rFonts w:ascii="Calibri" w:hAnsi="Calibri" w:cs="Calibri"/>
        </w:rPr>
        <w:t xml:space="preserve">Udzielono mi pomocy w wyborze odpowiedniego zawodu/zmianie zawodu (z uwzględnieniem aktualnych możliwości w zakresie znalezienia pracy, warunków pracy, wysokości wynagrodzeń) </w:t>
      </w:r>
    </w:p>
    <w:p w14:paraId="53901F2E" w14:textId="77777777" w:rsidR="004525E8" w:rsidRPr="001039B3" w:rsidRDefault="004525E8" w:rsidP="00217163">
      <w:pPr>
        <w:pStyle w:val="Akapitzlist"/>
        <w:numPr>
          <w:ilvl w:val="0"/>
          <w:numId w:val="121"/>
        </w:numPr>
        <w:spacing w:after="0" w:line="240" w:lineRule="auto"/>
        <w:jc w:val="both"/>
        <w:rPr>
          <w:rFonts w:ascii="Calibri" w:hAnsi="Calibri" w:cs="Calibri"/>
        </w:rPr>
      </w:pPr>
      <w:r w:rsidRPr="001039B3">
        <w:rPr>
          <w:rFonts w:ascii="Calibri" w:hAnsi="Calibri" w:cs="Calibri"/>
        </w:rPr>
        <w:t>Udzielono mi informacji o regionalnych pracodawcach, którzy poszukują pracowników o kwalifikacjach jakie posiadam</w:t>
      </w:r>
    </w:p>
    <w:p w14:paraId="5B0910AF" w14:textId="77777777" w:rsidR="004525E8" w:rsidRPr="001039B3" w:rsidRDefault="004525E8" w:rsidP="00217163">
      <w:pPr>
        <w:pStyle w:val="Akapitzlist"/>
        <w:numPr>
          <w:ilvl w:val="0"/>
          <w:numId w:val="121"/>
        </w:numPr>
        <w:spacing w:after="0" w:line="240" w:lineRule="auto"/>
        <w:jc w:val="both"/>
        <w:rPr>
          <w:rFonts w:ascii="Calibri" w:hAnsi="Calibri" w:cs="Calibri"/>
        </w:rPr>
      </w:pPr>
      <w:r w:rsidRPr="001039B3">
        <w:rPr>
          <w:rFonts w:ascii="Calibri" w:hAnsi="Calibri" w:cs="Calibri"/>
        </w:rPr>
        <w:t>Przekazano mi informacje jak założyć działalność gospodarczą</w:t>
      </w:r>
    </w:p>
    <w:p w14:paraId="05D1F5C6" w14:textId="77777777" w:rsidR="004525E8" w:rsidRPr="001039B3" w:rsidRDefault="004525E8" w:rsidP="00217163">
      <w:pPr>
        <w:pStyle w:val="Akapitzlist"/>
        <w:numPr>
          <w:ilvl w:val="0"/>
          <w:numId w:val="121"/>
        </w:numPr>
        <w:spacing w:after="0" w:line="240" w:lineRule="auto"/>
        <w:jc w:val="both"/>
        <w:rPr>
          <w:rFonts w:ascii="Calibri" w:hAnsi="Calibri" w:cs="Calibri"/>
        </w:rPr>
      </w:pPr>
      <w:r w:rsidRPr="001039B3">
        <w:rPr>
          <w:rFonts w:ascii="Calibri" w:hAnsi="Calibri" w:cs="Calibri"/>
        </w:rPr>
        <w:t>Uzyskałem(</w:t>
      </w:r>
      <w:proofErr w:type="spellStart"/>
      <w:r w:rsidRPr="001039B3">
        <w:rPr>
          <w:rFonts w:ascii="Calibri" w:hAnsi="Calibri" w:cs="Calibri"/>
        </w:rPr>
        <w:t>am</w:t>
      </w:r>
      <w:proofErr w:type="spellEnd"/>
      <w:r w:rsidRPr="001039B3">
        <w:rPr>
          <w:rFonts w:ascii="Calibri" w:hAnsi="Calibri" w:cs="Calibri"/>
        </w:rPr>
        <w:t>) pomoc w przygotowaniu dokumentów aplikacyjnych (CV, listu motywacyjnego) i przygotowaniu się do rozmowy rekrutacyjnej</w:t>
      </w:r>
    </w:p>
    <w:p w14:paraId="62CE6B7E" w14:textId="77777777" w:rsidR="004525E8" w:rsidRPr="001039B3" w:rsidRDefault="004525E8" w:rsidP="00217163">
      <w:pPr>
        <w:pStyle w:val="Akapitzlist"/>
        <w:numPr>
          <w:ilvl w:val="0"/>
          <w:numId w:val="121"/>
        </w:numPr>
        <w:spacing w:after="0" w:line="240" w:lineRule="auto"/>
        <w:jc w:val="both"/>
        <w:rPr>
          <w:rFonts w:ascii="Calibri" w:hAnsi="Calibri" w:cs="Calibri"/>
        </w:rPr>
      </w:pPr>
      <w:r w:rsidRPr="001039B3">
        <w:rPr>
          <w:rFonts w:ascii="Calibri" w:hAnsi="Calibri" w:cs="Calibri"/>
        </w:rPr>
        <w:t>Przekazano mi informacje o branżach rozwojowych/kluczowych w województwie pomorskim</w:t>
      </w:r>
    </w:p>
    <w:p w14:paraId="23FEB451" w14:textId="77777777" w:rsidR="004525E8" w:rsidRPr="001039B3" w:rsidRDefault="004525E8" w:rsidP="00217163">
      <w:pPr>
        <w:pStyle w:val="Akapitzlist"/>
        <w:numPr>
          <w:ilvl w:val="0"/>
          <w:numId w:val="121"/>
        </w:numPr>
        <w:spacing w:after="0" w:line="240" w:lineRule="auto"/>
        <w:jc w:val="both"/>
        <w:rPr>
          <w:rFonts w:ascii="Calibri" w:hAnsi="Calibri" w:cs="Calibri"/>
        </w:rPr>
      </w:pPr>
      <w:r w:rsidRPr="001039B3">
        <w:rPr>
          <w:rFonts w:ascii="Calibri" w:hAnsi="Calibri" w:cs="Calibri"/>
        </w:rPr>
        <w:t>Udzielono mi informacji nt. możliwości uczestnictwa w dalszym kształceniu (w kontekście idei uczenia się i zdobywania nowych kwalifikacji przez całe życie)</w:t>
      </w:r>
    </w:p>
    <w:p w14:paraId="7D583E58" w14:textId="77777777" w:rsidR="004525E8" w:rsidRPr="001039B3" w:rsidRDefault="004525E8" w:rsidP="00217163">
      <w:pPr>
        <w:pStyle w:val="Akapitzlist"/>
        <w:numPr>
          <w:ilvl w:val="0"/>
          <w:numId w:val="121"/>
        </w:numPr>
        <w:spacing w:after="0" w:line="240" w:lineRule="auto"/>
        <w:jc w:val="both"/>
        <w:rPr>
          <w:rFonts w:ascii="Calibri" w:hAnsi="Calibri" w:cs="Calibri"/>
        </w:rPr>
      </w:pPr>
      <w:r w:rsidRPr="001039B3">
        <w:rPr>
          <w:rFonts w:ascii="Calibri" w:hAnsi="Calibri" w:cs="Calibri"/>
        </w:rPr>
        <w:t>Skierowano mnie na specjalistyczne badania psychologiczne i/lub lekarskie umożliwiające uzyskanie opinii o przydatności zawodowej do pracy i zawodu albo kierunku szkolenia</w:t>
      </w:r>
    </w:p>
    <w:p w14:paraId="3D5CBBA4" w14:textId="77777777" w:rsidR="004525E8" w:rsidRPr="001039B3" w:rsidRDefault="004525E8" w:rsidP="00217163">
      <w:pPr>
        <w:pStyle w:val="Akapitzlist"/>
        <w:numPr>
          <w:ilvl w:val="0"/>
          <w:numId w:val="121"/>
        </w:numPr>
        <w:spacing w:after="0" w:line="240" w:lineRule="auto"/>
        <w:rPr>
          <w:rFonts w:ascii="Calibri" w:hAnsi="Calibri" w:cs="Calibri"/>
        </w:rPr>
      </w:pPr>
      <w:r w:rsidRPr="001039B3">
        <w:rPr>
          <w:rFonts w:ascii="Calibri" w:hAnsi="Calibri" w:cs="Calibri"/>
        </w:rPr>
        <w:t>Przekazano mi informacje o tym, jak skutecznie szukać pracy (analiza ofert pracy, przygotowanie dokumentów aplikacyjnych, pomoc w założeniu profilu na portalu biznesowym, przygotowanie do rozmowy kwalifikacyjnej)</w:t>
      </w:r>
    </w:p>
    <w:p w14:paraId="29975E38" w14:textId="77777777" w:rsidR="004525E8" w:rsidRPr="001039B3" w:rsidRDefault="004525E8" w:rsidP="00217163">
      <w:pPr>
        <w:pStyle w:val="Akapitzlist"/>
        <w:numPr>
          <w:ilvl w:val="0"/>
          <w:numId w:val="121"/>
        </w:numPr>
        <w:spacing w:after="0" w:line="240" w:lineRule="auto"/>
        <w:jc w:val="both"/>
        <w:rPr>
          <w:rFonts w:ascii="Calibri" w:hAnsi="Calibri" w:cs="Calibri"/>
        </w:rPr>
      </w:pPr>
      <w:r w:rsidRPr="001039B3">
        <w:rPr>
          <w:rFonts w:ascii="Calibri" w:hAnsi="Calibri" w:cs="Calibri"/>
        </w:rPr>
        <w:t>Przekazano mi informacje nt. rozwoju kompetencji miękkich (np. radzenie sobie ze stresem, zarządzanie sobą w czasie, kreatywność, skuteczna komunikacja, współpraca, liderowanie)</w:t>
      </w:r>
    </w:p>
    <w:p w14:paraId="2F064371" w14:textId="77777777" w:rsidR="004525E8" w:rsidRPr="001039B3" w:rsidRDefault="004525E8" w:rsidP="00217163">
      <w:pPr>
        <w:pStyle w:val="Akapitzlist"/>
        <w:numPr>
          <w:ilvl w:val="0"/>
          <w:numId w:val="121"/>
        </w:numPr>
        <w:spacing w:after="0" w:line="240" w:lineRule="auto"/>
        <w:jc w:val="both"/>
        <w:rPr>
          <w:rFonts w:ascii="Calibri" w:hAnsi="Calibri" w:cs="Calibri"/>
        </w:rPr>
      </w:pPr>
      <w:r w:rsidRPr="001039B3">
        <w:rPr>
          <w:rFonts w:ascii="Calibri" w:hAnsi="Calibri" w:cs="Calibri"/>
        </w:rPr>
        <w:t>Inne, jakie? ______</w:t>
      </w:r>
    </w:p>
    <w:p w14:paraId="1E560944" w14:textId="77777777" w:rsidR="004525E8" w:rsidRPr="001039B3" w:rsidRDefault="004525E8" w:rsidP="004525E8">
      <w:pPr>
        <w:pStyle w:val="Akapitzlist"/>
        <w:spacing w:after="0" w:line="240" w:lineRule="auto"/>
        <w:jc w:val="both"/>
        <w:rPr>
          <w:rFonts w:ascii="Calibri" w:hAnsi="Calibri" w:cs="Calibri"/>
        </w:rPr>
      </w:pPr>
    </w:p>
    <w:p w14:paraId="65AE268E" w14:textId="77777777" w:rsidR="004525E8" w:rsidRPr="001039B3" w:rsidRDefault="004525E8" w:rsidP="00217163">
      <w:pPr>
        <w:pStyle w:val="Akapitzlist"/>
        <w:numPr>
          <w:ilvl w:val="0"/>
          <w:numId w:val="115"/>
        </w:numPr>
        <w:spacing w:after="0" w:line="240" w:lineRule="auto"/>
        <w:jc w:val="both"/>
        <w:rPr>
          <w:rFonts w:ascii="Calibri" w:hAnsi="Calibri" w:cs="Calibri"/>
          <w:b/>
          <w:bCs/>
        </w:rPr>
      </w:pPr>
      <w:r w:rsidRPr="001039B3">
        <w:rPr>
          <w:rFonts w:ascii="Calibri" w:hAnsi="Calibri" w:cs="Calibri"/>
          <w:b/>
          <w:bCs/>
        </w:rPr>
        <w:t xml:space="preserve"> Proszę, na skali od 1 do 5, gdzie 1 oznacza najniższą ocenę, a 5 najwyższą, ocenić jakość usługi, z których Pan/Pani skorzystał/skorzystała.</w:t>
      </w:r>
    </w:p>
    <w:tbl>
      <w:tblPr>
        <w:tblStyle w:val="Tabela-Siatka"/>
        <w:tblW w:w="9065" w:type="dxa"/>
        <w:tblLook w:val="04A0" w:firstRow="1" w:lastRow="0" w:firstColumn="1" w:lastColumn="0" w:noHBand="0" w:noVBand="1"/>
      </w:tblPr>
      <w:tblGrid>
        <w:gridCol w:w="5098"/>
        <w:gridCol w:w="486"/>
        <w:gridCol w:w="567"/>
        <w:gridCol w:w="567"/>
        <w:gridCol w:w="567"/>
        <w:gridCol w:w="567"/>
        <w:gridCol w:w="1213"/>
      </w:tblGrid>
      <w:tr w:rsidR="004525E8" w:rsidRPr="001039B3" w14:paraId="619C0F6E" w14:textId="77777777" w:rsidTr="00BD7820">
        <w:tc>
          <w:tcPr>
            <w:tcW w:w="5098" w:type="dxa"/>
          </w:tcPr>
          <w:p w14:paraId="6509FFE8" w14:textId="77777777" w:rsidR="004525E8" w:rsidRPr="001039B3" w:rsidRDefault="004525E8" w:rsidP="00BD7820">
            <w:pPr>
              <w:jc w:val="both"/>
              <w:rPr>
                <w:rFonts w:ascii="Calibri" w:hAnsi="Calibri" w:cs="Calibri"/>
              </w:rPr>
            </w:pPr>
          </w:p>
        </w:tc>
        <w:tc>
          <w:tcPr>
            <w:tcW w:w="486" w:type="dxa"/>
          </w:tcPr>
          <w:p w14:paraId="4BAB5DD1" w14:textId="77777777" w:rsidR="004525E8" w:rsidRPr="001039B3" w:rsidRDefault="004525E8" w:rsidP="00BD7820">
            <w:pPr>
              <w:jc w:val="center"/>
              <w:rPr>
                <w:rFonts w:ascii="Calibri" w:hAnsi="Calibri" w:cs="Calibri"/>
              </w:rPr>
            </w:pPr>
            <w:r w:rsidRPr="001039B3">
              <w:rPr>
                <w:rFonts w:ascii="Calibri" w:hAnsi="Calibri" w:cs="Calibri"/>
              </w:rPr>
              <w:t>1</w:t>
            </w:r>
          </w:p>
        </w:tc>
        <w:tc>
          <w:tcPr>
            <w:tcW w:w="567" w:type="dxa"/>
          </w:tcPr>
          <w:p w14:paraId="083B0268" w14:textId="77777777" w:rsidR="004525E8" w:rsidRPr="001039B3" w:rsidRDefault="004525E8" w:rsidP="00BD7820">
            <w:pPr>
              <w:jc w:val="center"/>
              <w:rPr>
                <w:rFonts w:ascii="Calibri" w:hAnsi="Calibri" w:cs="Calibri"/>
              </w:rPr>
            </w:pPr>
            <w:r w:rsidRPr="001039B3">
              <w:rPr>
                <w:rFonts w:ascii="Calibri" w:hAnsi="Calibri" w:cs="Calibri"/>
              </w:rPr>
              <w:t>2</w:t>
            </w:r>
          </w:p>
        </w:tc>
        <w:tc>
          <w:tcPr>
            <w:tcW w:w="567" w:type="dxa"/>
          </w:tcPr>
          <w:p w14:paraId="5AD7FD56" w14:textId="77777777" w:rsidR="004525E8" w:rsidRPr="001039B3" w:rsidRDefault="004525E8" w:rsidP="00BD7820">
            <w:pPr>
              <w:jc w:val="center"/>
              <w:rPr>
                <w:rFonts w:ascii="Calibri" w:hAnsi="Calibri" w:cs="Calibri"/>
              </w:rPr>
            </w:pPr>
            <w:r w:rsidRPr="001039B3">
              <w:rPr>
                <w:rFonts w:ascii="Calibri" w:hAnsi="Calibri" w:cs="Calibri"/>
              </w:rPr>
              <w:t>3</w:t>
            </w:r>
          </w:p>
        </w:tc>
        <w:tc>
          <w:tcPr>
            <w:tcW w:w="567" w:type="dxa"/>
          </w:tcPr>
          <w:p w14:paraId="2B1EB6DE" w14:textId="77777777" w:rsidR="004525E8" w:rsidRPr="001039B3" w:rsidRDefault="004525E8" w:rsidP="00BD7820">
            <w:pPr>
              <w:jc w:val="center"/>
              <w:rPr>
                <w:rFonts w:ascii="Calibri" w:hAnsi="Calibri" w:cs="Calibri"/>
              </w:rPr>
            </w:pPr>
            <w:r w:rsidRPr="001039B3">
              <w:rPr>
                <w:rFonts w:ascii="Calibri" w:hAnsi="Calibri" w:cs="Calibri"/>
              </w:rPr>
              <w:t>4</w:t>
            </w:r>
          </w:p>
        </w:tc>
        <w:tc>
          <w:tcPr>
            <w:tcW w:w="567" w:type="dxa"/>
          </w:tcPr>
          <w:p w14:paraId="545A2855" w14:textId="77777777" w:rsidR="004525E8" w:rsidRPr="001039B3" w:rsidRDefault="004525E8" w:rsidP="00BD7820">
            <w:pPr>
              <w:jc w:val="center"/>
              <w:rPr>
                <w:rFonts w:ascii="Calibri" w:hAnsi="Calibri" w:cs="Calibri"/>
              </w:rPr>
            </w:pPr>
            <w:r w:rsidRPr="001039B3">
              <w:rPr>
                <w:rFonts w:ascii="Calibri" w:hAnsi="Calibri" w:cs="Calibri"/>
              </w:rPr>
              <w:t>5</w:t>
            </w:r>
          </w:p>
        </w:tc>
        <w:tc>
          <w:tcPr>
            <w:tcW w:w="1213" w:type="dxa"/>
          </w:tcPr>
          <w:p w14:paraId="21CA1BDF" w14:textId="77777777" w:rsidR="004525E8" w:rsidRPr="001039B3" w:rsidRDefault="004525E8" w:rsidP="00BD7820">
            <w:pPr>
              <w:jc w:val="both"/>
              <w:rPr>
                <w:rFonts w:ascii="Calibri" w:hAnsi="Calibri" w:cs="Calibri"/>
              </w:rPr>
            </w:pPr>
            <w:r w:rsidRPr="001039B3">
              <w:rPr>
                <w:rFonts w:ascii="Calibri" w:hAnsi="Calibri" w:cs="Calibri"/>
              </w:rPr>
              <w:t>Nie dotyczy</w:t>
            </w:r>
          </w:p>
        </w:tc>
      </w:tr>
      <w:tr w:rsidR="004525E8" w:rsidRPr="001039B3" w14:paraId="1F9ABB5A" w14:textId="77777777" w:rsidTr="00BD7820">
        <w:tc>
          <w:tcPr>
            <w:tcW w:w="5098" w:type="dxa"/>
          </w:tcPr>
          <w:p w14:paraId="3B08CB7F" w14:textId="77777777" w:rsidR="004525E8" w:rsidRPr="001039B3" w:rsidRDefault="004525E8" w:rsidP="00BD7820">
            <w:pPr>
              <w:rPr>
                <w:rFonts w:ascii="Calibri" w:hAnsi="Calibri" w:cs="Calibri"/>
              </w:rPr>
            </w:pPr>
            <w:r w:rsidRPr="001039B3">
              <w:rPr>
                <w:rFonts w:ascii="Calibri" w:hAnsi="Calibri" w:cs="Calibri"/>
              </w:rPr>
              <w:t>Udzielono mi pomocy w określeniu moich zasobów (zainteresowań, mocnych stron, wartości, umiejętności, preferencji zawodowych)</w:t>
            </w:r>
          </w:p>
        </w:tc>
        <w:tc>
          <w:tcPr>
            <w:tcW w:w="486" w:type="dxa"/>
          </w:tcPr>
          <w:p w14:paraId="5B73AD7D" w14:textId="77777777" w:rsidR="004525E8" w:rsidRPr="001039B3" w:rsidRDefault="004525E8" w:rsidP="00BD7820">
            <w:pPr>
              <w:jc w:val="both"/>
              <w:rPr>
                <w:rFonts w:ascii="Calibri" w:hAnsi="Calibri" w:cs="Calibri"/>
              </w:rPr>
            </w:pPr>
          </w:p>
        </w:tc>
        <w:tc>
          <w:tcPr>
            <w:tcW w:w="567" w:type="dxa"/>
          </w:tcPr>
          <w:p w14:paraId="7FD372E4" w14:textId="77777777" w:rsidR="004525E8" w:rsidRPr="001039B3" w:rsidRDefault="004525E8" w:rsidP="00BD7820">
            <w:pPr>
              <w:jc w:val="both"/>
              <w:rPr>
                <w:rFonts w:ascii="Calibri" w:hAnsi="Calibri" w:cs="Calibri"/>
              </w:rPr>
            </w:pPr>
          </w:p>
        </w:tc>
        <w:tc>
          <w:tcPr>
            <w:tcW w:w="567" w:type="dxa"/>
          </w:tcPr>
          <w:p w14:paraId="6DEB96E7" w14:textId="77777777" w:rsidR="004525E8" w:rsidRPr="001039B3" w:rsidRDefault="004525E8" w:rsidP="00BD7820">
            <w:pPr>
              <w:jc w:val="both"/>
              <w:rPr>
                <w:rFonts w:ascii="Calibri" w:hAnsi="Calibri" w:cs="Calibri"/>
              </w:rPr>
            </w:pPr>
          </w:p>
        </w:tc>
        <w:tc>
          <w:tcPr>
            <w:tcW w:w="567" w:type="dxa"/>
          </w:tcPr>
          <w:p w14:paraId="02090259" w14:textId="77777777" w:rsidR="004525E8" w:rsidRPr="001039B3" w:rsidRDefault="004525E8" w:rsidP="00BD7820">
            <w:pPr>
              <w:jc w:val="both"/>
              <w:rPr>
                <w:rFonts w:ascii="Calibri" w:hAnsi="Calibri" w:cs="Calibri"/>
              </w:rPr>
            </w:pPr>
          </w:p>
        </w:tc>
        <w:tc>
          <w:tcPr>
            <w:tcW w:w="567" w:type="dxa"/>
          </w:tcPr>
          <w:p w14:paraId="2EABCF7F" w14:textId="77777777" w:rsidR="004525E8" w:rsidRPr="001039B3" w:rsidRDefault="004525E8" w:rsidP="00BD7820">
            <w:pPr>
              <w:jc w:val="both"/>
              <w:rPr>
                <w:rFonts w:ascii="Calibri" w:hAnsi="Calibri" w:cs="Calibri"/>
              </w:rPr>
            </w:pPr>
          </w:p>
        </w:tc>
        <w:tc>
          <w:tcPr>
            <w:tcW w:w="1213" w:type="dxa"/>
          </w:tcPr>
          <w:p w14:paraId="104419B4" w14:textId="77777777" w:rsidR="004525E8" w:rsidRPr="001039B3" w:rsidRDefault="004525E8" w:rsidP="00BD7820">
            <w:pPr>
              <w:jc w:val="both"/>
              <w:rPr>
                <w:rFonts w:ascii="Calibri" w:hAnsi="Calibri" w:cs="Calibri"/>
              </w:rPr>
            </w:pPr>
          </w:p>
        </w:tc>
      </w:tr>
      <w:tr w:rsidR="004525E8" w:rsidRPr="001039B3" w14:paraId="50D45285" w14:textId="77777777" w:rsidTr="00BD7820">
        <w:tc>
          <w:tcPr>
            <w:tcW w:w="5098" w:type="dxa"/>
          </w:tcPr>
          <w:p w14:paraId="0E121E93" w14:textId="77777777" w:rsidR="004525E8" w:rsidRPr="001039B3" w:rsidRDefault="004525E8" w:rsidP="00BD7820">
            <w:pPr>
              <w:rPr>
                <w:rFonts w:ascii="Calibri" w:hAnsi="Calibri" w:cs="Calibri"/>
              </w:rPr>
            </w:pPr>
            <w:r w:rsidRPr="001039B3">
              <w:rPr>
                <w:rFonts w:ascii="Calibri" w:hAnsi="Calibri" w:cs="Calibri"/>
              </w:rPr>
              <w:t>Udzielono mi pomocy w wyborze odpowiedniego zawodu/zmianie zawodu (z uwzględnieniem aktualnych możliwości w zakresie znalezienia pracy, warunków pracy, wysokości wynagrodzeń)</w:t>
            </w:r>
          </w:p>
        </w:tc>
        <w:tc>
          <w:tcPr>
            <w:tcW w:w="486" w:type="dxa"/>
          </w:tcPr>
          <w:p w14:paraId="682BADB0" w14:textId="77777777" w:rsidR="004525E8" w:rsidRPr="001039B3" w:rsidRDefault="004525E8" w:rsidP="00BD7820">
            <w:pPr>
              <w:jc w:val="both"/>
              <w:rPr>
                <w:rFonts w:ascii="Calibri" w:hAnsi="Calibri" w:cs="Calibri"/>
              </w:rPr>
            </w:pPr>
          </w:p>
        </w:tc>
        <w:tc>
          <w:tcPr>
            <w:tcW w:w="567" w:type="dxa"/>
          </w:tcPr>
          <w:p w14:paraId="6EB3334B" w14:textId="77777777" w:rsidR="004525E8" w:rsidRPr="001039B3" w:rsidRDefault="004525E8" w:rsidP="00BD7820">
            <w:pPr>
              <w:jc w:val="both"/>
              <w:rPr>
                <w:rFonts w:ascii="Calibri" w:hAnsi="Calibri" w:cs="Calibri"/>
              </w:rPr>
            </w:pPr>
          </w:p>
        </w:tc>
        <w:tc>
          <w:tcPr>
            <w:tcW w:w="567" w:type="dxa"/>
          </w:tcPr>
          <w:p w14:paraId="6BC3B5D6" w14:textId="77777777" w:rsidR="004525E8" w:rsidRPr="001039B3" w:rsidRDefault="004525E8" w:rsidP="00BD7820">
            <w:pPr>
              <w:jc w:val="both"/>
              <w:rPr>
                <w:rFonts w:ascii="Calibri" w:hAnsi="Calibri" w:cs="Calibri"/>
              </w:rPr>
            </w:pPr>
          </w:p>
        </w:tc>
        <w:tc>
          <w:tcPr>
            <w:tcW w:w="567" w:type="dxa"/>
          </w:tcPr>
          <w:p w14:paraId="4E23BAAB" w14:textId="77777777" w:rsidR="004525E8" w:rsidRPr="001039B3" w:rsidRDefault="004525E8" w:rsidP="00BD7820">
            <w:pPr>
              <w:jc w:val="both"/>
              <w:rPr>
                <w:rFonts w:ascii="Calibri" w:hAnsi="Calibri" w:cs="Calibri"/>
              </w:rPr>
            </w:pPr>
          </w:p>
        </w:tc>
        <w:tc>
          <w:tcPr>
            <w:tcW w:w="567" w:type="dxa"/>
          </w:tcPr>
          <w:p w14:paraId="4BBD0990" w14:textId="77777777" w:rsidR="004525E8" w:rsidRPr="001039B3" w:rsidRDefault="004525E8" w:rsidP="00BD7820">
            <w:pPr>
              <w:jc w:val="both"/>
              <w:rPr>
                <w:rFonts w:ascii="Calibri" w:hAnsi="Calibri" w:cs="Calibri"/>
              </w:rPr>
            </w:pPr>
          </w:p>
        </w:tc>
        <w:tc>
          <w:tcPr>
            <w:tcW w:w="1213" w:type="dxa"/>
          </w:tcPr>
          <w:p w14:paraId="2E24B22E" w14:textId="77777777" w:rsidR="004525E8" w:rsidRPr="001039B3" w:rsidRDefault="004525E8" w:rsidP="00BD7820">
            <w:pPr>
              <w:jc w:val="both"/>
              <w:rPr>
                <w:rFonts w:ascii="Calibri" w:hAnsi="Calibri" w:cs="Calibri"/>
              </w:rPr>
            </w:pPr>
          </w:p>
        </w:tc>
      </w:tr>
      <w:tr w:rsidR="004525E8" w:rsidRPr="001039B3" w14:paraId="3592D785" w14:textId="77777777" w:rsidTr="00BD7820">
        <w:tc>
          <w:tcPr>
            <w:tcW w:w="5098" w:type="dxa"/>
          </w:tcPr>
          <w:p w14:paraId="7C6EA0EA" w14:textId="77777777" w:rsidR="004525E8" w:rsidRPr="001039B3" w:rsidRDefault="004525E8" w:rsidP="00BD7820">
            <w:pPr>
              <w:rPr>
                <w:rFonts w:ascii="Calibri" w:hAnsi="Calibri" w:cs="Calibri"/>
              </w:rPr>
            </w:pPr>
            <w:r w:rsidRPr="001039B3">
              <w:rPr>
                <w:rFonts w:ascii="Calibri" w:hAnsi="Calibri" w:cs="Calibri"/>
              </w:rPr>
              <w:t>Udzielono mi informacji o regionalnych pracodawcach, którzy poszukują pracowników o kwalifikacjach jakie posiadam</w:t>
            </w:r>
          </w:p>
        </w:tc>
        <w:tc>
          <w:tcPr>
            <w:tcW w:w="486" w:type="dxa"/>
          </w:tcPr>
          <w:p w14:paraId="3B2020BA" w14:textId="77777777" w:rsidR="004525E8" w:rsidRPr="001039B3" w:rsidRDefault="004525E8" w:rsidP="00BD7820">
            <w:pPr>
              <w:jc w:val="both"/>
              <w:rPr>
                <w:rFonts w:ascii="Calibri" w:hAnsi="Calibri" w:cs="Calibri"/>
              </w:rPr>
            </w:pPr>
          </w:p>
        </w:tc>
        <w:tc>
          <w:tcPr>
            <w:tcW w:w="567" w:type="dxa"/>
          </w:tcPr>
          <w:p w14:paraId="5A9452D0" w14:textId="77777777" w:rsidR="004525E8" w:rsidRPr="001039B3" w:rsidRDefault="004525E8" w:rsidP="00BD7820">
            <w:pPr>
              <w:jc w:val="both"/>
              <w:rPr>
                <w:rFonts w:ascii="Calibri" w:hAnsi="Calibri" w:cs="Calibri"/>
              </w:rPr>
            </w:pPr>
          </w:p>
        </w:tc>
        <w:tc>
          <w:tcPr>
            <w:tcW w:w="567" w:type="dxa"/>
          </w:tcPr>
          <w:p w14:paraId="0739EE33" w14:textId="77777777" w:rsidR="004525E8" w:rsidRPr="001039B3" w:rsidRDefault="004525E8" w:rsidP="00BD7820">
            <w:pPr>
              <w:jc w:val="both"/>
              <w:rPr>
                <w:rFonts w:ascii="Calibri" w:hAnsi="Calibri" w:cs="Calibri"/>
              </w:rPr>
            </w:pPr>
          </w:p>
        </w:tc>
        <w:tc>
          <w:tcPr>
            <w:tcW w:w="567" w:type="dxa"/>
          </w:tcPr>
          <w:p w14:paraId="5473DEF0" w14:textId="77777777" w:rsidR="004525E8" w:rsidRPr="001039B3" w:rsidRDefault="004525E8" w:rsidP="00BD7820">
            <w:pPr>
              <w:jc w:val="both"/>
              <w:rPr>
                <w:rFonts w:ascii="Calibri" w:hAnsi="Calibri" w:cs="Calibri"/>
              </w:rPr>
            </w:pPr>
          </w:p>
        </w:tc>
        <w:tc>
          <w:tcPr>
            <w:tcW w:w="567" w:type="dxa"/>
          </w:tcPr>
          <w:p w14:paraId="7C3C70CE" w14:textId="77777777" w:rsidR="004525E8" w:rsidRPr="001039B3" w:rsidRDefault="004525E8" w:rsidP="00BD7820">
            <w:pPr>
              <w:jc w:val="both"/>
              <w:rPr>
                <w:rFonts w:ascii="Calibri" w:hAnsi="Calibri" w:cs="Calibri"/>
              </w:rPr>
            </w:pPr>
          </w:p>
        </w:tc>
        <w:tc>
          <w:tcPr>
            <w:tcW w:w="1213" w:type="dxa"/>
          </w:tcPr>
          <w:p w14:paraId="35C083F3" w14:textId="77777777" w:rsidR="004525E8" w:rsidRPr="001039B3" w:rsidRDefault="004525E8" w:rsidP="00BD7820">
            <w:pPr>
              <w:jc w:val="both"/>
              <w:rPr>
                <w:rFonts w:ascii="Calibri" w:hAnsi="Calibri" w:cs="Calibri"/>
              </w:rPr>
            </w:pPr>
          </w:p>
        </w:tc>
      </w:tr>
      <w:tr w:rsidR="004525E8" w:rsidRPr="001039B3" w14:paraId="1CA67F29" w14:textId="77777777" w:rsidTr="00BD7820">
        <w:tc>
          <w:tcPr>
            <w:tcW w:w="5098" w:type="dxa"/>
          </w:tcPr>
          <w:p w14:paraId="5D62E5C7" w14:textId="77777777" w:rsidR="004525E8" w:rsidRPr="001039B3" w:rsidRDefault="004525E8" w:rsidP="00BD7820">
            <w:pPr>
              <w:rPr>
                <w:rFonts w:ascii="Calibri" w:hAnsi="Calibri" w:cs="Calibri"/>
              </w:rPr>
            </w:pPr>
            <w:r w:rsidRPr="001039B3">
              <w:rPr>
                <w:rFonts w:ascii="Calibri" w:hAnsi="Calibri" w:cs="Calibri"/>
              </w:rPr>
              <w:t>Przekazano mi informacje jak założyć działalność gospodarczą</w:t>
            </w:r>
          </w:p>
        </w:tc>
        <w:tc>
          <w:tcPr>
            <w:tcW w:w="486" w:type="dxa"/>
          </w:tcPr>
          <w:p w14:paraId="3615E2AD" w14:textId="77777777" w:rsidR="004525E8" w:rsidRPr="001039B3" w:rsidRDefault="004525E8" w:rsidP="00BD7820">
            <w:pPr>
              <w:jc w:val="both"/>
              <w:rPr>
                <w:rFonts w:ascii="Calibri" w:hAnsi="Calibri" w:cs="Calibri"/>
              </w:rPr>
            </w:pPr>
          </w:p>
        </w:tc>
        <w:tc>
          <w:tcPr>
            <w:tcW w:w="567" w:type="dxa"/>
          </w:tcPr>
          <w:p w14:paraId="00A5E975" w14:textId="77777777" w:rsidR="004525E8" w:rsidRPr="001039B3" w:rsidRDefault="004525E8" w:rsidP="00BD7820">
            <w:pPr>
              <w:jc w:val="both"/>
              <w:rPr>
                <w:rFonts w:ascii="Calibri" w:hAnsi="Calibri" w:cs="Calibri"/>
              </w:rPr>
            </w:pPr>
          </w:p>
        </w:tc>
        <w:tc>
          <w:tcPr>
            <w:tcW w:w="567" w:type="dxa"/>
          </w:tcPr>
          <w:p w14:paraId="77F9E27A" w14:textId="77777777" w:rsidR="004525E8" w:rsidRPr="001039B3" w:rsidRDefault="004525E8" w:rsidP="00BD7820">
            <w:pPr>
              <w:jc w:val="both"/>
              <w:rPr>
                <w:rFonts w:ascii="Calibri" w:hAnsi="Calibri" w:cs="Calibri"/>
              </w:rPr>
            </w:pPr>
          </w:p>
        </w:tc>
        <w:tc>
          <w:tcPr>
            <w:tcW w:w="567" w:type="dxa"/>
          </w:tcPr>
          <w:p w14:paraId="48724C45" w14:textId="77777777" w:rsidR="004525E8" w:rsidRPr="001039B3" w:rsidRDefault="004525E8" w:rsidP="00BD7820">
            <w:pPr>
              <w:jc w:val="both"/>
              <w:rPr>
                <w:rFonts w:ascii="Calibri" w:hAnsi="Calibri" w:cs="Calibri"/>
              </w:rPr>
            </w:pPr>
          </w:p>
        </w:tc>
        <w:tc>
          <w:tcPr>
            <w:tcW w:w="567" w:type="dxa"/>
          </w:tcPr>
          <w:p w14:paraId="63E4D24C" w14:textId="77777777" w:rsidR="004525E8" w:rsidRPr="001039B3" w:rsidRDefault="004525E8" w:rsidP="00BD7820">
            <w:pPr>
              <w:jc w:val="both"/>
              <w:rPr>
                <w:rFonts w:ascii="Calibri" w:hAnsi="Calibri" w:cs="Calibri"/>
              </w:rPr>
            </w:pPr>
          </w:p>
        </w:tc>
        <w:tc>
          <w:tcPr>
            <w:tcW w:w="1213" w:type="dxa"/>
          </w:tcPr>
          <w:p w14:paraId="5C64A8A4" w14:textId="77777777" w:rsidR="004525E8" w:rsidRPr="001039B3" w:rsidRDefault="004525E8" w:rsidP="00BD7820">
            <w:pPr>
              <w:jc w:val="both"/>
              <w:rPr>
                <w:rFonts w:ascii="Calibri" w:hAnsi="Calibri" w:cs="Calibri"/>
              </w:rPr>
            </w:pPr>
          </w:p>
        </w:tc>
      </w:tr>
      <w:tr w:rsidR="004525E8" w:rsidRPr="001039B3" w14:paraId="196E452D" w14:textId="77777777" w:rsidTr="00BD7820">
        <w:tc>
          <w:tcPr>
            <w:tcW w:w="5098" w:type="dxa"/>
          </w:tcPr>
          <w:p w14:paraId="3A690ABB" w14:textId="77777777" w:rsidR="004525E8" w:rsidRPr="001039B3" w:rsidRDefault="004525E8" w:rsidP="00BD7820">
            <w:pPr>
              <w:rPr>
                <w:rFonts w:ascii="Calibri" w:hAnsi="Calibri" w:cs="Calibri"/>
              </w:rPr>
            </w:pPr>
            <w:r w:rsidRPr="001039B3">
              <w:rPr>
                <w:rFonts w:ascii="Calibri" w:hAnsi="Calibri" w:cs="Calibri"/>
              </w:rPr>
              <w:lastRenderedPageBreak/>
              <w:t>Uzyskałem(</w:t>
            </w:r>
            <w:proofErr w:type="spellStart"/>
            <w:r w:rsidRPr="001039B3">
              <w:rPr>
                <w:rFonts w:ascii="Calibri" w:hAnsi="Calibri" w:cs="Calibri"/>
              </w:rPr>
              <w:t>am</w:t>
            </w:r>
            <w:proofErr w:type="spellEnd"/>
            <w:r w:rsidRPr="001039B3">
              <w:rPr>
                <w:rFonts w:ascii="Calibri" w:hAnsi="Calibri" w:cs="Calibri"/>
              </w:rPr>
              <w:t>) pomoc w przygotowaniu dokumentów aplikacyjnych (CV, listu motywacyjnego) i przygotowaniu się do rozmowy rekrutacyjnej</w:t>
            </w:r>
          </w:p>
        </w:tc>
        <w:tc>
          <w:tcPr>
            <w:tcW w:w="486" w:type="dxa"/>
          </w:tcPr>
          <w:p w14:paraId="6ACD82AB" w14:textId="77777777" w:rsidR="004525E8" w:rsidRPr="001039B3" w:rsidRDefault="004525E8" w:rsidP="00BD7820">
            <w:pPr>
              <w:jc w:val="both"/>
              <w:rPr>
                <w:rFonts w:ascii="Calibri" w:hAnsi="Calibri" w:cs="Calibri"/>
              </w:rPr>
            </w:pPr>
          </w:p>
        </w:tc>
        <w:tc>
          <w:tcPr>
            <w:tcW w:w="567" w:type="dxa"/>
          </w:tcPr>
          <w:p w14:paraId="691AD90C" w14:textId="77777777" w:rsidR="004525E8" w:rsidRPr="001039B3" w:rsidRDefault="004525E8" w:rsidP="00BD7820">
            <w:pPr>
              <w:jc w:val="both"/>
              <w:rPr>
                <w:rFonts w:ascii="Calibri" w:hAnsi="Calibri" w:cs="Calibri"/>
              </w:rPr>
            </w:pPr>
          </w:p>
        </w:tc>
        <w:tc>
          <w:tcPr>
            <w:tcW w:w="567" w:type="dxa"/>
          </w:tcPr>
          <w:p w14:paraId="4605962C" w14:textId="77777777" w:rsidR="004525E8" w:rsidRPr="001039B3" w:rsidRDefault="004525E8" w:rsidP="00BD7820">
            <w:pPr>
              <w:jc w:val="both"/>
              <w:rPr>
                <w:rFonts w:ascii="Calibri" w:hAnsi="Calibri" w:cs="Calibri"/>
              </w:rPr>
            </w:pPr>
          </w:p>
        </w:tc>
        <w:tc>
          <w:tcPr>
            <w:tcW w:w="567" w:type="dxa"/>
          </w:tcPr>
          <w:p w14:paraId="5F5EF6A4" w14:textId="77777777" w:rsidR="004525E8" w:rsidRPr="001039B3" w:rsidRDefault="004525E8" w:rsidP="00BD7820">
            <w:pPr>
              <w:jc w:val="both"/>
              <w:rPr>
                <w:rFonts w:ascii="Calibri" w:hAnsi="Calibri" w:cs="Calibri"/>
              </w:rPr>
            </w:pPr>
          </w:p>
        </w:tc>
        <w:tc>
          <w:tcPr>
            <w:tcW w:w="567" w:type="dxa"/>
          </w:tcPr>
          <w:p w14:paraId="5928D78E" w14:textId="77777777" w:rsidR="004525E8" w:rsidRPr="001039B3" w:rsidRDefault="004525E8" w:rsidP="00BD7820">
            <w:pPr>
              <w:jc w:val="both"/>
              <w:rPr>
                <w:rFonts w:ascii="Calibri" w:hAnsi="Calibri" w:cs="Calibri"/>
              </w:rPr>
            </w:pPr>
          </w:p>
        </w:tc>
        <w:tc>
          <w:tcPr>
            <w:tcW w:w="1213" w:type="dxa"/>
          </w:tcPr>
          <w:p w14:paraId="0EE24498" w14:textId="77777777" w:rsidR="004525E8" w:rsidRPr="001039B3" w:rsidRDefault="004525E8" w:rsidP="00BD7820">
            <w:pPr>
              <w:jc w:val="both"/>
              <w:rPr>
                <w:rFonts w:ascii="Calibri" w:hAnsi="Calibri" w:cs="Calibri"/>
              </w:rPr>
            </w:pPr>
          </w:p>
        </w:tc>
      </w:tr>
      <w:tr w:rsidR="004525E8" w:rsidRPr="001039B3" w14:paraId="3A7B9DB8" w14:textId="77777777" w:rsidTr="00BD7820">
        <w:tc>
          <w:tcPr>
            <w:tcW w:w="5098" w:type="dxa"/>
          </w:tcPr>
          <w:p w14:paraId="36608D8A" w14:textId="77777777" w:rsidR="004525E8" w:rsidRPr="001039B3" w:rsidRDefault="004525E8" w:rsidP="00BD7820">
            <w:pPr>
              <w:rPr>
                <w:rFonts w:ascii="Calibri" w:hAnsi="Calibri" w:cs="Calibri"/>
              </w:rPr>
            </w:pPr>
            <w:r w:rsidRPr="001039B3">
              <w:rPr>
                <w:rFonts w:ascii="Calibri" w:hAnsi="Calibri" w:cs="Calibri"/>
              </w:rPr>
              <w:t>Przekazano mi informacje o branżach rozwojowych/kluczowych w województwie pomorskim</w:t>
            </w:r>
          </w:p>
        </w:tc>
        <w:tc>
          <w:tcPr>
            <w:tcW w:w="486" w:type="dxa"/>
          </w:tcPr>
          <w:p w14:paraId="3122B7D5" w14:textId="77777777" w:rsidR="004525E8" w:rsidRPr="001039B3" w:rsidRDefault="004525E8" w:rsidP="00BD7820">
            <w:pPr>
              <w:jc w:val="both"/>
              <w:rPr>
                <w:rFonts w:ascii="Calibri" w:hAnsi="Calibri" w:cs="Calibri"/>
              </w:rPr>
            </w:pPr>
          </w:p>
        </w:tc>
        <w:tc>
          <w:tcPr>
            <w:tcW w:w="567" w:type="dxa"/>
          </w:tcPr>
          <w:p w14:paraId="1BF331E9" w14:textId="77777777" w:rsidR="004525E8" w:rsidRPr="001039B3" w:rsidRDefault="004525E8" w:rsidP="00BD7820">
            <w:pPr>
              <w:jc w:val="both"/>
              <w:rPr>
                <w:rFonts w:ascii="Calibri" w:hAnsi="Calibri" w:cs="Calibri"/>
              </w:rPr>
            </w:pPr>
          </w:p>
        </w:tc>
        <w:tc>
          <w:tcPr>
            <w:tcW w:w="567" w:type="dxa"/>
          </w:tcPr>
          <w:p w14:paraId="5BCE6EB7" w14:textId="77777777" w:rsidR="004525E8" w:rsidRPr="001039B3" w:rsidRDefault="004525E8" w:rsidP="00BD7820">
            <w:pPr>
              <w:jc w:val="both"/>
              <w:rPr>
                <w:rFonts w:ascii="Calibri" w:hAnsi="Calibri" w:cs="Calibri"/>
              </w:rPr>
            </w:pPr>
          </w:p>
        </w:tc>
        <w:tc>
          <w:tcPr>
            <w:tcW w:w="567" w:type="dxa"/>
          </w:tcPr>
          <w:p w14:paraId="197A4FBB" w14:textId="77777777" w:rsidR="004525E8" w:rsidRPr="001039B3" w:rsidRDefault="004525E8" w:rsidP="00BD7820">
            <w:pPr>
              <w:jc w:val="both"/>
              <w:rPr>
                <w:rFonts w:ascii="Calibri" w:hAnsi="Calibri" w:cs="Calibri"/>
              </w:rPr>
            </w:pPr>
          </w:p>
        </w:tc>
        <w:tc>
          <w:tcPr>
            <w:tcW w:w="567" w:type="dxa"/>
          </w:tcPr>
          <w:p w14:paraId="045165F8" w14:textId="77777777" w:rsidR="004525E8" w:rsidRPr="001039B3" w:rsidRDefault="004525E8" w:rsidP="00BD7820">
            <w:pPr>
              <w:jc w:val="both"/>
              <w:rPr>
                <w:rFonts w:ascii="Calibri" w:hAnsi="Calibri" w:cs="Calibri"/>
              </w:rPr>
            </w:pPr>
          </w:p>
        </w:tc>
        <w:tc>
          <w:tcPr>
            <w:tcW w:w="1213" w:type="dxa"/>
          </w:tcPr>
          <w:p w14:paraId="41C194F0" w14:textId="77777777" w:rsidR="004525E8" w:rsidRPr="001039B3" w:rsidRDefault="004525E8" w:rsidP="00BD7820">
            <w:pPr>
              <w:jc w:val="both"/>
              <w:rPr>
                <w:rFonts w:ascii="Calibri" w:hAnsi="Calibri" w:cs="Calibri"/>
              </w:rPr>
            </w:pPr>
          </w:p>
        </w:tc>
      </w:tr>
      <w:tr w:rsidR="004525E8" w:rsidRPr="001039B3" w14:paraId="2E088660" w14:textId="77777777" w:rsidTr="00BD7820">
        <w:tc>
          <w:tcPr>
            <w:tcW w:w="5098" w:type="dxa"/>
          </w:tcPr>
          <w:p w14:paraId="335E7037" w14:textId="77777777" w:rsidR="004525E8" w:rsidRPr="001039B3" w:rsidRDefault="004525E8" w:rsidP="00BD7820">
            <w:pPr>
              <w:rPr>
                <w:rFonts w:ascii="Calibri" w:hAnsi="Calibri" w:cs="Calibri"/>
              </w:rPr>
            </w:pPr>
            <w:r w:rsidRPr="001039B3">
              <w:rPr>
                <w:rFonts w:ascii="Calibri" w:hAnsi="Calibri" w:cs="Calibri"/>
              </w:rPr>
              <w:t>Udzielono mi informacji nt. możliwości uczestnictwa w dalszym kształceniu (w kontekście idei uczenia się i zdobywania nowych kwalifikacji przez całe życie)</w:t>
            </w:r>
          </w:p>
        </w:tc>
        <w:tc>
          <w:tcPr>
            <w:tcW w:w="486" w:type="dxa"/>
          </w:tcPr>
          <w:p w14:paraId="4903B5B0" w14:textId="77777777" w:rsidR="004525E8" w:rsidRPr="001039B3" w:rsidRDefault="004525E8" w:rsidP="00BD7820">
            <w:pPr>
              <w:jc w:val="both"/>
              <w:rPr>
                <w:rFonts w:ascii="Calibri" w:hAnsi="Calibri" w:cs="Calibri"/>
              </w:rPr>
            </w:pPr>
          </w:p>
        </w:tc>
        <w:tc>
          <w:tcPr>
            <w:tcW w:w="567" w:type="dxa"/>
          </w:tcPr>
          <w:p w14:paraId="2E5DF442" w14:textId="77777777" w:rsidR="004525E8" w:rsidRPr="001039B3" w:rsidRDefault="004525E8" w:rsidP="00BD7820">
            <w:pPr>
              <w:jc w:val="both"/>
              <w:rPr>
                <w:rFonts w:ascii="Calibri" w:hAnsi="Calibri" w:cs="Calibri"/>
              </w:rPr>
            </w:pPr>
          </w:p>
        </w:tc>
        <w:tc>
          <w:tcPr>
            <w:tcW w:w="567" w:type="dxa"/>
          </w:tcPr>
          <w:p w14:paraId="65706137" w14:textId="77777777" w:rsidR="004525E8" w:rsidRPr="001039B3" w:rsidRDefault="004525E8" w:rsidP="00BD7820">
            <w:pPr>
              <w:jc w:val="both"/>
              <w:rPr>
                <w:rFonts w:ascii="Calibri" w:hAnsi="Calibri" w:cs="Calibri"/>
              </w:rPr>
            </w:pPr>
          </w:p>
        </w:tc>
        <w:tc>
          <w:tcPr>
            <w:tcW w:w="567" w:type="dxa"/>
          </w:tcPr>
          <w:p w14:paraId="234E61A2" w14:textId="77777777" w:rsidR="004525E8" w:rsidRPr="001039B3" w:rsidRDefault="004525E8" w:rsidP="00BD7820">
            <w:pPr>
              <w:jc w:val="both"/>
              <w:rPr>
                <w:rFonts w:ascii="Calibri" w:hAnsi="Calibri" w:cs="Calibri"/>
              </w:rPr>
            </w:pPr>
          </w:p>
        </w:tc>
        <w:tc>
          <w:tcPr>
            <w:tcW w:w="567" w:type="dxa"/>
          </w:tcPr>
          <w:p w14:paraId="110457D9" w14:textId="77777777" w:rsidR="004525E8" w:rsidRPr="001039B3" w:rsidRDefault="004525E8" w:rsidP="00BD7820">
            <w:pPr>
              <w:jc w:val="both"/>
              <w:rPr>
                <w:rFonts w:ascii="Calibri" w:hAnsi="Calibri" w:cs="Calibri"/>
              </w:rPr>
            </w:pPr>
          </w:p>
        </w:tc>
        <w:tc>
          <w:tcPr>
            <w:tcW w:w="1213" w:type="dxa"/>
          </w:tcPr>
          <w:p w14:paraId="6EAAEB0F" w14:textId="77777777" w:rsidR="004525E8" w:rsidRPr="001039B3" w:rsidRDefault="004525E8" w:rsidP="00BD7820">
            <w:pPr>
              <w:jc w:val="both"/>
              <w:rPr>
                <w:rFonts w:ascii="Calibri" w:hAnsi="Calibri" w:cs="Calibri"/>
              </w:rPr>
            </w:pPr>
          </w:p>
        </w:tc>
      </w:tr>
      <w:tr w:rsidR="004525E8" w:rsidRPr="001039B3" w14:paraId="7DE5099E" w14:textId="77777777" w:rsidTr="00BD7820">
        <w:tc>
          <w:tcPr>
            <w:tcW w:w="5098" w:type="dxa"/>
          </w:tcPr>
          <w:p w14:paraId="1817E852" w14:textId="77777777" w:rsidR="004525E8" w:rsidRPr="001039B3" w:rsidRDefault="004525E8" w:rsidP="00BD7820">
            <w:pPr>
              <w:rPr>
                <w:rFonts w:ascii="Calibri" w:hAnsi="Calibri" w:cs="Calibri"/>
              </w:rPr>
            </w:pPr>
            <w:r w:rsidRPr="001039B3">
              <w:rPr>
                <w:rFonts w:ascii="Calibri" w:hAnsi="Calibri" w:cs="Calibri"/>
              </w:rPr>
              <w:t>Skierowano mnie na specjalistyczne badania psychologiczne i/lub lekarskie umożliwiające uzyskanie opinii o przydatności zawodowej do pracy i zawodu albo kierunku szkolenia</w:t>
            </w:r>
          </w:p>
        </w:tc>
        <w:tc>
          <w:tcPr>
            <w:tcW w:w="486" w:type="dxa"/>
          </w:tcPr>
          <w:p w14:paraId="6838444A" w14:textId="77777777" w:rsidR="004525E8" w:rsidRPr="001039B3" w:rsidRDefault="004525E8" w:rsidP="00BD7820">
            <w:pPr>
              <w:jc w:val="both"/>
              <w:rPr>
                <w:rFonts w:ascii="Calibri" w:hAnsi="Calibri" w:cs="Calibri"/>
              </w:rPr>
            </w:pPr>
          </w:p>
        </w:tc>
        <w:tc>
          <w:tcPr>
            <w:tcW w:w="567" w:type="dxa"/>
          </w:tcPr>
          <w:p w14:paraId="51A0B50E" w14:textId="77777777" w:rsidR="004525E8" w:rsidRPr="001039B3" w:rsidRDefault="004525E8" w:rsidP="00BD7820">
            <w:pPr>
              <w:jc w:val="both"/>
              <w:rPr>
                <w:rFonts w:ascii="Calibri" w:hAnsi="Calibri" w:cs="Calibri"/>
              </w:rPr>
            </w:pPr>
          </w:p>
        </w:tc>
        <w:tc>
          <w:tcPr>
            <w:tcW w:w="567" w:type="dxa"/>
          </w:tcPr>
          <w:p w14:paraId="1D4EC2B0" w14:textId="77777777" w:rsidR="004525E8" w:rsidRPr="001039B3" w:rsidRDefault="004525E8" w:rsidP="00BD7820">
            <w:pPr>
              <w:jc w:val="both"/>
              <w:rPr>
                <w:rFonts w:ascii="Calibri" w:hAnsi="Calibri" w:cs="Calibri"/>
              </w:rPr>
            </w:pPr>
          </w:p>
        </w:tc>
        <w:tc>
          <w:tcPr>
            <w:tcW w:w="567" w:type="dxa"/>
          </w:tcPr>
          <w:p w14:paraId="718FA34A" w14:textId="77777777" w:rsidR="004525E8" w:rsidRPr="001039B3" w:rsidRDefault="004525E8" w:rsidP="00BD7820">
            <w:pPr>
              <w:jc w:val="both"/>
              <w:rPr>
                <w:rFonts w:ascii="Calibri" w:hAnsi="Calibri" w:cs="Calibri"/>
              </w:rPr>
            </w:pPr>
          </w:p>
        </w:tc>
        <w:tc>
          <w:tcPr>
            <w:tcW w:w="567" w:type="dxa"/>
          </w:tcPr>
          <w:p w14:paraId="2E78476B" w14:textId="77777777" w:rsidR="004525E8" w:rsidRPr="001039B3" w:rsidRDefault="004525E8" w:rsidP="00BD7820">
            <w:pPr>
              <w:jc w:val="both"/>
              <w:rPr>
                <w:rFonts w:ascii="Calibri" w:hAnsi="Calibri" w:cs="Calibri"/>
              </w:rPr>
            </w:pPr>
          </w:p>
        </w:tc>
        <w:tc>
          <w:tcPr>
            <w:tcW w:w="1213" w:type="dxa"/>
          </w:tcPr>
          <w:p w14:paraId="57589F53" w14:textId="77777777" w:rsidR="004525E8" w:rsidRPr="001039B3" w:rsidRDefault="004525E8" w:rsidP="00BD7820">
            <w:pPr>
              <w:jc w:val="both"/>
              <w:rPr>
                <w:rFonts w:ascii="Calibri" w:hAnsi="Calibri" w:cs="Calibri"/>
              </w:rPr>
            </w:pPr>
          </w:p>
        </w:tc>
      </w:tr>
      <w:tr w:rsidR="004525E8" w:rsidRPr="001039B3" w14:paraId="571C9B6B" w14:textId="77777777" w:rsidTr="00BD7820">
        <w:tc>
          <w:tcPr>
            <w:tcW w:w="5098" w:type="dxa"/>
          </w:tcPr>
          <w:p w14:paraId="56AEE3C4" w14:textId="77777777" w:rsidR="004525E8" w:rsidRPr="001039B3" w:rsidRDefault="004525E8" w:rsidP="00BD7820">
            <w:pPr>
              <w:rPr>
                <w:rFonts w:ascii="Calibri" w:hAnsi="Calibri" w:cs="Calibri"/>
              </w:rPr>
            </w:pPr>
            <w:r w:rsidRPr="001039B3">
              <w:rPr>
                <w:rFonts w:ascii="Calibri" w:hAnsi="Calibri" w:cs="Calibri"/>
              </w:rPr>
              <w:t>Przekazano mi informacje o tym, jak skutecznie szukać pracy (analiza ofert pracy, przygotowanie dokumentów aplikacyjnych, pomoc w założeniu profilu na portalu biznesowym, przygotowanie do rozmowy kwalifikacyjnej)</w:t>
            </w:r>
          </w:p>
        </w:tc>
        <w:tc>
          <w:tcPr>
            <w:tcW w:w="486" w:type="dxa"/>
          </w:tcPr>
          <w:p w14:paraId="0E64A94D" w14:textId="77777777" w:rsidR="004525E8" w:rsidRPr="001039B3" w:rsidRDefault="004525E8" w:rsidP="00BD7820">
            <w:pPr>
              <w:jc w:val="both"/>
              <w:rPr>
                <w:rFonts w:ascii="Calibri" w:hAnsi="Calibri" w:cs="Calibri"/>
              </w:rPr>
            </w:pPr>
          </w:p>
        </w:tc>
        <w:tc>
          <w:tcPr>
            <w:tcW w:w="567" w:type="dxa"/>
          </w:tcPr>
          <w:p w14:paraId="46BFB34F" w14:textId="77777777" w:rsidR="004525E8" w:rsidRPr="001039B3" w:rsidRDefault="004525E8" w:rsidP="00BD7820">
            <w:pPr>
              <w:jc w:val="both"/>
              <w:rPr>
                <w:rFonts w:ascii="Calibri" w:hAnsi="Calibri" w:cs="Calibri"/>
              </w:rPr>
            </w:pPr>
          </w:p>
        </w:tc>
        <w:tc>
          <w:tcPr>
            <w:tcW w:w="567" w:type="dxa"/>
          </w:tcPr>
          <w:p w14:paraId="434EAA5A" w14:textId="77777777" w:rsidR="004525E8" w:rsidRPr="001039B3" w:rsidRDefault="004525E8" w:rsidP="00BD7820">
            <w:pPr>
              <w:jc w:val="both"/>
              <w:rPr>
                <w:rFonts w:ascii="Calibri" w:hAnsi="Calibri" w:cs="Calibri"/>
              </w:rPr>
            </w:pPr>
          </w:p>
        </w:tc>
        <w:tc>
          <w:tcPr>
            <w:tcW w:w="567" w:type="dxa"/>
          </w:tcPr>
          <w:p w14:paraId="3BEA1191" w14:textId="77777777" w:rsidR="004525E8" w:rsidRPr="001039B3" w:rsidRDefault="004525E8" w:rsidP="00BD7820">
            <w:pPr>
              <w:jc w:val="both"/>
              <w:rPr>
                <w:rFonts w:ascii="Calibri" w:hAnsi="Calibri" w:cs="Calibri"/>
              </w:rPr>
            </w:pPr>
          </w:p>
        </w:tc>
        <w:tc>
          <w:tcPr>
            <w:tcW w:w="567" w:type="dxa"/>
          </w:tcPr>
          <w:p w14:paraId="1DB0BD79" w14:textId="77777777" w:rsidR="004525E8" w:rsidRPr="001039B3" w:rsidRDefault="004525E8" w:rsidP="00BD7820">
            <w:pPr>
              <w:jc w:val="both"/>
              <w:rPr>
                <w:rFonts w:ascii="Calibri" w:hAnsi="Calibri" w:cs="Calibri"/>
              </w:rPr>
            </w:pPr>
          </w:p>
        </w:tc>
        <w:tc>
          <w:tcPr>
            <w:tcW w:w="1213" w:type="dxa"/>
          </w:tcPr>
          <w:p w14:paraId="20617D9C" w14:textId="77777777" w:rsidR="004525E8" w:rsidRPr="001039B3" w:rsidRDefault="004525E8" w:rsidP="00BD7820">
            <w:pPr>
              <w:jc w:val="both"/>
              <w:rPr>
                <w:rFonts w:ascii="Calibri" w:hAnsi="Calibri" w:cs="Calibri"/>
              </w:rPr>
            </w:pPr>
          </w:p>
        </w:tc>
      </w:tr>
      <w:tr w:rsidR="004525E8" w:rsidRPr="001039B3" w14:paraId="060ADC72" w14:textId="77777777" w:rsidTr="00BD7820">
        <w:tc>
          <w:tcPr>
            <w:tcW w:w="5098" w:type="dxa"/>
          </w:tcPr>
          <w:p w14:paraId="7F83383A" w14:textId="77777777" w:rsidR="004525E8" w:rsidRPr="001039B3" w:rsidRDefault="004525E8" w:rsidP="00BD7820">
            <w:pPr>
              <w:rPr>
                <w:rFonts w:ascii="Calibri" w:hAnsi="Calibri" w:cs="Calibri"/>
              </w:rPr>
            </w:pPr>
            <w:r w:rsidRPr="001039B3">
              <w:rPr>
                <w:rFonts w:ascii="Calibri" w:hAnsi="Calibri" w:cs="Calibri"/>
              </w:rPr>
              <w:t>Przekazano mi informacje nt. rozwoju kompetencji miękkich (np. radzenie sobie ze stresem, zarządzanie sobą w czasie, kreatywność, skuteczna komunikacja, współpraca, liderowanie)</w:t>
            </w:r>
          </w:p>
        </w:tc>
        <w:tc>
          <w:tcPr>
            <w:tcW w:w="486" w:type="dxa"/>
          </w:tcPr>
          <w:p w14:paraId="6810F989" w14:textId="77777777" w:rsidR="004525E8" w:rsidRPr="001039B3" w:rsidRDefault="004525E8" w:rsidP="00BD7820">
            <w:pPr>
              <w:jc w:val="both"/>
              <w:rPr>
                <w:rFonts w:ascii="Calibri" w:hAnsi="Calibri" w:cs="Calibri"/>
              </w:rPr>
            </w:pPr>
          </w:p>
        </w:tc>
        <w:tc>
          <w:tcPr>
            <w:tcW w:w="567" w:type="dxa"/>
          </w:tcPr>
          <w:p w14:paraId="6E41EF55" w14:textId="77777777" w:rsidR="004525E8" w:rsidRPr="001039B3" w:rsidRDefault="004525E8" w:rsidP="00BD7820">
            <w:pPr>
              <w:jc w:val="both"/>
              <w:rPr>
                <w:rFonts w:ascii="Calibri" w:hAnsi="Calibri" w:cs="Calibri"/>
              </w:rPr>
            </w:pPr>
          </w:p>
        </w:tc>
        <w:tc>
          <w:tcPr>
            <w:tcW w:w="567" w:type="dxa"/>
          </w:tcPr>
          <w:p w14:paraId="728785AA" w14:textId="77777777" w:rsidR="004525E8" w:rsidRPr="001039B3" w:rsidRDefault="004525E8" w:rsidP="00BD7820">
            <w:pPr>
              <w:jc w:val="both"/>
              <w:rPr>
                <w:rFonts w:ascii="Calibri" w:hAnsi="Calibri" w:cs="Calibri"/>
              </w:rPr>
            </w:pPr>
          </w:p>
        </w:tc>
        <w:tc>
          <w:tcPr>
            <w:tcW w:w="567" w:type="dxa"/>
          </w:tcPr>
          <w:p w14:paraId="541FB947" w14:textId="77777777" w:rsidR="004525E8" w:rsidRPr="001039B3" w:rsidRDefault="004525E8" w:rsidP="00BD7820">
            <w:pPr>
              <w:jc w:val="both"/>
              <w:rPr>
                <w:rFonts w:ascii="Calibri" w:hAnsi="Calibri" w:cs="Calibri"/>
              </w:rPr>
            </w:pPr>
          </w:p>
        </w:tc>
        <w:tc>
          <w:tcPr>
            <w:tcW w:w="567" w:type="dxa"/>
          </w:tcPr>
          <w:p w14:paraId="6013AFA2" w14:textId="77777777" w:rsidR="004525E8" w:rsidRPr="001039B3" w:rsidRDefault="004525E8" w:rsidP="00BD7820">
            <w:pPr>
              <w:jc w:val="both"/>
              <w:rPr>
                <w:rFonts w:ascii="Calibri" w:hAnsi="Calibri" w:cs="Calibri"/>
              </w:rPr>
            </w:pPr>
          </w:p>
        </w:tc>
        <w:tc>
          <w:tcPr>
            <w:tcW w:w="1213" w:type="dxa"/>
          </w:tcPr>
          <w:p w14:paraId="6E45C7B2" w14:textId="77777777" w:rsidR="004525E8" w:rsidRPr="001039B3" w:rsidRDefault="004525E8" w:rsidP="00BD7820">
            <w:pPr>
              <w:jc w:val="both"/>
              <w:rPr>
                <w:rFonts w:ascii="Calibri" w:hAnsi="Calibri" w:cs="Calibri"/>
              </w:rPr>
            </w:pPr>
          </w:p>
        </w:tc>
      </w:tr>
    </w:tbl>
    <w:p w14:paraId="69B7C0BA" w14:textId="77777777" w:rsidR="004525E8" w:rsidRPr="00CD2656" w:rsidRDefault="004525E8" w:rsidP="004525E8">
      <w:pPr>
        <w:spacing w:after="0" w:line="240" w:lineRule="auto"/>
        <w:jc w:val="both"/>
        <w:rPr>
          <w:rFonts w:ascii="Calibri" w:hAnsi="Calibri" w:cs="Calibri"/>
        </w:rPr>
      </w:pPr>
    </w:p>
    <w:p w14:paraId="49698C11" w14:textId="77777777" w:rsidR="004525E8" w:rsidRPr="001039B3" w:rsidRDefault="004525E8" w:rsidP="004525E8">
      <w:pPr>
        <w:spacing w:after="0" w:line="240" w:lineRule="auto"/>
        <w:jc w:val="both"/>
        <w:rPr>
          <w:rFonts w:ascii="Calibri" w:hAnsi="Calibri" w:cs="Calibri"/>
        </w:rPr>
      </w:pPr>
    </w:p>
    <w:p w14:paraId="712F429D" w14:textId="77777777" w:rsidR="004525E8" w:rsidRPr="001039B3" w:rsidRDefault="004525E8" w:rsidP="00217163">
      <w:pPr>
        <w:pStyle w:val="Akapitzlist"/>
        <w:numPr>
          <w:ilvl w:val="0"/>
          <w:numId w:val="115"/>
        </w:numPr>
        <w:spacing w:after="0" w:line="240" w:lineRule="auto"/>
        <w:jc w:val="both"/>
        <w:rPr>
          <w:rFonts w:ascii="Calibri" w:hAnsi="Calibri" w:cs="Calibri"/>
          <w:b/>
          <w:bCs/>
        </w:rPr>
      </w:pPr>
      <w:r w:rsidRPr="001039B3">
        <w:rPr>
          <w:rFonts w:ascii="Calibri" w:hAnsi="Calibri" w:cs="Calibri"/>
          <w:b/>
          <w:bCs/>
        </w:rPr>
        <w:t>Proszę, na skali od 1 do 5, gdzie 1 oznacza najniższą ocenę, a 5 najwyższą, ocenić usługę doradcy zawodowego, z której Pan/Pani skorzystał/skorzystała.</w:t>
      </w:r>
    </w:p>
    <w:p w14:paraId="3D1B6417" w14:textId="77777777" w:rsidR="004525E8" w:rsidRPr="001039B3" w:rsidRDefault="004525E8" w:rsidP="004525E8">
      <w:pPr>
        <w:spacing w:after="0" w:line="240" w:lineRule="auto"/>
        <w:jc w:val="both"/>
        <w:rPr>
          <w:rFonts w:ascii="Calibri" w:hAnsi="Calibri" w:cs="Calibri"/>
          <w:b/>
          <w:bCs/>
        </w:rPr>
      </w:pPr>
      <w:r w:rsidRPr="001039B3">
        <w:rPr>
          <w:rFonts w:ascii="Calibri" w:hAnsi="Calibri" w:cs="Calibri"/>
          <w:b/>
          <w:bCs/>
        </w:rPr>
        <w:t xml:space="preserve">Doradztwo indywidualne (ANK </w:t>
      </w:r>
      <w:r w:rsidRPr="001039B3">
        <w:rPr>
          <w:rFonts w:ascii="Calibri" w:hAnsi="Calibri" w:cs="Calibri"/>
          <w:b/>
          <w:bCs/>
        </w:rPr>
        <w:sym w:font="Wingdings" w:char="F0E8"/>
      </w:r>
      <w:r w:rsidRPr="001039B3">
        <w:rPr>
          <w:rFonts w:ascii="Calibri" w:hAnsi="Calibri" w:cs="Calibri"/>
          <w:b/>
          <w:bCs/>
        </w:rPr>
        <w:t xml:space="preserve"> jeśli było tylko grupowe, proszę pominąć)</w:t>
      </w:r>
    </w:p>
    <w:tbl>
      <w:tblPr>
        <w:tblStyle w:val="Tabela-Siatka"/>
        <w:tblW w:w="7852" w:type="dxa"/>
        <w:tblLook w:val="04A0" w:firstRow="1" w:lastRow="0" w:firstColumn="1" w:lastColumn="0" w:noHBand="0" w:noVBand="1"/>
      </w:tblPr>
      <w:tblGrid>
        <w:gridCol w:w="5098"/>
        <w:gridCol w:w="486"/>
        <w:gridCol w:w="567"/>
        <w:gridCol w:w="567"/>
        <w:gridCol w:w="567"/>
        <w:gridCol w:w="567"/>
      </w:tblGrid>
      <w:tr w:rsidR="004525E8" w:rsidRPr="001039B3" w14:paraId="24EB57A2" w14:textId="77777777" w:rsidTr="00BD7820">
        <w:tc>
          <w:tcPr>
            <w:tcW w:w="5098" w:type="dxa"/>
          </w:tcPr>
          <w:p w14:paraId="5EDBA54A" w14:textId="77777777" w:rsidR="004525E8" w:rsidRPr="001039B3" w:rsidRDefault="004525E8" w:rsidP="00BD7820">
            <w:pPr>
              <w:jc w:val="both"/>
              <w:rPr>
                <w:rFonts w:ascii="Calibri" w:hAnsi="Calibri" w:cs="Calibri"/>
              </w:rPr>
            </w:pPr>
          </w:p>
        </w:tc>
        <w:tc>
          <w:tcPr>
            <w:tcW w:w="486" w:type="dxa"/>
          </w:tcPr>
          <w:p w14:paraId="2B60E70B" w14:textId="77777777" w:rsidR="004525E8" w:rsidRPr="001039B3" w:rsidRDefault="004525E8" w:rsidP="00BD7820">
            <w:pPr>
              <w:jc w:val="center"/>
              <w:rPr>
                <w:rFonts w:ascii="Calibri" w:hAnsi="Calibri" w:cs="Calibri"/>
              </w:rPr>
            </w:pPr>
            <w:r w:rsidRPr="001039B3">
              <w:rPr>
                <w:rFonts w:ascii="Calibri" w:hAnsi="Calibri" w:cs="Calibri"/>
              </w:rPr>
              <w:t>1</w:t>
            </w:r>
          </w:p>
        </w:tc>
        <w:tc>
          <w:tcPr>
            <w:tcW w:w="567" w:type="dxa"/>
          </w:tcPr>
          <w:p w14:paraId="3F8C5EB2" w14:textId="77777777" w:rsidR="004525E8" w:rsidRPr="001039B3" w:rsidRDefault="004525E8" w:rsidP="00BD7820">
            <w:pPr>
              <w:jc w:val="center"/>
              <w:rPr>
                <w:rFonts w:ascii="Calibri" w:hAnsi="Calibri" w:cs="Calibri"/>
              </w:rPr>
            </w:pPr>
            <w:r w:rsidRPr="001039B3">
              <w:rPr>
                <w:rFonts w:ascii="Calibri" w:hAnsi="Calibri" w:cs="Calibri"/>
              </w:rPr>
              <w:t>2</w:t>
            </w:r>
          </w:p>
        </w:tc>
        <w:tc>
          <w:tcPr>
            <w:tcW w:w="567" w:type="dxa"/>
          </w:tcPr>
          <w:p w14:paraId="0719BA5E" w14:textId="77777777" w:rsidR="004525E8" w:rsidRPr="001039B3" w:rsidRDefault="004525E8" w:rsidP="00BD7820">
            <w:pPr>
              <w:jc w:val="center"/>
              <w:rPr>
                <w:rFonts w:ascii="Calibri" w:hAnsi="Calibri" w:cs="Calibri"/>
              </w:rPr>
            </w:pPr>
            <w:r w:rsidRPr="001039B3">
              <w:rPr>
                <w:rFonts w:ascii="Calibri" w:hAnsi="Calibri" w:cs="Calibri"/>
              </w:rPr>
              <w:t>3</w:t>
            </w:r>
          </w:p>
        </w:tc>
        <w:tc>
          <w:tcPr>
            <w:tcW w:w="567" w:type="dxa"/>
          </w:tcPr>
          <w:p w14:paraId="010F6A9D" w14:textId="77777777" w:rsidR="004525E8" w:rsidRPr="001039B3" w:rsidRDefault="004525E8" w:rsidP="00BD7820">
            <w:pPr>
              <w:jc w:val="center"/>
              <w:rPr>
                <w:rFonts w:ascii="Calibri" w:hAnsi="Calibri" w:cs="Calibri"/>
              </w:rPr>
            </w:pPr>
            <w:r w:rsidRPr="001039B3">
              <w:rPr>
                <w:rFonts w:ascii="Calibri" w:hAnsi="Calibri" w:cs="Calibri"/>
              </w:rPr>
              <w:t>4</w:t>
            </w:r>
          </w:p>
        </w:tc>
        <w:tc>
          <w:tcPr>
            <w:tcW w:w="567" w:type="dxa"/>
          </w:tcPr>
          <w:p w14:paraId="4779C0EE" w14:textId="77777777" w:rsidR="004525E8" w:rsidRPr="001039B3" w:rsidRDefault="004525E8" w:rsidP="00BD7820">
            <w:pPr>
              <w:jc w:val="center"/>
              <w:rPr>
                <w:rFonts w:ascii="Calibri" w:hAnsi="Calibri" w:cs="Calibri"/>
              </w:rPr>
            </w:pPr>
            <w:r w:rsidRPr="001039B3">
              <w:rPr>
                <w:rFonts w:ascii="Calibri" w:hAnsi="Calibri" w:cs="Calibri"/>
              </w:rPr>
              <w:t>5</w:t>
            </w:r>
          </w:p>
        </w:tc>
      </w:tr>
      <w:tr w:rsidR="004525E8" w:rsidRPr="001039B3" w14:paraId="08935C2C" w14:textId="77777777" w:rsidTr="00BD7820">
        <w:tc>
          <w:tcPr>
            <w:tcW w:w="5098" w:type="dxa"/>
          </w:tcPr>
          <w:p w14:paraId="738DB9BD" w14:textId="77777777" w:rsidR="004525E8" w:rsidRPr="001039B3" w:rsidRDefault="004525E8" w:rsidP="00BD7820">
            <w:pPr>
              <w:rPr>
                <w:rFonts w:ascii="Calibri" w:hAnsi="Calibri" w:cs="Calibri"/>
              </w:rPr>
            </w:pPr>
            <w:r>
              <w:rPr>
                <w:rFonts w:ascii="Calibri" w:hAnsi="Calibri" w:cs="Calibri"/>
              </w:rPr>
              <w:t>J</w:t>
            </w:r>
            <w:r w:rsidRPr="001039B3">
              <w:rPr>
                <w:rFonts w:ascii="Calibri" w:hAnsi="Calibri" w:cs="Calibri"/>
              </w:rPr>
              <w:t>akość kontaktu</w:t>
            </w:r>
            <w:r>
              <w:rPr>
                <w:rFonts w:ascii="Calibri" w:hAnsi="Calibri" w:cs="Calibri"/>
              </w:rPr>
              <w:t xml:space="preserve"> </w:t>
            </w:r>
            <w:r w:rsidRPr="001039B3">
              <w:rPr>
                <w:rFonts w:ascii="Calibri" w:hAnsi="Calibri" w:cs="Calibri"/>
              </w:rPr>
              <w:t>/</w:t>
            </w:r>
            <w:r>
              <w:rPr>
                <w:rFonts w:ascii="Calibri" w:hAnsi="Calibri" w:cs="Calibri"/>
              </w:rPr>
              <w:t xml:space="preserve"> </w:t>
            </w:r>
            <w:r w:rsidRPr="001039B3">
              <w:rPr>
                <w:rFonts w:ascii="Calibri" w:hAnsi="Calibri" w:cs="Calibri"/>
              </w:rPr>
              <w:t>interakcji z doradcą</w:t>
            </w:r>
          </w:p>
        </w:tc>
        <w:tc>
          <w:tcPr>
            <w:tcW w:w="486" w:type="dxa"/>
          </w:tcPr>
          <w:p w14:paraId="1F1B8A56" w14:textId="77777777" w:rsidR="004525E8" w:rsidRPr="001039B3" w:rsidRDefault="004525E8" w:rsidP="00BD7820">
            <w:pPr>
              <w:jc w:val="both"/>
              <w:rPr>
                <w:rFonts w:ascii="Calibri" w:hAnsi="Calibri" w:cs="Calibri"/>
              </w:rPr>
            </w:pPr>
          </w:p>
        </w:tc>
        <w:tc>
          <w:tcPr>
            <w:tcW w:w="567" w:type="dxa"/>
          </w:tcPr>
          <w:p w14:paraId="7E96D6B0" w14:textId="77777777" w:rsidR="004525E8" w:rsidRPr="001039B3" w:rsidRDefault="004525E8" w:rsidP="00BD7820">
            <w:pPr>
              <w:jc w:val="both"/>
              <w:rPr>
                <w:rFonts w:ascii="Calibri" w:hAnsi="Calibri" w:cs="Calibri"/>
              </w:rPr>
            </w:pPr>
          </w:p>
        </w:tc>
        <w:tc>
          <w:tcPr>
            <w:tcW w:w="567" w:type="dxa"/>
          </w:tcPr>
          <w:p w14:paraId="7BB708C8" w14:textId="77777777" w:rsidR="004525E8" w:rsidRPr="001039B3" w:rsidRDefault="004525E8" w:rsidP="00BD7820">
            <w:pPr>
              <w:jc w:val="both"/>
              <w:rPr>
                <w:rFonts w:ascii="Calibri" w:hAnsi="Calibri" w:cs="Calibri"/>
              </w:rPr>
            </w:pPr>
          </w:p>
        </w:tc>
        <w:tc>
          <w:tcPr>
            <w:tcW w:w="567" w:type="dxa"/>
          </w:tcPr>
          <w:p w14:paraId="37D8E1C2" w14:textId="77777777" w:rsidR="004525E8" w:rsidRPr="001039B3" w:rsidRDefault="004525E8" w:rsidP="00BD7820">
            <w:pPr>
              <w:jc w:val="both"/>
              <w:rPr>
                <w:rFonts w:ascii="Calibri" w:hAnsi="Calibri" w:cs="Calibri"/>
              </w:rPr>
            </w:pPr>
          </w:p>
        </w:tc>
        <w:tc>
          <w:tcPr>
            <w:tcW w:w="567" w:type="dxa"/>
          </w:tcPr>
          <w:p w14:paraId="1659A81F" w14:textId="77777777" w:rsidR="004525E8" w:rsidRPr="001039B3" w:rsidRDefault="004525E8" w:rsidP="00BD7820">
            <w:pPr>
              <w:jc w:val="both"/>
              <w:rPr>
                <w:rFonts w:ascii="Calibri" w:hAnsi="Calibri" w:cs="Calibri"/>
              </w:rPr>
            </w:pPr>
          </w:p>
        </w:tc>
      </w:tr>
      <w:tr w:rsidR="004525E8" w:rsidRPr="001039B3" w14:paraId="3B37F5B2" w14:textId="77777777" w:rsidTr="00BD7820">
        <w:tc>
          <w:tcPr>
            <w:tcW w:w="5098" w:type="dxa"/>
          </w:tcPr>
          <w:p w14:paraId="1843AC39" w14:textId="77777777" w:rsidR="004525E8" w:rsidRPr="000D665E" w:rsidRDefault="004525E8" w:rsidP="00BD7820">
            <w:pPr>
              <w:rPr>
                <w:rFonts w:ascii="Calibri" w:hAnsi="Calibri" w:cs="Calibri"/>
              </w:rPr>
            </w:pPr>
            <w:r w:rsidRPr="000D665E">
              <w:rPr>
                <w:rFonts w:ascii="Calibri" w:hAnsi="Calibri" w:cs="Calibri"/>
              </w:rPr>
              <w:t xml:space="preserve">Poufność w trakcie świadczenia usługi </w:t>
            </w:r>
          </w:p>
        </w:tc>
        <w:tc>
          <w:tcPr>
            <w:tcW w:w="486" w:type="dxa"/>
          </w:tcPr>
          <w:p w14:paraId="7732CEEF" w14:textId="77777777" w:rsidR="004525E8" w:rsidRPr="001039B3" w:rsidRDefault="004525E8" w:rsidP="00BD7820">
            <w:pPr>
              <w:jc w:val="both"/>
              <w:rPr>
                <w:rFonts w:ascii="Calibri" w:hAnsi="Calibri" w:cs="Calibri"/>
              </w:rPr>
            </w:pPr>
          </w:p>
        </w:tc>
        <w:tc>
          <w:tcPr>
            <w:tcW w:w="567" w:type="dxa"/>
          </w:tcPr>
          <w:p w14:paraId="7339AAEC" w14:textId="77777777" w:rsidR="004525E8" w:rsidRPr="001039B3" w:rsidRDefault="004525E8" w:rsidP="00BD7820">
            <w:pPr>
              <w:jc w:val="both"/>
              <w:rPr>
                <w:rFonts w:ascii="Calibri" w:hAnsi="Calibri" w:cs="Calibri"/>
              </w:rPr>
            </w:pPr>
          </w:p>
        </w:tc>
        <w:tc>
          <w:tcPr>
            <w:tcW w:w="567" w:type="dxa"/>
          </w:tcPr>
          <w:p w14:paraId="065F0292" w14:textId="77777777" w:rsidR="004525E8" w:rsidRPr="001039B3" w:rsidRDefault="004525E8" w:rsidP="00BD7820">
            <w:pPr>
              <w:jc w:val="both"/>
              <w:rPr>
                <w:rFonts w:ascii="Calibri" w:hAnsi="Calibri" w:cs="Calibri"/>
              </w:rPr>
            </w:pPr>
          </w:p>
        </w:tc>
        <w:tc>
          <w:tcPr>
            <w:tcW w:w="567" w:type="dxa"/>
          </w:tcPr>
          <w:p w14:paraId="05F23EA2" w14:textId="77777777" w:rsidR="004525E8" w:rsidRPr="001039B3" w:rsidRDefault="004525E8" w:rsidP="00BD7820">
            <w:pPr>
              <w:jc w:val="both"/>
              <w:rPr>
                <w:rFonts w:ascii="Calibri" w:hAnsi="Calibri" w:cs="Calibri"/>
              </w:rPr>
            </w:pPr>
          </w:p>
        </w:tc>
        <w:tc>
          <w:tcPr>
            <w:tcW w:w="567" w:type="dxa"/>
          </w:tcPr>
          <w:p w14:paraId="39598B0B" w14:textId="77777777" w:rsidR="004525E8" w:rsidRPr="001039B3" w:rsidRDefault="004525E8" w:rsidP="00BD7820">
            <w:pPr>
              <w:jc w:val="both"/>
              <w:rPr>
                <w:rFonts w:ascii="Calibri" w:hAnsi="Calibri" w:cs="Calibri"/>
              </w:rPr>
            </w:pPr>
          </w:p>
        </w:tc>
      </w:tr>
      <w:tr w:rsidR="004525E8" w:rsidRPr="001039B3" w14:paraId="72A0DDE9" w14:textId="77777777" w:rsidTr="00BD7820">
        <w:tc>
          <w:tcPr>
            <w:tcW w:w="5098" w:type="dxa"/>
          </w:tcPr>
          <w:p w14:paraId="6CD97930" w14:textId="77777777" w:rsidR="004525E8" w:rsidRPr="000D665E" w:rsidRDefault="004525E8" w:rsidP="00BD7820">
            <w:pPr>
              <w:rPr>
                <w:rFonts w:ascii="Calibri" w:hAnsi="Calibri" w:cs="Calibri"/>
              </w:rPr>
            </w:pPr>
            <w:r w:rsidRPr="000D665E">
              <w:rPr>
                <w:rFonts w:ascii="Calibri" w:hAnsi="Calibri" w:cs="Calibri"/>
              </w:rPr>
              <w:t xml:space="preserve">Kompletność w zakresie poruszanych zagadnień/tematów  </w:t>
            </w:r>
          </w:p>
        </w:tc>
        <w:tc>
          <w:tcPr>
            <w:tcW w:w="486" w:type="dxa"/>
          </w:tcPr>
          <w:p w14:paraId="6E0B2A3C" w14:textId="77777777" w:rsidR="004525E8" w:rsidRPr="001039B3" w:rsidRDefault="004525E8" w:rsidP="00BD7820">
            <w:pPr>
              <w:jc w:val="both"/>
              <w:rPr>
                <w:rFonts w:ascii="Calibri" w:hAnsi="Calibri" w:cs="Calibri"/>
              </w:rPr>
            </w:pPr>
          </w:p>
        </w:tc>
        <w:tc>
          <w:tcPr>
            <w:tcW w:w="567" w:type="dxa"/>
          </w:tcPr>
          <w:p w14:paraId="3D602D1E" w14:textId="77777777" w:rsidR="004525E8" w:rsidRPr="001039B3" w:rsidRDefault="004525E8" w:rsidP="00BD7820">
            <w:pPr>
              <w:jc w:val="both"/>
              <w:rPr>
                <w:rFonts w:ascii="Calibri" w:hAnsi="Calibri" w:cs="Calibri"/>
              </w:rPr>
            </w:pPr>
          </w:p>
        </w:tc>
        <w:tc>
          <w:tcPr>
            <w:tcW w:w="567" w:type="dxa"/>
          </w:tcPr>
          <w:p w14:paraId="2DAFB257" w14:textId="77777777" w:rsidR="004525E8" w:rsidRPr="001039B3" w:rsidRDefault="004525E8" w:rsidP="00BD7820">
            <w:pPr>
              <w:jc w:val="both"/>
              <w:rPr>
                <w:rFonts w:ascii="Calibri" w:hAnsi="Calibri" w:cs="Calibri"/>
              </w:rPr>
            </w:pPr>
          </w:p>
        </w:tc>
        <w:tc>
          <w:tcPr>
            <w:tcW w:w="567" w:type="dxa"/>
          </w:tcPr>
          <w:p w14:paraId="4859704C" w14:textId="77777777" w:rsidR="004525E8" w:rsidRPr="001039B3" w:rsidRDefault="004525E8" w:rsidP="00BD7820">
            <w:pPr>
              <w:jc w:val="both"/>
              <w:rPr>
                <w:rFonts w:ascii="Calibri" w:hAnsi="Calibri" w:cs="Calibri"/>
              </w:rPr>
            </w:pPr>
          </w:p>
        </w:tc>
        <w:tc>
          <w:tcPr>
            <w:tcW w:w="567" w:type="dxa"/>
          </w:tcPr>
          <w:p w14:paraId="2A35F265" w14:textId="77777777" w:rsidR="004525E8" w:rsidRPr="001039B3" w:rsidRDefault="004525E8" w:rsidP="00BD7820">
            <w:pPr>
              <w:jc w:val="both"/>
              <w:rPr>
                <w:rFonts w:ascii="Calibri" w:hAnsi="Calibri" w:cs="Calibri"/>
              </w:rPr>
            </w:pPr>
          </w:p>
        </w:tc>
      </w:tr>
      <w:tr w:rsidR="004525E8" w:rsidRPr="001039B3" w14:paraId="04A2A351" w14:textId="77777777" w:rsidTr="00BD7820">
        <w:tc>
          <w:tcPr>
            <w:tcW w:w="5098" w:type="dxa"/>
          </w:tcPr>
          <w:p w14:paraId="206E2FF4" w14:textId="77777777" w:rsidR="004525E8" w:rsidRPr="000D665E" w:rsidRDefault="004525E8" w:rsidP="00BD7820">
            <w:pPr>
              <w:rPr>
                <w:rFonts w:ascii="Calibri" w:hAnsi="Calibri" w:cs="Calibri"/>
              </w:rPr>
            </w:pPr>
            <w:r w:rsidRPr="000D665E">
              <w:rPr>
                <w:rFonts w:ascii="Calibri" w:hAnsi="Calibri" w:cs="Calibri"/>
              </w:rPr>
              <w:t>Kompetencje i fachowość prowadzącego</w:t>
            </w:r>
          </w:p>
        </w:tc>
        <w:tc>
          <w:tcPr>
            <w:tcW w:w="486" w:type="dxa"/>
          </w:tcPr>
          <w:p w14:paraId="3E32644E" w14:textId="77777777" w:rsidR="004525E8" w:rsidRPr="001039B3" w:rsidRDefault="004525E8" w:rsidP="00BD7820">
            <w:pPr>
              <w:jc w:val="both"/>
              <w:rPr>
                <w:rFonts w:ascii="Calibri" w:hAnsi="Calibri" w:cs="Calibri"/>
              </w:rPr>
            </w:pPr>
          </w:p>
        </w:tc>
        <w:tc>
          <w:tcPr>
            <w:tcW w:w="567" w:type="dxa"/>
          </w:tcPr>
          <w:p w14:paraId="2E3ED4CF" w14:textId="77777777" w:rsidR="004525E8" w:rsidRPr="001039B3" w:rsidRDefault="004525E8" w:rsidP="00BD7820">
            <w:pPr>
              <w:jc w:val="both"/>
              <w:rPr>
                <w:rFonts w:ascii="Calibri" w:hAnsi="Calibri" w:cs="Calibri"/>
              </w:rPr>
            </w:pPr>
          </w:p>
        </w:tc>
        <w:tc>
          <w:tcPr>
            <w:tcW w:w="567" w:type="dxa"/>
          </w:tcPr>
          <w:p w14:paraId="3B76E630" w14:textId="77777777" w:rsidR="004525E8" w:rsidRPr="001039B3" w:rsidRDefault="004525E8" w:rsidP="00BD7820">
            <w:pPr>
              <w:jc w:val="both"/>
              <w:rPr>
                <w:rFonts w:ascii="Calibri" w:hAnsi="Calibri" w:cs="Calibri"/>
              </w:rPr>
            </w:pPr>
          </w:p>
        </w:tc>
        <w:tc>
          <w:tcPr>
            <w:tcW w:w="567" w:type="dxa"/>
          </w:tcPr>
          <w:p w14:paraId="5B6982DF" w14:textId="77777777" w:rsidR="004525E8" w:rsidRPr="001039B3" w:rsidRDefault="004525E8" w:rsidP="00BD7820">
            <w:pPr>
              <w:jc w:val="both"/>
              <w:rPr>
                <w:rFonts w:ascii="Calibri" w:hAnsi="Calibri" w:cs="Calibri"/>
              </w:rPr>
            </w:pPr>
          </w:p>
        </w:tc>
        <w:tc>
          <w:tcPr>
            <w:tcW w:w="567" w:type="dxa"/>
          </w:tcPr>
          <w:p w14:paraId="79CE9121" w14:textId="77777777" w:rsidR="004525E8" w:rsidRPr="001039B3" w:rsidRDefault="004525E8" w:rsidP="00BD7820">
            <w:pPr>
              <w:jc w:val="both"/>
              <w:rPr>
                <w:rFonts w:ascii="Calibri" w:hAnsi="Calibri" w:cs="Calibri"/>
              </w:rPr>
            </w:pPr>
          </w:p>
        </w:tc>
      </w:tr>
      <w:tr w:rsidR="004525E8" w:rsidRPr="001039B3" w14:paraId="02FD0173" w14:textId="77777777" w:rsidTr="00BD7820">
        <w:tc>
          <w:tcPr>
            <w:tcW w:w="5098" w:type="dxa"/>
          </w:tcPr>
          <w:p w14:paraId="6E600582" w14:textId="77777777" w:rsidR="004525E8" w:rsidRPr="000D665E" w:rsidRDefault="004525E8" w:rsidP="00BD7820">
            <w:pPr>
              <w:rPr>
                <w:rFonts w:ascii="Calibri" w:hAnsi="Calibri" w:cs="Calibri"/>
              </w:rPr>
            </w:pPr>
            <w:r w:rsidRPr="000D665E">
              <w:rPr>
                <w:rFonts w:ascii="Calibri" w:hAnsi="Calibri" w:cs="Calibri"/>
              </w:rPr>
              <w:t>Pomoc w rozwiązaniu problemu zawodowego</w:t>
            </w:r>
          </w:p>
        </w:tc>
        <w:tc>
          <w:tcPr>
            <w:tcW w:w="486" w:type="dxa"/>
          </w:tcPr>
          <w:p w14:paraId="74C03712" w14:textId="77777777" w:rsidR="004525E8" w:rsidRPr="001039B3" w:rsidRDefault="004525E8" w:rsidP="00BD7820">
            <w:pPr>
              <w:jc w:val="both"/>
              <w:rPr>
                <w:rFonts w:ascii="Calibri" w:hAnsi="Calibri" w:cs="Calibri"/>
              </w:rPr>
            </w:pPr>
          </w:p>
        </w:tc>
        <w:tc>
          <w:tcPr>
            <w:tcW w:w="567" w:type="dxa"/>
          </w:tcPr>
          <w:p w14:paraId="0D0DAEA5" w14:textId="77777777" w:rsidR="004525E8" w:rsidRPr="001039B3" w:rsidRDefault="004525E8" w:rsidP="00BD7820">
            <w:pPr>
              <w:jc w:val="both"/>
              <w:rPr>
                <w:rFonts w:ascii="Calibri" w:hAnsi="Calibri" w:cs="Calibri"/>
              </w:rPr>
            </w:pPr>
          </w:p>
        </w:tc>
        <w:tc>
          <w:tcPr>
            <w:tcW w:w="567" w:type="dxa"/>
          </w:tcPr>
          <w:p w14:paraId="60F1A237" w14:textId="77777777" w:rsidR="004525E8" w:rsidRPr="001039B3" w:rsidRDefault="004525E8" w:rsidP="00BD7820">
            <w:pPr>
              <w:jc w:val="both"/>
              <w:rPr>
                <w:rFonts w:ascii="Calibri" w:hAnsi="Calibri" w:cs="Calibri"/>
              </w:rPr>
            </w:pPr>
          </w:p>
        </w:tc>
        <w:tc>
          <w:tcPr>
            <w:tcW w:w="567" w:type="dxa"/>
          </w:tcPr>
          <w:p w14:paraId="30E9139D" w14:textId="77777777" w:rsidR="004525E8" w:rsidRPr="001039B3" w:rsidRDefault="004525E8" w:rsidP="00BD7820">
            <w:pPr>
              <w:jc w:val="both"/>
              <w:rPr>
                <w:rFonts w:ascii="Calibri" w:hAnsi="Calibri" w:cs="Calibri"/>
              </w:rPr>
            </w:pPr>
          </w:p>
        </w:tc>
        <w:tc>
          <w:tcPr>
            <w:tcW w:w="567" w:type="dxa"/>
          </w:tcPr>
          <w:p w14:paraId="78A23CA2" w14:textId="77777777" w:rsidR="004525E8" w:rsidRPr="001039B3" w:rsidRDefault="004525E8" w:rsidP="00BD7820">
            <w:pPr>
              <w:jc w:val="both"/>
              <w:rPr>
                <w:rFonts w:ascii="Calibri" w:hAnsi="Calibri" w:cs="Calibri"/>
              </w:rPr>
            </w:pPr>
          </w:p>
        </w:tc>
      </w:tr>
      <w:tr w:rsidR="004525E8" w:rsidRPr="001039B3" w14:paraId="705902CB" w14:textId="77777777" w:rsidTr="00BD7820">
        <w:tc>
          <w:tcPr>
            <w:tcW w:w="5098" w:type="dxa"/>
          </w:tcPr>
          <w:p w14:paraId="3F2D5026" w14:textId="77777777" w:rsidR="004525E8" w:rsidRPr="000D665E" w:rsidRDefault="004525E8" w:rsidP="00BD7820">
            <w:pPr>
              <w:rPr>
                <w:rFonts w:ascii="Calibri" w:hAnsi="Calibri" w:cs="Calibri"/>
              </w:rPr>
            </w:pPr>
            <w:r w:rsidRPr="000D665E">
              <w:rPr>
                <w:rFonts w:ascii="Calibri" w:hAnsi="Calibri" w:cs="Calibri"/>
              </w:rPr>
              <w:t>Przydatność przekazanej wiedzy/materiałów</w:t>
            </w:r>
          </w:p>
        </w:tc>
        <w:tc>
          <w:tcPr>
            <w:tcW w:w="486" w:type="dxa"/>
          </w:tcPr>
          <w:p w14:paraId="4868A490" w14:textId="77777777" w:rsidR="004525E8" w:rsidRPr="001039B3" w:rsidRDefault="004525E8" w:rsidP="00BD7820">
            <w:pPr>
              <w:jc w:val="both"/>
              <w:rPr>
                <w:rFonts w:ascii="Calibri" w:hAnsi="Calibri" w:cs="Calibri"/>
              </w:rPr>
            </w:pPr>
          </w:p>
        </w:tc>
        <w:tc>
          <w:tcPr>
            <w:tcW w:w="567" w:type="dxa"/>
          </w:tcPr>
          <w:p w14:paraId="717E0239" w14:textId="77777777" w:rsidR="004525E8" w:rsidRPr="001039B3" w:rsidRDefault="004525E8" w:rsidP="00BD7820">
            <w:pPr>
              <w:jc w:val="both"/>
              <w:rPr>
                <w:rFonts w:ascii="Calibri" w:hAnsi="Calibri" w:cs="Calibri"/>
              </w:rPr>
            </w:pPr>
          </w:p>
        </w:tc>
        <w:tc>
          <w:tcPr>
            <w:tcW w:w="567" w:type="dxa"/>
          </w:tcPr>
          <w:p w14:paraId="0A2843B7" w14:textId="77777777" w:rsidR="004525E8" w:rsidRPr="001039B3" w:rsidRDefault="004525E8" w:rsidP="00BD7820">
            <w:pPr>
              <w:jc w:val="both"/>
              <w:rPr>
                <w:rFonts w:ascii="Calibri" w:hAnsi="Calibri" w:cs="Calibri"/>
              </w:rPr>
            </w:pPr>
          </w:p>
        </w:tc>
        <w:tc>
          <w:tcPr>
            <w:tcW w:w="567" w:type="dxa"/>
          </w:tcPr>
          <w:p w14:paraId="45BA7276" w14:textId="77777777" w:rsidR="004525E8" w:rsidRPr="001039B3" w:rsidRDefault="004525E8" w:rsidP="00BD7820">
            <w:pPr>
              <w:jc w:val="both"/>
              <w:rPr>
                <w:rFonts w:ascii="Calibri" w:hAnsi="Calibri" w:cs="Calibri"/>
              </w:rPr>
            </w:pPr>
          </w:p>
        </w:tc>
        <w:tc>
          <w:tcPr>
            <w:tcW w:w="567" w:type="dxa"/>
          </w:tcPr>
          <w:p w14:paraId="1CC5EE70" w14:textId="77777777" w:rsidR="004525E8" w:rsidRPr="001039B3" w:rsidRDefault="004525E8" w:rsidP="00BD7820">
            <w:pPr>
              <w:jc w:val="both"/>
              <w:rPr>
                <w:rFonts w:ascii="Calibri" w:hAnsi="Calibri" w:cs="Calibri"/>
              </w:rPr>
            </w:pPr>
          </w:p>
        </w:tc>
      </w:tr>
      <w:tr w:rsidR="004525E8" w:rsidRPr="001039B3" w14:paraId="58D55FAB" w14:textId="77777777" w:rsidTr="00BD7820">
        <w:tc>
          <w:tcPr>
            <w:tcW w:w="5098" w:type="dxa"/>
          </w:tcPr>
          <w:p w14:paraId="21CD2A39" w14:textId="77777777" w:rsidR="004525E8" w:rsidRPr="000D665E" w:rsidRDefault="004525E8" w:rsidP="00BD7820">
            <w:pPr>
              <w:rPr>
                <w:rFonts w:ascii="Calibri" w:hAnsi="Calibri" w:cs="Calibri"/>
              </w:rPr>
            </w:pPr>
            <w:r w:rsidRPr="000D665E">
              <w:rPr>
                <w:rFonts w:ascii="Calibri" w:hAnsi="Calibri" w:cs="Calibri"/>
              </w:rPr>
              <w:t>Warunki techniczne, w których odbywała się usługa</w:t>
            </w:r>
          </w:p>
        </w:tc>
        <w:tc>
          <w:tcPr>
            <w:tcW w:w="486" w:type="dxa"/>
          </w:tcPr>
          <w:p w14:paraId="56D98594" w14:textId="77777777" w:rsidR="004525E8" w:rsidRPr="001039B3" w:rsidRDefault="004525E8" w:rsidP="00BD7820">
            <w:pPr>
              <w:jc w:val="both"/>
              <w:rPr>
                <w:rFonts w:ascii="Calibri" w:hAnsi="Calibri" w:cs="Calibri"/>
              </w:rPr>
            </w:pPr>
          </w:p>
        </w:tc>
        <w:tc>
          <w:tcPr>
            <w:tcW w:w="567" w:type="dxa"/>
          </w:tcPr>
          <w:p w14:paraId="71E6536F" w14:textId="77777777" w:rsidR="004525E8" w:rsidRPr="001039B3" w:rsidRDefault="004525E8" w:rsidP="00BD7820">
            <w:pPr>
              <w:jc w:val="both"/>
              <w:rPr>
                <w:rFonts w:ascii="Calibri" w:hAnsi="Calibri" w:cs="Calibri"/>
              </w:rPr>
            </w:pPr>
          </w:p>
        </w:tc>
        <w:tc>
          <w:tcPr>
            <w:tcW w:w="567" w:type="dxa"/>
          </w:tcPr>
          <w:p w14:paraId="2C1BACE8" w14:textId="77777777" w:rsidR="004525E8" w:rsidRPr="001039B3" w:rsidRDefault="004525E8" w:rsidP="00BD7820">
            <w:pPr>
              <w:jc w:val="both"/>
              <w:rPr>
                <w:rFonts w:ascii="Calibri" w:hAnsi="Calibri" w:cs="Calibri"/>
              </w:rPr>
            </w:pPr>
          </w:p>
        </w:tc>
        <w:tc>
          <w:tcPr>
            <w:tcW w:w="567" w:type="dxa"/>
          </w:tcPr>
          <w:p w14:paraId="3CC50331" w14:textId="77777777" w:rsidR="004525E8" w:rsidRPr="001039B3" w:rsidRDefault="004525E8" w:rsidP="00BD7820">
            <w:pPr>
              <w:jc w:val="both"/>
              <w:rPr>
                <w:rFonts w:ascii="Calibri" w:hAnsi="Calibri" w:cs="Calibri"/>
              </w:rPr>
            </w:pPr>
          </w:p>
        </w:tc>
        <w:tc>
          <w:tcPr>
            <w:tcW w:w="567" w:type="dxa"/>
          </w:tcPr>
          <w:p w14:paraId="6D185081" w14:textId="77777777" w:rsidR="004525E8" w:rsidRPr="001039B3" w:rsidRDefault="004525E8" w:rsidP="00BD7820">
            <w:pPr>
              <w:jc w:val="both"/>
              <w:rPr>
                <w:rFonts w:ascii="Calibri" w:hAnsi="Calibri" w:cs="Calibri"/>
              </w:rPr>
            </w:pPr>
          </w:p>
        </w:tc>
      </w:tr>
      <w:tr w:rsidR="004525E8" w:rsidRPr="001039B3" w14:paraId="1DD0B470" w14:textId="77777777" w:rsidTr="00BD7820">
        <w:tc>
          <w:tcPr>
            <w:tcW w:w="5098" w:type="dxa"/>
          </w:tcPr>
          <w:p w14:paraId="0CC4183D" w14:textId="77777777" w:rsidR="004525E8" w:rsidRPr="000D665E" w:rsidRDefault="004525E8" w:rsidP="00BD7820">
            <w:pPr>
              <w:rPr>
                <w:rFonts w:ascii="Calibri" w:hAnsi="Calibri" w:cs="Calibri"/>
              </w:rPr>
            </w:pPr>
            <w:r w:rsidRPr="000D665E">
              <w:rPr>
                <w:rFonts w:ascii="Calibri" w:hAnsi="Calibri" w:cs="Calibri"/>
              </w:rPr>
              <w:t>Czas trwania spotkań</w:t>
            </w:r>
          </w:p>
        </w:tc>
        <w:tc>
          <w:tcPr>
            <w:tcW w:w="486" w:type="dxa"/>
          </w:tcPr>
          <w:p w14:paraId="59E28BF7" w14:textId="77777777" w:rsidR="004525E8" w:rsidRPr="001039B3" w:rsidRDefault="004525E8" w:rsidP="00BD7820">
            <w:pPr>
              <w:jc w:val="both"/>
              <w:rPr>
                <w:rFonts w:ascii="Calibri" w:hAnsi="Calibri" w:cs="Calibri"/>
              </w:rPr>
            </w:pPr>
          </w:p>
        </w:tc>
        <w:tc>
          <w:tcPr>
            <w:tcW w:w="567" w:type="dxa"/>
          </w:tcPr>
          <w:p w14:paraId="63205839" w14:textId="77777777" w:rsidR="004525E8" w:rsidRPr="001039B3" w:rsidRDefault="004525E8" w:rsidP="00BD7820">
            <w:pPr>
              <w:jc w:val="both"/>
              <w:rPr>
                <w:rFonts w:ascii="Calibri" w:hAnsi="Calibri" w:cs="Calibri"/>
              </w:rPr>
            </w:pPr>
          </w:p>
        </w:tc>
        <w:tc>
          <w:tcPr>
            <w:tcW w:w="567" w:type="dxa"/>
          </w:tcPr>
          <w:p w14:paraId="6AE56636" w14:textId="77777777" w:rsidR="004525E8" w:rsidRPr="001039B3" w:rsidRDefault="004525E8" w:rsidP="00BD7820">
            <w:pPr>
              <w:jc w:val="both"/>
              <w:rPr>
                <w:rFonts w:ascii="Calibri" w:hAnsi="Calibri" w:cs="Calibri"/>
              </w:rPr>
            </w:pPr>
          </w:p>
        </w:tc>
        <w:tc>
          <w:tcPr>
            <w:tcW w:w="567" w:type="dxa"/>
          </w:tcPr>
          <w:p w14:paraId="7D8F07D8" w14:textId="77777777" w:rsidR="004525E8" w:rsidRPr="001039B3" w:rsidRDefault="004525E8" w:rsidP="00BD7820">
            <w:pPr>
              <w:jc w:val="both"/>
              <w:rPr>
                <w:rFonts w:ascii="Calibri" w:hAnsi="Calibri" w:cs="Calibri"/>
              </w:rPr>
            </w:pPr>
          </w:p>
        </w:tc>
        <w:tc>
          <w:tcPr>
            <w:tcW w:w="567" w:type="dxa"/>
          </w:tcPr>
          <w:p w14:paraId="732CEEC3" w14:textId="77777777" w:rsidR="004525E8" w:rsidRPr="001039B3" w:rsidRDefault="004525E8" w:rsidP="00BD7820">
            <w:pPr>
              <w:jc w:val="both"/>
              <w:rPr>
                <w:rFonts w:ascii="Calibri" w:hAnsi="Calibri" w:cs="Calibri"/>
              </w:rPr>
            </w:pPr>
          </w:p>
        </w:tc>
      </w:tr>
      <w:tr w:rsidR="004525E8" w:rsidRPr="001039B3" w14:paraId="121050EE" w14:textId="77777777" w:rsidTr="00BD7820">
        <w:tc>
          <w:tcPr>
            <w:tcW w:w="5098" w:type="dxa"/>
          </w:tcPr>
          <w:p w14:paraId="6AA7016E" w14:textId="77777777" w:rsidR="004525E8" w:rsidRPr="000D665E" w:rsidRDefault="004525E8" w:rsidP="00BD7820">
            <w:pPr>
              <w:rPr>
                <w:rFonts w:ascii="Calibri" w:hAnsi="Calibri" w:cs="Calibri"/>
              </w:rPr>
            </w:pPr>
            <w:r w:rsidRPr="000D665E">
              <w:rPr>
                <w:rFonts w:ascii="Calibri" w:hAnsi="Calibri" w:cs="Calibri"/>
              </w:rPr>
              <w:t>Liczba spotkań</w:t>
            </w:r>
          </w:p>
        </w:tc>
        <w:tc>
          <w:tcPr>
            <w:tcW w:w="486" w:type="dxa"/>
          </w:tcPr>
          <w:p w14:paraId="23EEC383" w14:textId="77777777" w:rsidR="004525E8" w:rsidRPr="001039B3" w:rsidRDefault="004525E8" w:rsidP="00BD7820">
            <w:pPr>
              <w:jc w:val="both"/>
              <w:rPr>
                <w:rFonts w:ascii="Calibri" w:hAnsi="Calibri" w:cs="Calibri"/>
              </w:rPr>
            </w:pPr>
          </w:p>
        </w:tc>
        <w:tc>
          <w:tcPr>
            <w:tcW w:w="567" w:type="dxa"/>
          </w:tcPr>
          <w:p w14:paraId="19CF374F" w14:textId="77777777" w:rsidR="004525E8" w:rsidRPr="001039B3" w:rsidRDefault="004525E8" w:rsidP="00BD7820">
            <w:pPr>
              <w:jc w:val="both"/>
              <w:rPr>
                <w:rFonts w:ascii="Calibri" w:hAnsi="Calibri" w:cs="Calibri"/>
              </w:rPr>
            </w:pPr>
          </w:p>
        </w:tc>
        <w:tc>
          <w:tcPr>
            <w:tcW w:w="567" w:type="dxa"/>
          </w:tcPr>
          <w:p w14:paraId="3D898673" w14:textId="77777777" w:rsidR="004525E8" w:rsidRPr="001039B3" w:rsidRDefault="004525E8" w:rsidP="00BD7820">
            <w:pPr>
              <w:jc w:val="both"/>
              <w:rPr>
                <w:rFonts w:ascii="Calibri" w:hAnsi="Calibri" w:cs="Calibri"/>
              </w:rPr>
            </w:pPr>
          </w:p>
        </w:tc>
        <w:tc>
          <w:tcPr>
            <w:tcW w:w="567" w:type="dxa"/>
          </w:tcPr>
          <w:p w14:paraId="5FF7BED2" w14:textId="77777777" w:rsidR="004525E8" w:rsidRPr="001039B3" w:rsidRDefault="004525E8" w:rsidP="00BD7820">
            <w:pPr>
              <w:jc w:val="both"/>
              <w:rPr>
                <w:rFonts w:ascii="Calibri" w:hAnsi="Calibri" w:cs="Calibri"/>
              </w:rPr>
            </w:pPr>
          </w:p>
        </w:tc>
        <w:tc>
          <w:tcPr>
            <w:tcW w:w="567" w:type="dxa"/>
          </w:tcPr>
          <w:p w14:paraId="3E605E59" w14:textId="77777777" w:rsidR="004525E8" w:rsidRPr="001039B3" w:rsidRDefault="004525E8" w:rsidP="00BD7820">
            <w:pPr>
              <w:jc w:val="both"/>
              <w:rPr>
                <w:rFonts w:ascii="Calibri" w:hAnsi="Calibri" w:cs="Calibri"/>
              </w:rPr>
            </w:pPr>
          </w:p>
        </w:tc>
      </w:tr>
      <w:tr w:rsidR="004525E8" w:rsidRPr="001039B3" w14:paraId="7B958A65" w14:textId="77777777" w:rsidTr="00BD7820">
        <w:tc>
          <w:tcPr>
            <w:tcW w:w="5098" w:type="dxa"/>
          </w:tcPr>
          <w:p w14:paraId="16FD70B6" w14:textId="77777777" w:rsidR="004525E8" w:rsidRPr="000D665E" w:rsidRDefault="004525E8" w:rsidP="00BD7820">
            <w:pPr>
              <w:rPr>
                <w:rFonts w:ascii="Calibri" w:hAnsi="Calibri" w:cs="Calibri"/>
              </w:rPr>
            </w:pPr>
            <w:r w:rsidRPr="000D665E">
              <w:rPr>
                <w:rFonts w:ascii="Calibri" w:hAnsi="Calibri" w:cs="Calibri"/>
              </w:rPr>
              <w:t>Dostępność terminów i godzin spotkań</w:t>
            </w:r>
          </w:p>
        </w:tc>
        <w:tc>
          <w:tcPr>
            <w:tcW w:w="486" w:type="dxa"/>
          </w:tcPr>
          <w:p w14:paraId="13D9BD14" w14:textId="77777777" w:rsidR="004525E8" w:rsidRPr="001039B3" w:rsidRDefault="004525E8" w:rsidP="00BD7820">
            <w:pPr>
              <w:jc w:val="both"/>
              <w:rPr>
                <w:rFonts w:ascii="Calibri" w:hAnsi="Calibri" w:cs="Calibri"/>
              </w:rPr>
            </w:pPr>
          </w:p>
        </w:tc>
        <w:tc>
          <w:tcPr>
            <w:tcW w:w="567" w:type="dxa"/>
          </w:tcPr>
          <w:p w14:paraId="23375C45" w14:textId="77777777" w:rsidR="004525E8" w:rsidRPr="001039B3" w:rsidRDefault="004525E8" w:rsidP="00BD7820">
            <w:pPr>
              <w:jc w:val="both"/>
              <w:rPr>
                <w:rFonts w:ascii="Calibri" w:hAnsi="Calibri" w:cs="Calibri"/>
              </w:rPr>
            </w:pPr>
          </w:p>
        </w:tc>
        <w:tc>
          <w:tcPr>
            <w:tcW w:w="567" w:type="dxa"/>
          </w:tcPr>
          <w:p w14:paraId="1DDB78CB" w14:textId="77777777" w:rsidR="004525E8" w:rsidRPr="001039B3" w:rsidRDefault="004525E8" w:rsidP="00BD7820">
            <w:pPr>
              <w:jc w:val="both"/>
              <w:rPr>
                <w:rFonts w:ascii="Calibri" w:hAnsi="Calibri" w:cs="Calibri"/>
              </w:rPr>
            </w:pPr>
          </w:p>
        </w:tc>
        <w:tc>
          <w:tcPr>
            <w:tcW w:w="567" w:type="dxa"/>
          </w:tcPr>
          <w:p w14:paraId="07B5C04B" w14:textId="77777777" w:rsidR="004525E8" w:rsidRPr="001039B3" w:rsidRDefault="004525E8" w:rsidP="00BD7820">
            <w:pPr>
              <w:jc w:val="both"/>
              <w:rPr>
                <w:rFonts w:ascii="Calibri" w:hAnsi="Calibri" w:cs="Calibri"/>
              </w:rPr>
            </w:pPr>
          </w:p>
        </w:tc>
        <w:tc>
          <w:tcPr>
            <w:tcW w:w="567" w:type="dxa"/>
          </w:tcPr>
          <w:p w14:paraId="629EA7BB" w14:textId="77777777" w:rsidR="004525E8" w:rsidRPr="001039B3" w:rsidRDefault="004525E8" w:rsidP="00BD7820">
            <w:pPr>
              <w:jc w:val="both"/>
              <w:rPr>
                <w:rFonts w:ascii="Calibri" w:hAnsi="Calibri" w:cs="Calibri"/>
              </w:rPr>
            </w:pPr>
          </w:p>
        </w:tc>
      </w:tr>
    </w:tbl>
    <w:p w14:paraId="32EB4040" w14:textId="77777777" w:rsidR="004525E8" w:rsidRPr="001039B3" w:rsidRDefault="004525E8" w:rsidP="004525E8">
      <w:pPr>
        <w:spacing w:after="0" w:line="240" w:lineRule="auto"/>
        <w:jc w:val="both"/>
        <w:rPr>
          <w:rFonts w:ascii="Calibri" w:hAnsi="Calibri" w:cs="Calibri"/>
        </w:rPr>
      </w:pPr>
    </w:p>
    <w:p w14:paraId="060C9EF6" w14:textId="77777777" w:rsidR="004525E8" w:rsidRPr="001039B3" w:rsidRDefault="004525E8" w:rsidP="004525E8">
      <w:pPr>
        <w:spacing w:after="0" w:line="240" w:lineRule="auto"/>
        <w:jc w:val="both"/>
        <w:rPr>
          <w:rFonts w:ascii="Calibri" w:hAnsi="Calibri" w:cs="Calibri"/>
          <w:b/>
          <w:bCs/>
        </w:rPr>
      </w:pPr>
      <w:r w:rsidRPr="001039B3">
        <w:rPr>
          <w:rFonts w:ascii="Calibri" w:hAnsi="Calibri" w:cs="Calibri"/>
          <w:b/>
          <w:bCs/>
        </w:rPr>
        <w:t xml:space="preserve">Doradztwo grupowe (ANK </w:t>
      </w:r>
      <w:r w:rsidRPr="001039B3">
        <w:rPr>
          <w:rFonts w:ascii="Calibri" w:hAnsi="Calibri" w:cs="Calibri"/>
          <w:b/>
          <w:bCs/>
        </w:rPr>
        <w:sym w:font="Wingdings" w:char="F0E8"/>
      </w:r>
      <w:r w:rsidRPr="001039B3">
        <w:rPr>
          <w:rFonts w:ascii="Calibri" w:hAnsi="Calibri" w:cs="Calibri"/>
          <w:b/>
          <w:bCs/>
        </w:rPr>
        <w:t xml:space="preserve"> jeśli było tylko indywidualne, proszę pominąć)</w:t>
      </w:r>
    </w:p>
    <w:tbl>
      <w:tblPr>
        <w:tblStyle w:val="Tabela-Siatka"/>
        <w:tblW w:w="7852" w:type="dxa"/>
        <w:tblLook w:val="04A0" w:firstRow="1" w:lastRow="0" w:firstColumn="1" w:lastColumn="0" w:noHBand="0" w:noVBand="1"/>
      </w:tblPr>
      <w:tblGrid>
        <w:gridCol w:w="5098"/>
        <w:gridCol w:w="486"/>
        <w:gridCol w:w="567"/>
        <w:gridCol w:w="567"/>
        <w:gridCol w:w="567"/>
        <w:gridCol w:w="567"/>
      </w:tblGrid>
      <w:tr w:rsidR="004525E8" w:rsidRPr="001039B3" w14:paraId="094F55E8" w14:textId="77777777" w:rsidTr="00BD7820">
        <w:tc>
          <w:tcPr>
            <w:tcW w:w="5098" w:type="dxa"/>
          </w:tcPr>
          <w:p w14:paraId="2D3AF053" w14:textId="77777777" w:rsidR="004525E8" w:rsidRPr="001039B3" w:rsidRDefault="004525E8" w:rsidP="00BD7820">
            <w:pPr>
              <w:jc w:val="both"/>
              <w:rPr>
                <w:rFonts w:ascii="Calibri" w:hAnsi="Calibri" w:cs="Calibri"/>
              </w:rPr>
            </w:pPr>
            <w:r>
              <w:rPr>
                <w:rFonts w:ascii="Calibri" w:hAnsi="Calibri" w:cs="Calibri"/>
              </w:rPr>
              <w:t>Sposób prowadzenia zajęć / kontakt z grupą</w:t>
            </w:r>
          </w:p>
        </w:tc>
        <w:tc>
          <w:tcPr>
            <w:tcW w:w="486" w:type="dxa"/>
          </w:tcPr>
          <w:p w14:paraId="49227964" w14:textId="77777777" w:rsidR="004525E8" w:rsidRPr="001039B3" w:rsidRDefault="004525E8" w:rsidP="00BD7820">
            <w:pPr>
              <w:jc w:val="center"/>
              <w:rPr>
                <w:rFonts w:ascii="Calibri" w:hAnsi="Calibri" w:cs="Calibri"/>
              </w:rPr>
            </w:pPr>
            <w:r w:rsidRPr="001039B3">
              <w:rPr>
                <w:rFonts w:ascii="Calibri" w:hAnsi="Calibri" w:cs="Calibri"/>
              </w:rPr>
              <w:t>1</w:t>
            </w:r>
          </w:p>
        </w:tc>
        <w:tc>
          <w:tcPr>
            <w:tcW w:w="567" w:type="dxa"/>
          </w:tcPr>
          <w:p w14:paraId="4A97D7FB" w14:textId="77777777" w:rsidR="004525E8" w:rsidRPr="001039B3" w:rsidRDefault="004525E8" w:rsidP="00BD7820">
            <w:pPr>
              <w:jc w:val="center"/>
              <w:rPr>
                <w:rFonts w:ascii="Calibri" w:hAnsi="Calibri" w:cs="Calibri"/>
              </w:rPr>
            </w:pPr>
            <w:r w:rsidRPr="001039B3">
              <w:rPr>
                <w:rFonts w:ascii="Calibri" w:hAnsi="Calibri" w:cs="Calibri"/>
              </w:rPr>
              <w:t>2</w:t>
            </w:r>
          </w:p>
        </w:tc>
        <w:tc>
          <w:tcPr>
            <w:tcW w:w="567" w:type="dxa"/>
          </w:tcPr>
          <w:p w14:paraId="3E458C2E" w14:textId="77777777" w:rsidR="004525E8" w:rsidRPr="001039B3" w:rsidRDefault="004525E8" w:rsidP="00BD7820">
            <w:pPr>
              <w:jc w:val="center"/>
              <w:rPr>
                <w:rFonts w:ascii="Calibri" w:hAnsi="Calibri" w:cs="Calibri"/>
              </w:rPr>
            </w:pPr>
            <w:r w:rsidRPr="001039B3">
              <w:rPr>
                <w:rFonts w:ascii="Calibri" w:hAnsi="Calibri" w:cs="Calibri"/>
              </w:rPr>
              <w:t>3</w:t>
            </w:r>
          </w:p>
        </w:tc>
        <w:tc>
          <w:tcPr>
            <w:tcW w:w="567" w:type="dxa"/>
          </w:tcPr>
          <w:p w14:paraId="0D1F8BF1" w14:textId="77777777" w:rsidR="004525E8" w:rsidRPr="001039B3" w:rsidRDefault="004525E8" w:rsidP="00BD7820">
            <w:pPr>
              <w:jc w:val="center"/>
              <w:rPr>
                <w:rFonts w:ascii="Calibri" w:hAnsi="Calibri" w:cs="Calibri"/>
              </w:rPr>
            </w:pPr>
            <w:r w:rsidRPr="001039B3">
              <w:rPr>
                <w:rFonts w:ascii="Calibri" w:hAnsi="Calibri" w:cs="Calibri"/>
              </w:rPr>
              <w:t>4</w:t>
            </w:r>
          </w:p>
        </w:tc>
        <w:tc>
          <w:tcPr>
            <w:tcW w:w="567" w:type="dxa"/>
          </w:tcPr>
          <w:p w14:paraId="0E485E1E" w14:textId="77777777" w:rsidR="004525E8" w:rsidRPr="001039B3" w:rsidRDefault="004525E8" w:rsidP="00BD7820">
            <w:pPr>
              <w:jc w:val="center"/>
              <w:rPr>
                <w:rFonts w:ascii="Calibri" w:hAnsi="Calibri" w:cs="Calibri"/>
              </w:rPr>
            </w:pPr>
            <w:r w:rsidRPr="001039B3">
              <w:rPr>
                <w:rFonts w:ascii="Calibri" w:hAnsi="Calibri" w:cs="Calibri"/>
              </w:rPr>
              <w:t>5</w:t>
            </w:r>
          </w:p>
        </w:tc>
      </w:tr>
      <w:tr w:rsidR="004525E8" w:rsidRPr="001039B3" w14:paraId="593F9699" w14:textId="77777777" w:rsidTr="00BD7820">
        <w:tc>
          <w:tcPr>
            <w:tcW w:w="5098" w:type="dxa"/>
          </w:tcPr>
          <w:p w14:paraId="439F50D1" w14:textId="77777777" w:rsidR="004525E8" w:rsidRPr="000D665E" w:rsidRDefault="004525E8" w:rsidP="00BD7820">
            <w:pPr>
              <w:rPr>
                <w:rFonts w:ascii="Calibri" w:hAnsi="Calibri" w:cs="Calibri"/>
              </w:rPr>
            </w:pPr>
            <w:r w:rsidRPr="000D665E">
              <w:rPr>
                <w:rFonts w:ascii="Calibri" w:hAnsi="Calibri" w:cs="Calibri"/>
              </w:rPr>
              <w:t>Rozwój umiejętności/ wzbogacenie wiedzy</w:t>
            </w:r>
          </w:p>
        </w:tc>
        <w:tc>
          <w:tcPr>
            <w:tcW w:w="486" w:type="dxa"/>
          </w:tcPr>
          <w:p w14:paraId="51EC29DB" w14:textId="77777777" w:rsidR="004525E8" w:rsidRPr="001039B3" w:rsidRDefault="004525E8" w:rsidP="00BD7820">
            <w:pPr>
              <w:jc w:val="both"/>
              <w:rPr>
                <w:rFonts w:ascii="Calibri" w:hAnsi="Calibri" w:cs="Calibri"/>
              </w:rPr>
            </w:pPr>
          </w:p>
        </w:tc>
        <w:tc>
          <w:tcPr>
            <w:tcW w:w="567" w:type="dxa"/>
          </w:tcPr>
          <w:p w14:paraId="6C0E9EC8" w14:textId="77777777" w:rsidR="004525E8" w:rsidRPr="001039B3" w:rsidRDefault="004525E8" w:rsidP="00BD7820">
            <w:pPr>
              <w:jc w:val="both"/>
              <w:rPr>
                <w:rFonts w:ascii="Calibri" w:hAnsi="Calibri" w:cs="Calibri"/>
              </w:rPr>
            </w:pPr>
          </w:p>
        </w:tc>
        <w:tc>
          <w:tcPr>
            <w:tcW w:w="567" w:type="dxa"/>
          </w:tcPr>
          <w:p w14:paraId="07EE51E6" w14:textId="77777777" w:rsidR="004525E8" w:rsidRPr="001039B3" w:rsidRDefault="004525E8" w:rsidP="00BD7820">
            <w:pPr>
              <w:jc w:val="both"/>
              <w:rPr>
                <w:rFonts w:ascii="Calibri" w:hAnsi="Calibri" w:cs="Calibri"/>
              </w:rPr>
            </w:pPr>
          </w:p>
        </w:tc>
        <w:tc>
          <w:tcPr>
            <w:tcW w:w="567" w:type="dxa"/>
          </w:tcPr>
          <w:p w14:paraId="5CC8A61E" w14:textId="77777777" w:rsidR="004525E8" w:rsidRPr="001039B3" w:rsidRDefault="004525E8" w:rsidP="00BD7820">
            <w:pPr>
              <w:jc w:val="both"/>
              <w:rPr>
                <w:rFonts w:ascii="Calibri" w:hAnsi="Calibri" w:cs="Calibri"/>
              </w:rPr>
            </w:pPr>
          </w:p>
        </w:tc>
        <w:tc>
          <w:tcPr>
            <w:tcW w:w="567" w:type="dxa"/>
          </w:tcPr>
          <w:p w14:paraId="1899A444" w14:textId="77777777" w:rsidR="004525E8" w:rsidRPr="001039B3" w:rsidRDefault="004525E8" w:rsidP="00BD7820">
            <w:pPr>
              <w:jc w:val="both"/>
              <w:rPr>
                <w:rFonts w:ascii="Calibri" w:hAnsi="Calibri" w:cs="Calibri"/>
              </w:rPr>
            </w:pPr>
          </w:p>
        </w:tc>
      </w:tr>
      <w:tr w:rsidR="004525E8" w:rsidRPr="001039B3" w14:paraId="48BB3133" w14:textId="77777777" w:rsidTr="00BD7820">
        <w:tc>
          <w:tcPr>
            <w:tcW w:w="5098" w:type="dxa"/>
          </w:tcPr>
          <w:p w14:paraId="778159E0" w14:textId="77777777" w:rsidR="004525E8" w:rsidRPr="000D665E" w:rsidRDefault="004525E8" w:rsidP="00BD7820">
            <w:pPr>
              <w:rPr>
                <w:rFonts w:ascii="Calibri" w:hAnsi="Calibri" w:cs="Calibri"/>
              </w:rPr>
            </w:pPr>
            <w:r w:rsidRPr="000D665E">
              <w:rPr>
                <w:rFonts w:ascii="Calibri" w:hAnsi="Calibri" w:cs="Calibri"/>
              </w:rPr>
              <w:t>Dobór zagadnień / tematów</w:t>
            </w:r>
          </w:p>
        </w:tc>
        <w:tc>
          <w:tcPr>
            <w:tcW w:w="486" w:type="dxa"/>
          </w:tcPr>
          <w:p w14:paraId="3861CE9A" w14:textId="77777777" w:rsidR="004525E8" w:rsidRPr="001039B3" w:rsidRDefault="004525E8" w:rsidP="00BD7820">
            <w:pPr>
              <w:jc w:val="both"/>
              <w:rPr>
                <w:rFonts w:ascii="Calibri" w:hAnsi="Calibri" w:cs="Calibri"/>
              </w:rPr>
            </w:pPr>
          </w:p>
        </w:tc>
        <w:tc>
          <w:tcPr>
            <w:tcW w:w="567" w:type="dxa"/>
          </w:tcPr>
          <w:p w14:paraId="1B3FB6E6" w14:textId="77777777" w:rsidR="004525E8" w:rsidRPr="001039B3" w:rsidRDefault="004525E8" w:rsidP="00BD7820">
            <w:pPr>
              <w:jc w:val="both"/>
              <w:rPr>
                <w:rFonts w:ascii="Calibri" w:hAnsi="Calibri" w:cs="Calibri"/>
              </w:rPr>
            </w:pPr>
          </w:p>
        </w:tc>
        <w:tc>
          <w:tcPr>
            <w:tcW w:w="567" w:type="dxa"/>
          </w:tcPr>
          <w:p w14:paraId="76585DEF" w14:textId="77777777" w:rsidR="004525E8" w:rsidRPr="001039B3" w:rsidRDefault="004525E8" w:rsidP="00BD7820">
            <w:pPr>
              <w:jc w:val="both"/>
              <w:rPr>
                <w:rFonts w:ascii="Calibri" w:hAnsi="Calibri" w:cs="Calibri"/>
              </w:rPr>
            </w:pPr>
          </w:p>
        </w:tc>
        <w:tc>
          <w:tcPr>
            <w:tcW w:w="567" w:type="dxa"/>
          </w:tcPr>
          <w:p w14:paraId="3718857F" w14:textId="77777777" w:rsidR="004525E8" w:rsidRPr="001039B3" w:rsidRDefault="004525E8" w:rsidP="00BD7820">
            <w:pPr>
              <w:jc w:val="both"/>
              <w:rPr>
                <w:rFonts w:ascii="Calibri" w:hAnsi="Calibri" w:cs="Calibri"/>
              </w:rPr>
            </w:pPr>
          </w:p>
        </w:tc>
        <w:tc>
          <w:tcPr>
            <w:tcW w:w="567" w:type="dxa"/>
          </w:tcPr>
          <w:p w14:paraId="42C633BA" w14:textId="77777777" w:rsidR="004525E8" w:rsidRPr="001039B3" w:rsidRDefault="004525E8" w:rsidP="00BD7820">
            <w:pPr>
              <w:jc w:val="both"/>
              <w:rPr>
                <w:rFonts w:ascii="Calibri" w:hAnsi="Calibri" w:cs="Calibri"/>
              </w:rPr>
            </w:pPr>
          </w:p>
        </w:tc>
      </w:tr>
      <w:tr w:rsidR="004525E8" w:rsidRPr="001039B3" w14:paraId="1A3EBDA2" w14:textId="77777777" w:rsidTr="00BD7820">
        <w:tc>
          <w:tcPr>
            <w:tcW w:w="5098" w:type="dxa"/>
          </w:tcPr>
          <w:p w14:paraId="505B4812" w14:textId="77777777" w:rsidR="004525E8" w:rsidRPr="000D665E" w:rsidRDefault="004525E8" w:rsidP="00BD7820">
            <w:pPr>
              <w:rPr>
                <w:rFonts w:ascii="Calibri" w:hAnsi="Calibri" w:cs="Calibri"/>
              </w:rPr>
            </w:pPr>
            <w:r w:rsidRPr="000D665E">
              <w:rPr>
                <w:rFonts w:ascii="Calibri" w:hAnsi="Calibri" w:cs="Calibri"/>
              </w:rPr>
              <w:t>Kompetencje i fachowość prowadzącego</w:t>
            </w:r>
          </w:p>
        </w:tc>
        <w:tc>
          <w:tcPr>
            <w:tcW w:w="486" w:type="dxa"/>
          </w:tcPr>
          <w:p w14:paraId="58E8AC82" w14:textId="77777777" w:rsidR="004525E8" w:rsidRPr="001039B3" w:rsidRDefault="004525E8" w:rsidP="00BD7820">
            <w:pPr>
              <w:jc w:val="both"/>
              <w:rPr>
                <w:rFonts w:ascii="Calibri" w:hAnsi="Calibri" w:cs="Calibri"/>
              </w:rPr>
            </w:pPr>
          </w:p>
        </w:tc>
        <w:tc>
          <w:tcPr>
            <w:tcW w:w="567" w:type="dxa"/>
          </w:tcPr>
          <w:p w14:paraId="712EEC7D" w14:textId="77777777" w:rsidR="004525E8" w:rsidRPr="001039B3" w:rsidRDefault="004525E8" w:rsidP="00BD7820">
            <w:pPr>
              <w:jc w:val="both"/>
              <w:rPr>
                <w:rFonts w:ascii="Calibri" w:hAnsi="Calibri" w:cs="Calibri"/>
              </w:rPr>
            </w:pPr>
          </w:p>
        </w:tc>
        <w:tc>
          <w:tcPr>
            <w:tcW w:w="567" w:type="dxa"/>
          </w:tcPr>
          <w:p w14:paraId="30335B84" w14:textId="77777777" w:rsidR="004525E8" w:rsidRPr="001039B3" w:rsidRDefault="004525E8" w:rsidP="00BD7820">
            <w:pPr>
              <w:jc w:val="both"/>
              <w:rPr>
                <w:rFonts w:ascii="Calibri" w:hAnsi="Calibri" w:cs="Calibri"/>
              </w:rPr>
            </w:pPr>
          </w:p>
        </w:tc>
        <w:tc>
          <w:tcPr>
            <w:tcW w:w="567" w:type="dxa"/>
          </w:tcPr>
          <w:p w14:paraId="3D4AA434" w14:textId="77777777" w:rsidR="004525E8" w:rsidRPr="001039B3" w:rsidRDefault="004525E8" w:rsidP="00BD7820">
            <w:pPr>
              <w:jc w:val="both"/>
              <w:rPr>
                <w:rFonts w:ascii="Calibri" w:hAnsi="Calibri" w:cs="Calibri"/>
              </w:rPr>
            </w:pPr>
          </w:p>
        </w:tc>
        <w:tc>
          <w:tcPr>
            <w:tcW w:w="567" w:type="dxa"/>
          </w:tcPr>
          <w:p w14:paraId="738A4324" w14:textId="77777777" w:rsidR="004525E8" w:rsidRPr="001039B3" w:rsidRDefault="004525E8" w:rsidP="00BD7820">
            <w:pPr>
              <w:jc w:val="both"/>
              <w:rPr>
                <w:rFonts w:ascii="Calibri" w:hAnsi="Calibri" w:cs="Calibri"/>
              </w:rPr>
            </w:pPr>
          </w:p>
        </w:tc>
      </w:tr>
      <w:tr w:rsidR="004525E8" w:rsidRPr="001039B3" w14:paraId="4B5EC015" w14:textId="77777777" w:rsidTr="00BD7820">
        <w:tc>
          <w:tcPr>
            <w:tcW w:w="5098" w:type="dxa"/>
          </w:tcPr>
          <w:p w14:paraId="73FDA593" w14:textId="77777777" w:rsidR="004525E8" w:rsidRPr="000D665E" w:rsidRDefault="004525E8" w:rsidP="00BD7820">
            <w:pPr>
              <w:rPr>
                <w:rFonts w:ascii="Calibri" w:hAnsi="Calibri" w:cs="Calibri"/>
              </w:rPr>
            </w:pPr>
            <w:r w:rsidRPr="000D665E">
              <w:rPr>
                <w:rFonts w:ascii="Calibri" w:hAnsi="Calibri" w:cs="Calibri"/>
              </w:rPr>
              <w:t>Liczebność grupy</w:t>
            </w:r>
          </w:p>
        </w:tc>
        <w:tc>
          <w:tcPr>
            <w:tcW w:w="486" w:type="dxa"/>
          </w:tcPr>
          <w:p w14:paraId="64C5DB4E" w14:textId="77777777" w:rsidR="004525E8" w:rsidRPr="001039B3" w:rsidRDefault="004525E8" w:rsidP="00BD7820">
            <w:pPr>
              <w:jc w:val="both"/>
              <w:rPr>
                <w:rFonts w:ascii="Calibri" w:hAnsi="Calibri" w:cs="Calibri"/>
              </w:rPr>
            </w:pPr>
          </w:p>
        </w:tc>
        <w:tc>
          <w:tcPr>
            <w:tcW w:w="567" w:type="dxa"/>
          </w:tcPr>
          <w:p w14:paraId="157B368D" w14:textId="77777777" w:rsidR="004525E8" w:rsidRPr="001039B3" w:rsidRDefault="004525E8" w:rsidP="00BD7820">
            <w:pPr>
              <w:jc w:val="both"/>
              <w:rPr>
                <w:rFonts w:ascii="Calibri" w:hAnsi="Calibri" w:cs="Calibri"/>
              </w:rPr>
            </w:pPr>
          </w:p>
        </w:tc>
        <w:tc>
          <w:tcPr>
            <w:tcW w:w="567" w:type="dxa"/>
          </w:tcPr>
          <w:p w14:paraId="32E87253" w14:textId="77777777" w:rsidR="004525E8" w:rsidRPr="001039B3" w:rsidRDefault="004525E8" w:rsidP="00BD7820">
            <w:pPr>
              <w:jc w:val="both"/>
              <w:rPr>
                <w:rFonts w:ascii="Calibri" w:hAnsi="Calibri" w:cs="Calibri"/>
              </w:rPr>
            </w:pPr>
          </w:p>
        </w:tc>
        <w:tc>
          <w:tcPr>
            <w:tcW w:w="567" w:type="dxa"/>
          </w:tcPr>
          <w:p w14:paraId="1A76AF59" w14:textId="77777777" w:rsidR="004525E8" w:rsidRPr="001039B3" w:rsidRDefault="004525E8" w:rsidP="00BD7820">
            <w:pPr>
              <w:jc w:val="both"/>
              <w:rPr>
                <w:rFonts w:ascii="Calibri" w:hAnsi="Calibri" w:cs="Calibri"/>
              </w:rPr>
            </w:pPr>
          </w:p>
        </w:tc>
        <w:tc>
          <w:tcPr>
            <w:tcW w:w="567" w:type="dxa"/>
          </w:tcPr>
          <w:p w14:paraId="5631B0F6" w14:textId="77777777" w:rsidR="004525E8" w:rsidRPr="001039B3" w:rsidRDefault="004525E8" w:rsidP="00BD7820">
            <w:pPr>
              <w:jc w:val="both"/>
              <w:rPr>
                <w:rFonts w:ascii="Calibri" w:hAnsi="Calibri" w:cs="Calibri"/>
              </w:rPr>
            </w:pPr>
          </w:p>
        </w:tc>
      </w:tr>
      <w:tr w:rsidR="004525E8" w:rsidRPr="001039B3" w14:paraId="2E21823A" w14:textId="77777777" w:rsidTr="00BD7820">
        <w:tc>
          <w:tcPr>
            <w:tcW w:w="5098" w:type="dxa"/>
          </w:tcPr>
          <w:p w14:paraId="0CFBC2FE" w14:textId="77777777" w:rsidR="004525E8" w:rsidRPr="000D665E" w:rsidRDefault="004525E8" w:rsidP="00BD7820">
            <w:pPr>
              <w:rPr>
                <w:rFonts w:ascii="Calibri" w:hAnsi="Calibri" w:cs="Calibri"/>
              </w:rPr>
            </w:pPr>
            <w:r w:rsidRPr="000D665E">
              <w:rPr>
                <w:rFonts w:ascii="Calibri" w:hAnsi="Calibri" w:cs="Calibri"/>
              </w:rPr>
              <w:t>Wykorzystywane materiały, narzędzia, metody pracy</w:t>
            </w:r>
          </w:p>
        </w:tc>
        <w:tc>
          <w:tcPr>
            <w:tcW w:w="486" w:type="dxa"/>
          </w:tcPr>
          <w:p w14:paraId="31744A30" w14:textId="77777777" w:rsidR="004525E8" w:rsidRPr="001039B3" w:rsidRDefault="004525E8" w:rsidP="00BD7820">
            <w:pPr>
              <w:jc w:val="both"/>
              <w:rPr>
                <w:rFonts w:ascii="Calibri" w:hAnsi="Calibri" w:cs="Calibri"/>
              </w:rPr>
            </w:pPr>
          </w:p>
        </w:tc>
        <w:tc>
          <w:tcPr>
            <w:tcW w:w="567" w:type="dxa"/>
          </w:tcPr>
          <w:p w14:paraId="554EEAF4" w14:textId="77777777" w:rsidR="004525E8" w:rsidRPr="001039B3" w:rsidRDefault="004525E8" w:rsidP="00BD7820">
            <w:pPr>
              <w:jc w:val="both"/>
              <w:rPr>
                <w:rFonts w:ascii="Calibri" w:hAnsi="Calibri" w:cs="Calibri"/>
              </w:rPr>
            </w:pPr>
          </w:p>
        </w:tc>
        <w:tc>
          <w:tcPr>
            <w:tcW w:w="567" w:type="dxa"/>
          </w:tcPr>
          <w:p w14:paraId="4F987279" w14:textId="77777777" w:rsidR="004525E8" w:rsidRPr="001039B3" w:rsidRDefault="004525E8" w:rsidP="00BD7820">
            <w:pPr>
              <w:jc w:val="both"/>
              <w:rPr>
                <w:rFonts w:ascii="Calibri" w:hAnsi="Calibri" w:cs="Calibri"/>
              </w:rPr>
            </w:pPr>
          </w:p>
        </w:tc>
        <w:tc>
          <w:tcPr>
            <w:tcW w:w="567" w:type="dxa"/>
          </w:tcPr>
          <w:p w14:paraId="266C7203" w14:textId="77777777" w:rsidR="004525E8" w:rsidRPr="001039B3" w:rsidRDefault="004525E8" w:rsidP="00BD7820">
            <w:pPr>
              <w:jc w:val="both"/>
              <w:rPr>
                <w:rFonts w:ascii="Calibri" w:hAnsi="Calibri" w:cs="Calibri"/>
              </w:rPr>
            </w:pPr>
          </w:p>
        </w:tc>
        <w:tc>
          <w:tcPr>
            <w:tcW w:w="567" w:type="dxa"/>
          </w:tcPr>
          <w:p w14:paraId="295E9FB4" w14:textId="77777777" w:rsidR="004525E8" w:rsidRPr="001039B3" w:rsidRDefault="004525E8" w:rsidP="00BD7820">
            <w:pPr>
              <w:jc w:val="both"/>
              <w:rPr>
                <w:rFonts w:ascii="Calibri" w:hAnsi="Calibri" w:cs="Calibri"/>
              </w:rPr>
            </w:pPr>
          </w:p>
        </w:tc>
      </w:tr>
      <w:tr w:rsidR="004525E8" w:rsidRPr="001039B3" w14:paraId="47345AC7" w14:textId="77777777" w:rsidTr="00BD7820">
        <w:tc>
          <w:tcPr>
            <w:tcW w:w="5098" w:type="dxa"/>
          </w:tcPr>
          <w:p w14:paraId="568DA9A2" w14:textId="77777777" w:rsidR="004525E8" w:rsidRPr="000D665E" w:rsidRDefault="004525E8" w:rsidP="00BD7820">
            <w:pPr>
              <w:rPr>
                <w:rFonts w:ascii="Calibri" w:hAnsi="Calibri" w:cs="Calibri"/>
              </w:rPr>
            </w:pPr>
            <w:r w:rsidRPr="000D665E">
              <w:rPr>
                <w:rFonts w:ascii="Calibri" w:hAnsi="Calibri" w:cs="Calibri"/>
              </w:rPr>
              <w:t>Warunki techniczne, w których odbywała się usługa</w:t>
            </w:r>
          </w:p>
        </w:tc>
        <w:tc>
          <w:tcPr>
            <w:tcW w:w="486" w:type="dxa"/>
          </w:tcPr>
          <w:p w14:paraId="13B19F65" w14:textId="77777777" w:rsidR="004525E8" w:rsidRPr="001039B3" w:rsidRDefault="004525E8" w:rsidP="00BD7820">
            <w:pPr>
              <w:jc w:val="both"/>
              <w:rPr>
                <w:rFonts w:ascii="Calibri" w:hAnsi="Calibri" w:cs="Calibri"/>
              </w:rPr>
            </w:pPr>
          </w:p>
        </w:tc>
        <w:tc>
          <w:tcPr>
            <w:tcW w:w="567" w:type="dxa"/>
          </w:tcPr>
          <w:p w14:paraId="203C9C9E" w14:textId="77777777" w:rsidR="004525E8" w:rsidRPr="001039B3" w:rsidRDefault="004525E8" w:rsidP="00BD7820">
            <w:pPr>
              <w:jc w:val="both"/>
              <w:rPr>
                <w:rFonts w:ascii="Calibri" w:hAnsi="Calibri" w:cs="Calibri"/>
              </w:rPr>
            </w:pPr>
          </w:p>
        </w:tc>
        <w:tc>
          <w:tcPr>
            <w:tcW w:w="567" w:type="dxa"/>
          </w:tcPr>
          <w:p w14:paraId="50511258" w14:textId="77777777" w:rsidR="004525E8" w:rsidRPr="001039B3" w:rsidRDefault="004525E8" w:rsidP="00BD7820">
            <w:pPr>
              <w:jc w:val="both"/>
              <w:rPr>
                <w:rFonts w:ascii="Calibri" w:hAnsi="Calibri" w:cs="Calibri"/>
              </w:rPr>
            </w:pPr>
          </w:p>
        </w:tc>
        <w:tc>
          <w:tcPr>
            <w:tcW w:w="567" w:type="dxa"/>
          </w:tcPr>
          <w:p w14:paraId="5139959B" w14:textId="77777777" w:rsidR="004525E8" w:rsidRPr="001039B3" w:rsidRDefault="004525E8" w:rsidP="00BD7820">
            <w:pPr>
              <w:jc w:val="both"/>
              <w:rPr>
                <w:rFonts w:ascii="Calibri" w:hAnsi="Calibri" w:cs="Calibri"/>
              </w:rPr>
            </w:pPr>
          </w:p>
        </w:tc>
        <w:tc>
          <w:tcPr>
            <w:tcW w:w="567" w:type="dxa"/>
          </w:tcPr>
          <w:p w14:paraId="292D3AC5" w14:textId="77777777" w:rsidR="004525E8" w:rsidRPr="001039B3" w:rsidRDefault="004525E8" w:rsidP="00BD7820">
            <w:pPr>
              <w:jc w:val="both"/>
              <w:rPr>
                <w:rFonts w:ascii="Calibri" w:hAnsi="Calibri" w:cs="Calibri"/>
              </w:rPr>
            </w:pPr>
          </w:p>
        </w:tc>
      </w:tr>
      <w:tr w:rsidR="004525E8" w:rsidRPr="001039B3" w14:paraId="6E2F9097" w14:textId="77777777" w:rsidTr="00BD7820">
        <w:tc>
          <w:tcPr>
            <w:tcW w:w="5098" w:type="dxa"/>
          </w:tcPr>
          <w:p w14:paraId="3E8B5B83" w14:textId="77777777" w:rsidR="004525E8" w:rsidRPr="000D665E" w:rsidRDefault="004525E8" w:rsidP="00BD7820">
            <w:pPr>
              <w:rPr>
                <w:rFonts w:ascii="Calibri" w:hAnsi="Calibri" w:cs="Calibri"/>
              </w:rPr>
            </w:pPr>
            <w:r w:rsidRPr="000D665E">
              <w:rPr>
                <w:rFonts w:ascii="Calibri" w:hAnsi="Calibri" w:cs="Calibri"/>
              </w:rPr>
              <w:t>Czas trwania spotkań</w:t>
            </w:r>
          </w:p>
        </w:tc>
        <w:tc>
          <w:tcPr>
            <w:tcW w:w="486" w:type="dxa"/>
          </w:tcPr>
          <w:p w14:paraId="0342748E" w14:textId="77777777" w:rsidR="004525E8" w:rsidRPr="001039B3" w:rsidRDefault="004525E8" w:rsidP="00BD7820">
            <w:pPr>
              <w:jc w:val="both"/>
              <w:rPr>
                <w:rFonts w:ascii="Calibri" w:hAnsi="Calibri" w:cs="Calibri"/>
              </w:rPr>
            </w:pPr>
          </w:p>
        </w:tc>
        <w:tc>
          <w:tcPr>
            <w:tcW w:w="567" w:type="dxa"/>
          </w:tcPr>
          <w:p w14:paraId="277E1566" w14:textId="77777777" w:rsidR="004525E8" w:rsidRPr="001039B3" w:rsidRDefault="004525E8" w:rsidP="00BD7820">
            <w:pPr>
              <w:jc w:val="both"/>
              <w:rPr>
                <w:rFonts w:ascii="Calibri" w:hAnsi="Calibri" w:cs="Calibri"/>
              </w:rPr>
            </w:pPr>
          </w:p>
        </w:tc>
        <w:tc>
          <w:tcPr>
            <w:tcW w:w="567" w:type="dxa"/>
          </w:tcPr>
          <w:p w14:paraId="2B07AB2C" w14:textId="77777777" w:rsidR="004525E8" w:rsidRPr="001039B3" w:rsidRDefault="004525E8" w:rsidP="00BD7820">
            <w:pPr>
              <w:jc w:val="both"/>
              <w:rPr>
                <w:rFonts w:ascii="Calibri" w:hAnsi="Calibri" w:cs="Calibri"/>
              </w:rPr>
            </w:pPr>
          </w:p>
        </w:tc>
        <w:tc>
          <w:tcPr>
            <w:tcW w:w="567" w:type="dxa"/>
          </w:tcPr>
          <w:p w14:paraId="603E7B8B" w14:textId="77777777" w:rsidR="004525E8" w:rsidRPr="001039B3" w:rsidRDefault="004525E8" w:rsidP="00BD7820">
            <w:pPr>
              <w:jc w:val="both"/>
              <w:rPr>
                <w:rFonts w:ascii="Calibri" w:hAnsi="Calibri" w:cs="Calibri"/>
              </w:rPr>
            </w:pPr>
          </w:p>
        </w:tc>
        <w:tc>
          <w:tcPr>
            <w:tcW w:w="567" w:type="dxa"/>
          </w:tcPr>
          <w:p w14:paraId="5816650D" w14:textId="77777777" w:rsidR="004525E8" w:rsidRPr="001039B3" w:rsidRDefault="004525E8" w:rsidP="00BD7820">
            <w:pPr>
              <w:jc w:val="both"/>
              <w:rPr>
                <w:rFonts w:ascii="Calibri" w:hAnsi="Calibri" w:cs="Calibri"/>
              </w:rPr>
            </w:pPr>
          </w:p>
        </w:tc>
      </w:tr>
      <w:tr w:rsidR="004525E8" w:rsidRPr="001039B3" w14:paraId="5D227CC3" w14:textId="77777777" w:rsidTr="00BD7820">
        <w:tc>
          <w:tcPr>
            <w:tcW w:w="5098" w:type="dxa"/>
          </w:tcPr>
          <w:p w14:paraId="31CAEE23" w14:textId="77777777" w:rsidR="004525E8" w:rsidRPr="000D665E" w:rsidRDefault="004525E8" w:rsidP="00BD7820">
            <w:pPr>
              <w:rPr>
                <w:rFonts w:ascii="Calibri" w:hAnsi="Calibri" w:cs="Calibri"/>
              </w:rPr>
            </w:pPr>
            <w:r w:rsidRPr="000D665E">
              <w:rPr>
                <w:rFonts w:ascii="Calibri" w:hAnsi="Calibri" w:cs="Calibri"/>
              </w:rPr>
              <w:lastRenderedPageBreak/>
              <w:t xml:space="preserve">Dostępność terminów i godzin spotkań </w:t>
            </w:r>
          </w:p>
        </w:tc>
        <w:tc>
          <w:tcPr>
            <w:tcW w:w="486" w:type="dxa"/>
          </w:tcPr>
          <w:p w14:paraId="511E832A" w14:textId="77777777" w:rsidR="004525E8" w:rsidRPr="001039B3" w:rsidRDefault="004525E8" w:rsidP="00BD7820">
            <w:pPr>
              <w:jc w:val="both"/>
              <w:rPr>
                <w:rFonts w:ascii="Calibri" w:hAnsi="Calibri" w:cs="Calibri"/>
              </w:rPr>
            </w:pPr>
          </w:p>
        </w:tc>
        <w:tc>
          <w:tcPr>
            <w:tcW w:w="567" w:type="dxa"/>
          </w:tcPr>
          <w:p w14:paraId="1A9AC2EB" w14:textId="77777777" w:rsidR="004525E8" w:rsidRPr="001039B3" w:rsidRDefault="004525E8" w:rsidP="00BD7820">
            <w:pPr>
              <w:jc w:val="both"/>
              <w:rPr>
                <w:rFonts w:ascii="Calibri" w:hAnsi="Calibri" w:cs="Calibri"/>
              </w:rPr>
            </w:pPr>
          </w:p>
        </w:tc>
        <w:tc>
          <w:tcPr>
            <w:tcW w:w="567" w:type="dxa"/>
          </w:tcPr>
          <w:p w14:paraId="3E3470FC" w14:textId="77777777" w:rsidR="004525E8" w:rsidRPr="001039B3" w:rsidRDefault="004525E8" w:rsidP="00BD7820">
            <w:pPr>
              <w:jc w:val="both"/>
              <w:rPr>
                <w:rFonts w:ascii="Calibri" w:hAnsi="Calibri" w:cs="Calibri"/>
              </w:rPr>
            </w:pPr>
          </w:p>
        </w:tc>
        <w:tc>
          <w:tcPr>
            <w:tcW w:w="567" w:type="dxa"/>
          </w:tcPr>
          <w:p w14:paraId="7CDF558D" w14:textId="77777777" w:rsidR="004525E8" w:rsidRPr="001039B3" w:rsidRDefault="004525E8" w:rsidP="00BD7820">
            <w:pPr>
              <w:jc w:val="both"/>
              <w:rPr>
                <w:rFonts w:ascii="Calibri" w:hAnsi="Calibri" w:cs="Calibri"/>
              </w:rPr>
            </w:pPr>
          </w:p>
        </w:tc>
        <w:tc>
          <w:tcPr>
            <w:tcW w:w="567" w:type="dxa"/>
          </w:tcPr>
          <w:p w14:paraId="1EE1F28B" w14:textId="77777777" w:rsidR="004525E8" w:rsidRPr="001039B3" w:rsidRDefault="004525E8" w:rsidP="00BD7820">
            <w:pPr>
              <w:jc w:val="both"/>
              <w:rPr>
                <w:rFonts w:ascii="Calibri" w:hAnsi="Calibri" w:cs="Calibri"/>
              </w:rPr>
            </w:pPr>
          </w:p>
        </w:tc>
      </w:tr>
    </w:tbl>
    <w:p w14:paraId="0F191C82" w14:textId="77777777" w:rsidR="004525E8" w:rsidRPr="001039B3" w:rsidRDefault="004525E8" w:rsidP="004525E8">
      <w:pPr>
        <w:spacing w:after="0" w:line="240" w:lineRule="auto"/>
        <w:jc w:val="both"/>
        <w:rPr>
          <w:rFonts w:ascii="Calibri" w:hAnsi="Calibri" w:cs="Calibri"/>
        </w:rPr>
      </w:pPr>
    </w:p>
    <w:p w14:paraId="51676EA2" w14:textId="77777777" w:rsidR="004525E8" w:rsidRPr="001039B3" w:rsidRDefault="004525E8" w:rsidP="00217163">
      <w:pPr>
        <w:pStyle w:val="Akapitzlist"/>
        <w:numPr>
          <w:ilvl w:val="0"/>
          <w:numId w:val="115"/>
        </w:numPr>
        <w:spacing w:after="0" w:line="240" w:lineRule="auto"/>
        <w:jc w:val="both"/>
        <w:rPr>
          <w:rFonts w:ascii="Calibri" w:hAnsi="Calibri" w:cs="Calibri"/>
          <w:b/>
          <w:bCs/>
        </w:rPr>
      </w:pPr>
      <w:r w:rsidRPr="001039B3">
        <w:rPr>
          <w:rFonts w:ascii="Calibri" w:hAnsi="Calibri" w:cs="Calibri"/>
          <w:b/>
          <w:bCs/>
        </w:rPr>
        <w:t>Proszę powiedzieć czego według Pana/Pani zabrakło w ramach oferowanych usług doradztwa zawodowego?</w:t>
      </w:r>
    </w:p>
    <w:p w14:paraId="080C1AAA" w14:textId="77777777" w:rsidR="004525E8" w:rsidRPr="001039B3" w:rsidRDefault="004525E8" w:rsidP="004525E8">
      <w:pPr>
        <w:spacing w:after="0" w:line="240" w:lineRule="auto"/>
        <w:ind w:firstLine="360"/>
        <w:jc w:val="both"/>
        <w:rPr>
          <w:rFonts w:ascii="Calibri" w:hAnsi="Calibri" w:cs="Calibri"/>
        </w:rPr>
      </w:pPr>
      <w:r w:rsidRPr="001039B3">
        <w:rPr>
          <w:rFonts w:ascii="Calibri" w:hAnsi="Calibri" w:cs="Calibri"/>
        </w:rPr>
        <w:t>________________________</w:t>
      </w:r>
    </w:p>
    <w:p w14:paraId="5367AF1E" w14:textId="77777777" w:rsidR="004525E8" w:rsidRPr="001039B3" w:rsidRDefault="004525E8" w:rsidP="004525E8">
      <w:pPr>
        <w:spacing w:after="0" w:line="240" w:lineRule="auto"/>
        <w:jc w:val="both"/>
        <w:rPr>
          <w:rFonts w:ascii="Calibri" w:hAnsi="Calibri" w:cs="Calibri"/>
        </w:rPr>
      </w:pPr>
    </w:p>
    <w:p w14:paraId="4BB5F70D" w14:textId="77777777" w:rsidR="004525E8" w:rsidRPr="00411104" w:rsidRDefault="004525E8" w:rsidP="00217163">
      <w:pPr>
        <w:pStyle w:val="Akapitzlist"/>
        <w:numPr>
          <w:ilvl w:val="0"/>
          <w:numId w:val="115"/>
        </w:numPr>
        <w:spacing w:after="0" w:line="240" w:lineRule="auto"/>
        <w:jc w:val="both"/>
        <w:rPr>
          <w:rFonts w:ascii="Calibri" w:hAnsi="Calibri" w:cs="Calibri"/>
          <w:b/>
          <w:bCs/>
        </w:rPr>
      </w:pPr>
      <w:r w:rsidRPr="00411104">
        <w:rPr>
          <w:rFonts w:ascii="Calibri" w:hAnsi="Calibri" w:cs="Calibri"/>
          <w:b/>
          <w:bCs/>
        </w:rPr>
        <w:t>Czy zamierza Pan/Pani skorzystać z takie usługi ponownie?</w:t>
      </w:r>
    </w:p>
    <w:p w14:paraId="1ED38FCE" w14:textId="77777777" w:rsidR="004525E8" w:rsidRPr="001039B3" w:rsidRDefault="004525E8" w:rsidP="00217163">
      <w:pPr>
        <w:pStyle w:val="Akapitzlist"/>
        <w:numPr>
          <w:ilvl w:val="1"/>
          <w:numId w:val="115"/>
        </w:numPr>
        <w:spacing w:after="0" w:line="240" w:lineRule="auto"/>
        <w:jc w:val="both"/>
        <w:rPr>
          <w:rFonts w:ascii="Calibri" w:hAnsi="Calibri" w:cs="Calibri"/>
        </w:rPr>
      </w:pPr>
      <w:r w:rsidRPr="001039B3">
        <w:rPr>
          <w:rFonts w:ascii="Calibri" w:hAnsi="Calibri" w:cs="Calibri"/>
        </w:rPr>
        <w:t>Tak</w:t>
      </w:r>
    </w:p>
    <w:p w14:paraId="3540A2C2" w14:textId="77777777" w:rsidR="004525E8" w:rsidRDefault="004525E8" w:rsidP="00217163">
      <w:pPr>
        <w:pStyle w:val="Akapitzlist"/>
        <w:numPr>
          <w:ilvl w:val="1"/>
          <w:numId w:val="115"/>
        </w:numPr>
        <w:spacing w:after="0" w:line="240" w:lineRule="auto"/>
        <w:jc w:val="both"/>
        <w:rPr>
          <w:rFonts w:ascii="Calibri" w:hAnsi="Calibri" w:cs="Calibri"/>
        </w:rPr>
      </w:pPr>
      <w:r w:rsidRPr="001039B3">
        <w:rPr>
          <w:rFonts w:ascii="Calibri" w:hAnsi="Calibri" w:cs="Calibri"/>
        </w:rPr>
        <w:t>Nie, dlaczego? ________</w:t>
      </w:r>
      <w:r>
        <w:rPr>
          <w:rFonts w:ascii="Calibri" w:hAnsi="Calibri" w:cs="Calibri"/>
        </w:rPr>
        <w:t xml:space="preserve"> (ANK </w:t>
      </w:r>
      <w:r w:rsidRPr="003C7F6A">
        <w:rPr>
          <w:rFonts w:ascii="Calibri" w:hAnsi="Calibri" w:cs="Calibri"/>
        </w:rPr>
        <w:sym w:font="Wingdings" w:char="F0E8"/>
      </w:r>
      <w:r>
        <w:rPr>
          <w:rFonts w:ascii="Calibri" w:hAnsi="Calibri" w:cs="Calibri"/>
        </w:rPr>
        <w:t xml:space="preserve"> przejdź do pytania 17)</w:t>
      </w:r>
    </w:p>
    <w:p w14:paraId="0BB0CCEA" w14:textId="77777777" w:rsidR="004525E8" w:rsidRPr="001039B3" w:rsidRDefault="004525E8" w:rsidP="004525E8">
      <w:pPr>
        <w:pStyle w:val="Akapitzlist"/>
        <w:spacing w:after="0" w:line="240" w:lineRule="auto"/>
        <w:ind w:left="1440"/>
        <w:jc w:val="both"/>
        <w:rPr>
          <w:rFonts w:ascii="Calibri" w:hAnsi="Calibri" w:cs="Calibri"/>
        </w:rPr>
      </w:pPr>
    </w:p>
    <w:p w14:paraId="18B1D7B8" w14:textId="77777777" w:rsidR="004525E8" w:rsidRPr="001039B3" w:rsidRDefault="004525E8" w:rsidP="00217163">
      <w:pPr>
        <w:pStyle w:val="Akapitzlist"/>
        <w:numPr>
          <w:ilvl w:val="0"/>
          <w:numId w:val="115"/>
        </w:numPr>
        <w:spacing w:after="0" w:line="240" w:lineRule="auto"/>
        <w:jc w:val="both"/>
        <w:rPr>
          <w:rFonts w:ascii="Calibri" w:hAnsi="Calibri" w:cs="Calibri"/>
          <w:b/>
          <w:bCs/>
        </w:rPr>
      </w:pPr>
      <w:r w:rsidRPr="001039B3">
        <w:rPr>
          <w:rFonts w:ascii="Calibri" w:hAnsi="Calibri" w:cs="Calibri"/>
          <w:b/>
          <w:bCs/>
        </w:rPr>
        <w:t>Z jakiego innego rodzaju usług poradnictwa zawodowego chciałby Pan/Pani skorzystać (poza tymi, z których już Pan/Pani skorzystał/skorzystała? Proszę wskazać wszystkie możliwości.</w:t>
      </w:r>
    </w:p>
    <w:p w14:paraId="79AD75D9" w14:textId="77777777" w:rsidR="004525E8" w:rsidRPr="001039B3" w:rsidRDefault="004525E8" w:rsidP="00217163">
      <w:pPr>
        <w:pStyle w:val="Akapitzlist"/>
        <w:numPr>
          <w:ilvl w:val="0"/>
          <w:numId w:val="117"/>
        </w:numPr>
        <w:spacing w:after="0" w:line="240" w:lineRule="auto"/>
        <w:jc w:val="both"/>
        <w:rPr>
          <w:rFonts w:ascii="Calibri" w:hAnsi="Calibri" w:cs="Calibri"/>
        </w:rPr>
      </w:pPr>
      <w:r w:rsidRPr="001039B3">
        <w:rPr>
          <w:rFonts w:ascii="Calibri" w:hAnsi="Calibri" w:cs="Calibri"/>
        </w:rPr>
        <w:t>Pomocy w określeniu moich zasobów (zainteresowań, mocnych stron, wartości, umiejętności, preferencji zawodowych).</w:t>
      </w:r>
    </w:p>
    <w:p w14:paraId="0E8EF507" w14:textId="77777777" w:rsidR="004525E8" w:rsidRPr="001039B3" w:rsidRDefault="004525E8" w:rsidP="00217163">
      <w:pPr>
        <w:pStyle w:val="Akapitzlist"/>
        <w:numPr>
          <w:ilvl w:val="0"/>
          <w:numId w:val="114"/>
        </w:numPr>
        <w:spacing w:after="0" w:line="240" w:lineRule="auto"/>
        <w:jc w:val="both"/>
        <w:rPr>
          <w:rFonts w:ascii="Calibri" w:hAnsi="Calibri" w:cs="Calibri"/>
        </w:rPr>
      </w:pPr>
      <w:r w:rsidRPr="001039B3">
        <w:rPr>
          <w:rFonts w:ascii="Calibri" w:hAnsi="Calibri" w:cs="Calibri"/>
        </w:rPr>
        <w:t xml:space="preserve">Pomocy w wyborze odpowiedniego zawodu/zmianie zawodu (z uwzględnieniem aktualnych możliwości w zakresie znalezienia pracy, warunków pracy, wysokości wynagrodzeń) </w:t>
      </w:r>
    </w:p>
    <w:p w14:paraId="1D5AD64D" w14:textId="77777777" w:rsidR="004525E8" w:rsidRPr="001039B3" w:rsidRDefault="004525E8" w:rsidP="00217163">
      <w:pPr>
        <w:pStyle w:val="Akapitzlist"/>
        <w:numPr>
          <w:ilvl w:val="0"/>
          <w:numId w:val="117"/>
        </w:numPr>
        <w:spacing w:after="0" w:line="240" w:lineRule="auto"/>
        <w:jc w:val="both"/>
        <w:rPr>
          <w:rFonts w:ascii="Calibri" w:hAnsi="Calibri" w:cs="Calibri"/>
        </w:rPr>
      </w:pPr>
      <w:r w:rsidRPr="001039B3">
        <w:rPr>
          <w:rFonts w:ascii="Calibri" w:hAnsi="Calibri" w:cs="Calibri"/>
        </w:rPr>
        <w:t xml:space="preserve">Pomocy w uzyskaniu informacji o regionalnych pracodawcach, którzy poszukują pracowników o kwalifikacjach jakie posiadam </w:t>
      </w:r>
    </w:p>
    <w:p w14:paraId="40DC09C3" w14:textId="77777777" w:rsidR="004525E8" w:rsidRPr="001039B3" w:rsidRDefault="004525E8" w:rsidP="00217163">
      <w:pPr>
        <w:pStyle w:val="Akapitzlist"/>
        <w:numPr>
          <w:ilvl w:val="0"/>
          <w:numId w:val="117"/>
        </w:numPr>
        <w:spacing w:after="0" w:line="240" w:lineRule="auto"/>
        <w:jc w:val="both"/>
        <w:rPr>
          <w:rFonts w:ascii="Calibri" w:hAnsi="Calibri" w:cs="Calibri"/>
        </w:rPr>
      </w:pPr>
      <w:r w:rsidRPr="001039B3">
        <w:rPr>
          <w:rFonts w:ascii="Calibri" w:hAnsi="Calibri" w:cs="Calibri"/>
        </w:rPr>
        <w:t xml:space="preserve">Uzyskanie informacji jak założyć działalność gospodarczą </w:t>
      </w:r>
    </w:p>
    <w:p w14:paraId="546F43BF" w14:textId="77777777" w:rsidR="004525E8" w:rsidRPr="001039B3" w:rsidRDefault="004525E8" w:rsidP="00217163">
      <w:pPr>
        <w:pStyle w:val="Akapitzlist"/>
        <w:numPr>
          <w:ilvl w:val="0"/>
          <w:numId w:val="117"/>
        </w:numPr>
        <w:spacing w:after="0" w:line="240" w:lineRule="auto"/>
        <w:jc w:val="both"/>
        <w:rPr>
          <w:rFonts w:ascii="Calibri" w:hAnsi="Calibri" w:cs="Calibri"/>
        </w:rPr>
      </w:pPr>
      <w:r w:rsidRPr="001039B3">
        <w:rPr>
          <w:rFonts w:ascii="Calibri" w:hAnsi="Calibri" w:cs="Calibri"/>
        </w:rPr>
        <w:t>Uzyskanie informacji o branżach rozwojowych/kluczowych w województwie pomorskim</w:t>
      </w:r>
    </w:p>
    <w:p w14:paraId="4B86E248" w14:textId="77777777" w:rsidR="004525E8" w:rsidRPr="001039B3" w:rsidRDefault="004525E8" w:rsidP="00217163">
      <w:pPr>
        <w:pStyle w:val="Akapitzlist"/>
        <w:numPr>
          <w:ilvl w:val="0"/>
          <w:numId w:val="114"/>
        </w:numPr>
        <w:spacing w:after="0" w:line="240" w:lineRule="auto"/>
        <w:jc w:val="both"/>
        <w:rPr>
          <w:rFonts w:ascii="Calibri" w:hAnsi="Calibri" w:cs="Calibri"/>
        </w:rPr>
      </w:pPr>
      <w:r w:rsidRPr="001039B3">
        <w:rPr>
          <w:rFonts w:ascii="Calibri" w:hAnsi="Calibri" w:cs="Calibri"/>
        </w:rPr>
        <w:t>Uzyskanie informacji nt. możliwości uczestnictwa w szkoleniach i dalszym kształceniu (w kontekście idei uczenia się i zdobywania nowych kwalifikacji przez całe życie)</w:t>
      </w:r>
    </w:p>
    <w:p w14:paraId="10A3D394" w14:textId="77777777" w:rsidR="004525E8" w:rsidRPr="001039B3" w:rsidRDefault="004525E8" w:rsidP="00217163">
      <w:pPr>
        <w:pStyle w:val="Akapitzlist"/>
        <w:numPr>
          <w:ilvl w:val="0"/>
          <w:numId w:val="117"/>
        </w:numPr>
        <w:spacing w:after="0" w:line="240" w:lineRule="auto"/>
        <w:jc w:val="both"/>
        <w:rPr>
          <w:rFonts w:ascii="Calibri" w:hAnsi="Calibri" w:cs="Calibri"/>
        </w:rPr>
      </w:pPr>
      <w:r w:rsidRPr="001039B3">
        <w:rPr>
          <w:rFonts w:ascii="Calibri" w:hAnsi="Calibri" w:cs="Calibri"/>
        </w:rPr>
        <w:t>Uzyskanie informacji o tym, że warto uczyć się przez całe życie i zdobywać nowe kwalifikacje</w:t>
      </w:r>
    </w:p>
    <w:p w14:paraId="77F88C0F" w14:textId="77777777" w:rsidR="004525E8" w:rsidRPr="001039B3" w:rsidRDefault="004525E8" w:rsidP="00217163">
      <w:pPr>
        <w:pStyle w:val="Akapitzlist"/>
        <w:numPr>
          <w:ilvl w:val="0"/>
          <w:numId w:val="117"/>
        </w:numPr>
        <w:spacing w:after="0" w:line="240" w:lineRule="auto"/>
        <w:jc w:val="both"/>
        <w:rPr>
          <w:rFonts w:ascii="Calibri" w:hAnsi="Calibri" w:cs="Calibri"/>
        </w:rPr>
      </w:pPr>
      <w:r w:rsidRPr="001039B3">
        <w:rPr>
          <w:rFonts w:ascii="Calibri" w:hAnsi="Calibri" w:cs="Calibri"/>
        </w:rPr>
        <w:t>Skierowanie na specjalistyczne badania psychologiczne i/lub lekarskie umożliwiające uzyskanie opinii o przydatności zawodowej do pracy i zawodu albo kierunku szkolenia</w:t>
      </w:r>
    </w:p>
    <w:p w14:paraId="15221D9A" w14:textId="77777777" w:rsidR="004525E8" w:rsidRPr="001039B3" w:rsidRDefault="004525E8" w:rsidP="00217163">
      <w:pPr>
        <w:pStyle w:val="Akapitzlist"/>
        <w:numPr>
          <w:ilvl w:val="0"/>
          <w:numId w:val="117"/>
        </w:numPr>
        <w:spacing w:after="0" w:line="240" w:lineRule="auto"/>
        <w:jc w:val="both"/>
        <w:rPr>
          <w:rFonts w:ascii="Calibri" w:hAnsi="Calibri" w:cs="Calibri"/>
        </w:rPr>
      </w:pPr>
      <w:r w:rsidRPr="001039B3">
        <w:rPr>
          <w:rFonts w:ascii="Calibri" w:hAnsi="Calibri" w:cs="Calibri"/>
        </w:rPr>
        <w:t>Uzyskanie informacji o tym, jak aktywnie poszukiwać pracy (analiza ofert pracy, przygotowanie dokumentów aplikacyjnych, pomoc w założeniu profilu na portalu biznesowym, przygotowanie do rozmowy kwalifikacyjnej)</w:t>
      </w:r>
    </w:p>
    <w:p w14:paraId="58D6640D" w14:textId="77777777" w:rsidR="004525E8" w:rsidRPr="001039B3" w:rsidRDefault="004525E8" w:rsidP="00217163">
      <w:pPr>
        <w:pStyle w:val="Akapitzlist"/>
        <w:numPr>
          <w:ilvl w:val="0"/>
          <w:numId w:val="117"/>
        </w:numPr>
        <w:spacing w:after="0" w:line="240" w:lineRule="auto"/>
        <w:jc w:val="both"/>
        <w:rPr>
          <w:rFonts w:ascii="Calibri" w:hAnsi="Calibri" w:cs="Calibri"/>
        </w:rPr>
      </w:pPr>
      <w:r w:rsidRPr="001039B3">
        <w:rPr>
          <w:rFonts w:ascii="Calibri" w:hAnsi="Calibri" w:cs="Calibri"/>
        </w:rPr>
        <w:t>Uzyskanie informacji nt. rozwoju kompetencji miękkich (np. radzenie sobie ze stresem, zarządzanie sobą w czasie, kreatywność, skuteczna komunikacja, współpraca, liderowanie)</w:t>
      </w:r>
    </w:p>
    <w:p w14:paraId="33C92F06" w14:textId="77777777" w:rsidR="004525E8" w:rsidRPr="001039B3" w:rsidRDefault="004525E8" w:rsidP="00217163">
      <w:pPr>
        <w:pStyle w:val="Akapitzlist"/>
        <w:numPr>
          <w:ilvl w:val="0"/>
          <w:numId w:val="117"/>
        </w:numPr>
        <w:spacing w:after="0" w:line="240" w:lineRule="auto"/>
        <w:jc w:val="both"/>
        <w:rPr>
          <w:rFonts w:ascii="Calibri" w:hAnsi="Calibri" w:cs="Calibri"/>
        </w:rPr>
      </w:pPr>
      <w:r w:rsidRPr="001039B3">
        <w:rPr>
          <w:rFonts w:ascii="Calibri" w:hAnsi="Calibri" w:cs="Calibri"/>
        </w:rPr>
        <w:t>Inne, jakie? _______</w:t>
      </w:r>
    </w:p>
    <w:p w14:paraId="481DCD06" w14:textId="77777777" w:rsidR="004525E8" w:rsidRPr="001039B3" w:rsidRDefault="004525E8" w:rsidP="00217163">
      <w:pPr>
        <w:pStyle w:val="Akapitzlist"/>
        <w:numPr>
          <w:ilvl w:val="0"/>
          <w:numId w:val="117"/>
        </w:numPr>
        <w:spacing w:after="0" w:line="240" w:lineRule="auto"/>
        <w:jc w:val="both"/>
        <w:rPr>
          <w:rFonts w:ascii="Calibri" w:hAnsi="Calibri" w:cs="Calibri"/>
        </w:rPr>
      </w:pPr>
      <w:r w:rsidRPr="001039B3">
        <w:rPr>
          <w:rFonts w:ascii="Calibri" w:hAnsi="Calibri" w:cs="Calibri"/>
        </w:rPr>
        <w:t>Nie jestem zainteresowany/zainteresowana</w:t>
      </w:r>
    </w:p>
    <w:p w14:paraId="3A4F42D6" w14:textId="77777777" w:rsidR="004525E8" w:rsidRPr="001039B3" w:rsidRDefault="004525E8" w:rsidP="004525E8">
      <w:pPr>
        <w:spacing w:after="0" w:line="240" w:lineRule="auto"/>
        <w:jc w:val="both"/>
        <w:rPr>
          <w:rFonts w:ascii="Calibri" w:hAnsi="Calibri" w:cs="Calibri"/>
        </w:rPr>
      </w:pPr>
    </w:p>
    <w:p w14:paraId="0DC3D58D" w14:textId="77777777" w:rsidR="004525E8" w:rsidRPr="00411104" w:rsidRDefault="004525E8" w:rsidP="00217163">
      <w:pPr>
        <w:pStyle w:val="Akapitzlist"/>
        <w:numPr>
          <w:ilvl w:val="0"/>
          <w:numId w:val="115"/>
        </w:numPr>
        <w:spacing w:after="0" w:line="240" w:lineRule="auto"/>
        <w:jc w:val="both"/>
        <w:rPr>
          <w:rFonts w:ascii="Calibri" w:hAnsi="Calibri" w:cs="Calibri"/>
          <w:b/>
          <w:bCs/>
        </w:rPr>
      </w:pPr>
      <w:r w:rsidRPr="00411104">
        <w:rPr>
          <w:rFonts w:ascii="Calibri" w:hAnsi="Calibri" w:cs="Calibri"/>
          <w:b/>
          <w:bCs/>
        </w:rPr>
        <w:t>Czy poleciłby/poleciłaby Pan/Pani skorzystanie z takiej usługi znajomym?</w:t>
      </w:r>
    </w:p>
    <w:p w14:paraId="2CE4327A" w14:textId="77777777" w:rsidR="004525E8" w:rsidRPr="001039B3" w:rsidRDefault="004525E8" w:rsidP="00217163">
      <w:pPr>
        <w:pStyle w:val="Akapitzlist"/>
        <w:numPr>
          <w:ilvl w:val="0"/>
          <w:numId w:val="118"/>
        </w:numPr>
        <w:spacing w:after="0" w:line="240" w:lineRule="auto"/>
        <w:jc w:val="both"/>
        <w:rPr>
          <w:rFonts w:ascii="Calibri" w:hAnsi="Calibri" w:cs="Calibri"/>
        </w:rPr>
      </w:pPr>
      <w:r w:rsidRPr="001039B3">
        <w:rPr>
          <w:rFonts w:ascii="Calibri" w:hAnsi="Calibri" w:cs="Calibri"/>
        </w:rPr>
        <w:t>Tak</w:t>
      </w:r>
    </w:p>
    <w:p w14:paraId="49714B43" w14:textId="77777777" w:rsidR="004525E8" w:rsidRPr="001039B3" w:rsidRDefault="004525E8" w:rsidP="00217163">
      <w:pPr>
        <w:pStyle w:val="Akapitzlist"/>
        <w:numPr>
          <w:ilvl w:val="0"/>
          <w:numId w:val="118"/>
        </w:numPr>
        <w:spacing w:after="0" w:line="240" w:lineRule="auto"/>
        <w:jc w:val="both"/>
        <w:rPr>
          <w:rFonts w:ascii="Calibri" w:hAnsi="Calibri" w:cs="Calibri"/>
        </w:rPr>
      </w:pPr>
      <w:r w:rsidRPr="001039B3">
        <w:rPr>
          <w:rFonts w:ascii="Calibri" w:hAnsi="Calibri" w:cs="Calibri"/>
        </w:rPr>
        <w:t>Nie, dlaczego? ______</w:t>
      </w:r>
    </w:p>
    <w:p w14:paraId="1A61141F" w14:textId="77777777" w:rsidR="004525E8" w:rsidRPr="001039B3" w:rsidRDefault="004525E8" w:rsidP="004525E8">
      <w:pPr>
        <w:spacing w:after="0" w:line="240" w:lineRule="auto"/>
        <w:jc w:val="both"/>
        <w:rPr>
          <w:rFonts w:ascii="Calibri" w:hAnsi="Calibri" w:cs="Calibri"/>
        </w:rPr>
      </w:pPr>
    </w:p>
    <w:p w14:paraId="194DA761" w14:textId="77777777" w:rsidR="004525E8" w:rsidRPr="001039B3" w:rsidRDefault="004525E8" w:rsidP="00217163">
      <w:pPr>
        <w:pStyle w:val="Akapitzlist"/>
        <w:numPr>
          <w:ilvl w:val="0"/>
          <w:numId w:val="115"/>
        </w:numPr>
        <w:spacing w:after="0" w:line="240" w:lineRule="auto"/>
        <w:jc w:val="both"/>
        <w:rPr>
          <w:rFonts w:ascii="Calibri" w:hAnsi="Calibri" w:cs="Calibri"/>
          <w:b/>
          <w:bCs/>
        </w:rPr>
      </w:pPr>
      <w:r w:rsidRPr="001039B3">
        <w:rPr>
          <w:rFonts w:ascii="Calibri" w:hAnsi="Calibri" w:cs="Calibri"/>
          <w:b/>
          <w:bCs/>
        </w:rPr>
        <w:t>Czy spotkał/spotkała się kiedykolwiek Pan/Pani z poszczególnymi formami promocji usług poradnictwa zawodowego?</w:t>
      </w:r>
    </w:p>
    <w:p w14:paraId="531AFDF8" w14:textId="77777777" w:rsidR="004525E8" w:rsidRPr="001039B3" w:rsidRDefault="004525E8" w:rsidP="00217163">
      <w:pPr>
        <w:pStyle w:val="Akapitzlist"/>
        <w:numPr>
          <w:ilvl w:val="0"/>
          <w:numId w:val="113"/>
        </w:numPr>
        <w:spacing w:after="0" w:line="240" w:lineRule="auto"/>
        <w:jc w:val="both"/>
        <w:rPr>
          <w:rFonts w:ascii="Calibri" w:hAnsi="Calibri" w:cs="Calibri"/>
        </w:rPr>
      </w:pPr>
      <w:r w:rsidRPr="001039B3">
        <w:rPr>
          <w:rFonts w:ascii="Calibri" w:hAnsi="Calibri" w:cs="Calibri"/>
        </w:rPr>
        <w:t>Media społecznościowe</w:t>
      </w:r>
    </w:p>
    <w:p w14:paraId="4D8DE2BE" w14:textId="77777777" w:rsidR="004525E8" w:rsidRPr="001039B3" w:rsidRDefault="004525E8" w:rsidP="00217163">
      <w:pPr>
        <w:pStyle w:val="Akapitzlist"/>
        <w:numPr>
          <w:ilvl w:val="0"/>
          <w:numId w:val="113"/>
        </w:numPr>
        <w:spacing w:after="0" w:line="240" w:lineRule="auto"/>
        <w:jc w:val="both"/>
        <w:rPr>
          <w:rFonts w:ascii="Calibri" w:hAnsi="Calibri" w:cs="Calibri"/>
        </w:rPr>
      </w:pPr>
      <w:r w:rsidRPr="001039B3">
        <w:rPr>
          <w:rFonts w:ascii="Calibri" w:hAnsi="Calibri" w:cs="Calibri"/>
        </w:rPr>
        <w:t>Strony internetowe instytucji</w:t>
      </w:r>
    </w:p>
    <w:p w14:paraId="57407015" w14:textId="77777777" w:rsidR="004525E8" w:rsidRPr="001039B3" w:rsidRDefault="004525E8" w:rsidP="00217163">
      <w:pPr>
        <w:pStyle w:val="Akapitzlist"/>
        <w:numPr>
          <w:ilvl w:val="0"/>
          <w:numId w:val="113"/>
        </w:numPr>
        <w:spacing w:after="0" w:line="240" w:lineRule="auto"/>
        <w:jc w:val="both"/>
        <w:rPr>
          <w:rFonts w:ascii="Calibri" w:hAnsi="Calibri" w:cs="Calibri"/>
        </w:rPr>
      </w:pPr>
      <w:r w:rsidRPr="001039B3">
        <w:rPr>
          <w:rFonts w:ascii="Calibri" w:hAnsi="Calibri" w:cs="Calibri"/>
        </w:rPr>
        <w:t>Radio / TV</w:t>
      </w:r>
    </w:p>
    <w:p w14:paraId="5E18C665" w14:textId="77777777" w:rsidR="004525E8" w:rsidRPr="001039B3" w:rsidRDefault="004525E8" w:rsidP="00217163">
      <w:pPr>
        <w:pStyle w:val="Akapitzlist"/>
        <w:numPr>
          <w:ilvl w:val="0"/>
          <w:numId w:val="113"/>
        </w:numPr>
        <w:spacing w:after="0" w:line="240" w:lineRule="auto"/>
        <w:jc w:val="both"/>
        <w:rPr>
          <w:rFonts w:ascii="Calibri" w:hAnsi="Calibri" w:cs="Calibri"/>
        </w:rPr>
      </w:pPr>
      <w:r w:rsidRPr="001039B3">
        <w:rPr>
          <w:rFonts w:ascii="Calibri" w:hAnsi="Calibri" w:cs="Calibri"/>
        </w:rPr>
        <w:t>Plakaty/ ulotki</w:t>
      </w:r>
    </w:p>
    <w:p w14:paraId="777FF8B0" w14:textId="77777777" w:rsidR="004525E8" w:rsidRPr="001039B3" w:rsidRDefault="004525E8" w:rsidP="00217163">
      <w:pPr>
        <w:pStyle w:val="Akapitzlist"/>
        <w:numPr>
          <w:ilvl w:val="0"/>
          <w:numId w:val="113"/>
        </w:numPr>
        <w:spacing w:after="0" w:line="240" w:lineRule="auto"/>
        <w:jc w:val="both"/>
        <w:rPr>
          <w:rFonts w:ascii="Calibri" w:hAnsi="Calibri" w:cs="Calibri"/>
        </w:rPr>
      </w:pPr>
      <w:r w:rsidRPr="001039B3">
        <w:rPr>
          <w:rFonts w:ascii="Calibri" w:hAnsi="Calibri" w:cs="Calibri"/>
        </w:rPr>
        <w:t xml:space="preserve">Spotkania/ wydarzenia </w:t>
      </w:r>
    </w:p>
    <w:p w14:paraId="03747CA4" w14:textId="77777777" w:rsidR="004525E8" w:rsidRPr="001039B3" w:rsidRDefault="004525E8" w:rsidP="00217163">
      <w:pPr>
        <w:pStyle w:val="Akapitzlist"/>
        <w:numPr>
          <w:ilvl w:val="0"/>
          <w:numId w:val="113"/>
        </w:numPr>
        <w:spacing w:after="0" w:line="240" w:lineRule="auto"/>
        <w:jc w:val="both"/>
        <w:rPr>
          <w:rFonts w:ascii="Calibri" w:hAnsi="Calibri" w:cs="Calibri"/>
        </w:rPr>
      </w:pPr>
      <w:r w:rsidRPr="001039B3">
        <w:rPr>
          <w:rFonts w:ascii="Calibri" w:hAnsi="Calibri" w:cs="Calibri"/>
        </w:rPr>
        <w:t>Targi pracy</w:t>
      </w:r>
    </w:p>
    <w:p w14:paraId="26DE4711" w14:textId="77777777" w:rsidR="004525E8" w:rsidRPr="001039B3" w:rsidRDefault="004525E8" w:rsidP="00217163">
      <w:pPr>
        <w:pStyle w:val="Akapitzlist"/>
        <w:numPr>
          <w:ilvl w:val="0"/>
          <w:numId w:val="113"/>
        </w:numPr>
        <w:spacing w:after="0" w:line="240" w:lineRule="auto"/>
        <w:jc w:val="both"/>
        <w:rPr>
          <w:rFonts w:ascii="Calibri" w:hAnsi="Calibri" w:cs="Calibri"/>
        </w:rPr>
      </w:pPr>
      <w:r w:rsidRPr="001039B3">
        <w:rPr>
          <w:rFonts w:ascii="Calibri" w:hAnsi="Calibri" w:cs="Calibri"/>
        </w:rPr>
        <w:t>Reklama w środkach komunikacji (pociągi, autobusy, tramwaje)</w:t>
      </w:r>
    </w:p>
    <w:p w14:paraId="38592673" w14:textId="77777777" w:rsidR="004525E8" w:rsidRPr="001039B3" w:rsidRDefault="004525E8" w:rsidP="00217163">
      <w:pPr>
        <w:pStyle w:val="Akapitzlist"/>
        <w:numPr>
          <w:ilvl w:val="0"/>
          <w:numId w:val="113"/>
        </w:numPr>
        <w:spacing w:after="0" w:line="240" w:lineRule="auto"/>
        <w:jc w:val="both"/>
        <w:rPr>
          <w:rFonts w:ascii="Calibri" w:hAnsi="Calibri" w:cs="Calibri"/>
        </w:rPr>
      </w:pPr>
      <w:r w:rsidRPr="001039B3">
        <w:rPr>
          <w:rFonts w:ascii="Calibri" w:hAnsi="Calibri" w:cs="Calibri"/>
        </w:rPr>
        <w:t>Pracownik instytucji</w:t>
      </w:r>
    </w:p>
    <w:p w14:paraId="4F24EA5C" w14:textId="77777777" w:rsidR="004525E8" w:rsidRPr="001039B3" w:rsidRDefault="004525E8" w:rsidP="00217163">
      <w:pPr>
        <w:pStyle w:val="Akapitzlist"/>
        <w:numPr>
          <w:ilvl w:val="0"/>
          <w:numId w:val="113"/>
        </w:numPr>
        <w:spacing w:after="0" w:line="240" w:lineRule="auto"/>
        <w:jc w:val="both"/>
        <w:rPr>
          <w:rFonts w:ascii="Calibri" w:hAnsi="Calibri" w:cs="Calibri"/>
        </w:rPr>
      </w:pPr>
      <w:r w:rsidRPr="001039B3">
        <w:rPr>
          <w:rFonts w:ascii="Calibri" w:hAnsi="Calibri" w:cs="Calibri"/>
        </w:rPr>
        <w:t>Inne, jakie? _____</w:t>
      </w:r>
    </w:p>
    <w:p w14:paraId="563FAA6E" w14:textId="77777777" w:rsidR="004525E8" w:rsidRPr="001039B3" w:rsidRDefault="004525E8" w:rsidP="004525E8">
      <w:pPr>
        <w:spacing w:after="0" w:line="240" w:lineRule="auto"/>
        <w:jc w:val="both"/>
        <w:rPr>
          <w:rFonts w:ascii="Calibri" w:hAnsi="Calibri" w:cs="Calibri"/>
        </w:rPr>
      </w:pPr>
    </w:p>
    <w:p w14:paraId="637A2416" w14:textId="77777777" w:rsidR="004525E8" w:rsidRPr="001039B3" w:rsidRDefault="004525E8" w:rsidP="00217163">
      <w:pPr>
        <w:pStyle w:val="Akapitzlist"/>
        <w:numPr>
          <w:ilvl w:val="0"/>
          <w:numId w:val="115"/>
        </w:numPr>
        <w:spacing w:after="0" w:line="240" w:lineRule="auto"/>
        <w:jc w:val="both"/>
        <w:rPr>
          <w:rFonts w:ascii="Calibri" w:hAnsi="Calibri" w:cs="Calibri"/>
          <w:b/>
          <w:bCs/>
        </w:rPr>
      </w:pPr>
      <w:r w:rsidRPr="001039B3">
        <w:rPr>
          <w:rFonts w:ascii="Calibri" w:hAnsi="Calibri" w:cs="Calibri"/>
          <w:b/>
          <w:bCs/>
        </w:rPr>
        <w:lastRenderedPageBreak/>
        <w:t>Jaka forma promocji byłaby według Pana/Pani najskuteczniejsza?</w:t>
      </w:r>
    </w:p>
    <w:p w14:paraId="5FC74FEF" w14:textId="77777777" w:rsidR="004525E8" w:rsidRPr="001039B3" w:rsidRDefault="004525E8" w:rsidP="00217163">
      <w:pPr>
        <w:pStyle w:val="Akapitzlist"/>
        <w:numPr>
          <w:ilvl w:val="0"/>
          <w:numId w:val="122"/>
        </w:numPr>
        <w:spacing w:after="0" w:line="240" w:lineRule="auto"/>
        <w:jc w:val="both"/>
        <w:rPr>
          <w:rFonts w:ascii="Calibri" w:hAnsi="Calibri" w:cs="Calibri"/>
        </w:rPr>
      </w:pPr>
      <w:r w:rsidRPr="001039B3">
        <w:rPr>
          <w:rFonts w:ascii="Calibri" w:hAnsi="Calibri" w:cs="Calibri"/>
        </w:rPr>
        <w:t>Media społecznościowe</w:t>
      </w:r>
    </w:p>
    <w:p w14:paraId="7C526BE5" w14:textId="77777777" w:rsidR="004525E8" w:rsidRPr="001039B3" w:rsidRDefault="004525E8" w:rsidP="00217163">
      <w:pPr>
        <w:pStyle w:val="Akapitzlist"/>
        <w:numPr>
          <w:ilvl w:val="0"/>
          <w:numId w:val="122"/>
        </w:numPr>
        <w:spacing w:after="0" w:line="240" w:lineRule="auto"/>
        <w:jc w:val="both"/>
        <w:rPr>
          <w:rFonts w:ascii="Calibri" w:hAnsi="Calibri" w:cs="Calibri"/>
        </w:rPr>
      </w:pPr>
      <w:r w:rsidRPr="001039B3">
        <w:rPr>
          <w:rFonts w:ascii="Calibri" w:hAnsi="Calibri" w:cs="Calibri"/>
        </w:rPr>
        <w:t>Strony internetowe instytucji</w:t>
      </w:r>
    </w:p>
    <w:p w14:paraId="01023BDD" w14:textId="77777777" w:rsidR="004525E8" w:rsidRPr="001039B3" w:rsidRDefault="004525E8" w:rsidP="00217163">
      <w:pPr>
        <w:pStyle w:val="Akapitzlist"/>
        <w:numPr>
          <w:ilvl w:val="0"/>
          <w:numId w:val="122"/>
        </w:numPr>
        <w:spacing w:after="0" w:line="240" w:lineRule="auto"/>
        <w:jc w:val="both"/>
        <w:rPr>
          <w:rFonts w:ascii="Calibri" w:hAnsi="Calibri" w:cs="Calibri"/>
        </w:rPr>
      </w:pPr>
      <w:r w:rsidRPr="001039B3">
        <w:rPr>
          <w:rFonts w:ascii="Calibri" w:hAnsi="Calibri" w:cs="Calibri"/>
        </w:rPr>
        <w:t>Radio / TV</w:t>
      </w:r>
    </w:p>
    <w:p w14:paraId="4DBF3093" w14:textId="77777777" w:rsidR="004525E8" w:rsidRPr="001039B3" w:rsidRDefault="004525E8" w:rsidP="00217163">
      <w:pPr>
        <w:pStyle w:val="Akapitzlist"/>
        <w:numPr>
          <w:ilvl w:val="0"/>
          <w:numId w:val="122"/>
        </w:numPr>
        <w:spacing w:after="0" w:line="240" w:lineRule="auto"/>
        <w:jc w:val="both"/>
        <w:rPr>
          <w:rFonts w:ascii="Calibri" w:hAnsi="Calibri" w:cs="Calibri"/>
        </w:rPr>
      </w:pPr>
      <w:r w:rsidRPr="001039B3">
        <w:rPr>
          <w:rFonts w:ascii="Calibri" w:hAnsi="Calibri" w:cs="Calibri"/>
        </w:rPr>
        <w:t>Plakaty/ ulotki</w:t>
      </w:r>
    </w:p>
    <w:p w14:paraId="3AB76673" w14:textId="77777777" w:rsidR="004525E8" w:rsidRPr="001039B3" w:rsidRDefault="004525E8" w:rsidP="00217163">
      <w:pPr>
        <w:pStyle w:val="Akapitzlist"/>
        <w:numPr>
          <w:ilvl w:val="0"/>
          <w:numId w:val="122"/>
        </w:numPr>
        <w:spacing w:after="0" w:line="240" w:lineRule="auto"/>
        <w:jc w:val="both"/>
        <w:rPr>
          <w:rFonts w:ascii="Calibri" w:hAnsi="Calibri" w:cs="Calibri"/>
        </w:rPr>
      </w:pPr>
      <w:r w:rsidRPr="001039B3">
        <w:rPr>
          <w:rFonts w:ascii="Calibri" w:hAnsi="Calibri" w:cs="Calibri"/>
        </w:rPr>
        <w:t xml:space="preserve">Spotkania/ wydarzenia </w:t>
      </w:r>
    </w:p>
    <w:p w14:paraId="28E21010" w14:textId="77777777" w:rsidR="004525E8" w:rsidRPr="001039B3" w:rsidRDefault="004525E8" w:rsidP="00217163">
      <w:pPr>
        <w:pStyle w:val="Akapitzlist"/>
        <w:numPr>
          <w:ilvl w:val="0"/>
          <w:numId w:val="122"/>
        </w:numPr>
        <w:spacing w:after="0" w:line="240" w:lineRule="auto"/>
        <w:jc w:val="both"/>
        <w:rPr>
          <w:rFonts w:ascii="Calibri" w:hAnsi="Calibri" w:cs="Calibri"/>
        </w:rPr>
      </w:pPr>
      <w:r w:rsidRPr="001039B3">
        <w:rPr>
          <w:rFonts w:ascii="Calibri" w:hAnsi="Calibri" w:cs="Calibri"/>
        </w:rPr>
        <w:t>Targi pracy</w:t>
      </w:r>
    </w:p>
    <w:p w14:paraId="038EF7D4" w14:textId="77777777" w:rsidR="004525E8" w:rsidRPr="001039B3" w:rsidRDefault="004525E8" w:rsidP="00217163">
      <w:pPr>
        <w:pStyle w:val="Akapitzlist"/>
        <w:numPr>
          <w:ilvl w:val="0"/>
          <w:numId w:val="122"/>
        </w:numPr>
        <w:spacing w:after="0" w:line="240" w:lineRule="auto"/>
        <w:jc w:val="both"/>
        <w:rPr>
          <w:rFonts w:ascii="Calibri" w:hAnsi="Calibri" w:cs="Calibri"/>
        </w:rPr>
      </w:pPr>
      <w:r w:rsidRPr="001039B3">
        <w:rPr>
          <w:rFonts w:ascii="Calibri" w:hAnsi="Calibri" w:cs="Calibri"/>
        </w:rPr>
        <w:t>Reklama w środkach komunikacji (pociągi, autobusy, tramwaje)</w:t>
      </w:r>
    </w:p>
    <w:p w14:paraId="1EC63478" w14:textId="77777777" w:rsidR="004525E8" w:rsidRPr="001039B3" w:rsidRDefault="004525E8" w:rsidP="00217163">
      <w:pPr>
        <w:pStyle w:val="Akapitzlist"/>
        <w:numPr>
          <w:ilvl w:val="0"/>
          <w:numId w:val="122"/>
        </w:numPr>
        <w:spacing w:after="0" w:line="240" w:lineRule="auto"/>
        <w:jc w:val="both"/>
        <w:rPr>
          <w:rFonts w:ascii="Calibri" w:hAnsi="Calibri" w:cs="Calibri"/>
        </w:rPr>
      </w:pPr>
      <w:r w:rsidRPr="001039B3">
        <w:rPr>
          <w:rFonts w:ascii="Calibri" w:hAnsi="Calibri" w:cs="Calibri"/>
        </w:rPr>
        <w:t>Pracownik instytucji</w:t>
      </w:r>
    </w:p>
    <w:p w14:paraId="34D798C4" w14:textId="77777777" w:rsidR="004525E8" w:rsidRPr="001039B3" w:rsidRDefault="004525E8" w:rsidP="00217163">
      <w:pPr>
        <w:pStyle w:val="Akapitzlist"/>
        <w:numPr>
          <w:ilvl w:val="0"/>
          <w:numId w:val="122"/>
        </w:numPr>
        <w:spacing w:after="0" w:line="240" w:lineRule="auto"/>
        <w:jc w:val="both"/>
        <w:rPr>
          <w:rFonts w:ascii="Calibri" w:hAnsi="Calibri" w:cs="Calibri"/>
        </w:rPr>
      </w:pPr>
      <w:r w:rsidRPr="001039B3">
        <w:rPr>
          <w:rFonts w:ascii="Calibri" w:hAnsi="Calibri" w:cs="Calibri"/>
        </w:rPr>
        <w:t>Inne, jakie? _____</w:t>
      </w:r>
    </w:p>
    <w:p w14:paraId="4C00BFB2" w14:textId="77777777" w:rsidR="004525E8" w:rsidRPr="001039B3" w:rsidRDefault="004525E8" w:rsidP="004525E8">
      <w:pPr>
        <w:spacing w:after="0" w:line="240" w:lineRule="auto"/>
        <w:jc w:val="both"/>
        <w:rPr>
          <w:rFonts w:ascii="Calibri" w:hAnsi="Calibri" w:cs="Calibri"/>
        </w:rPr>
      </w:pPr>
    </w:p>
    <w:p w14:paraId="53C6FA5C" w14:textId="77777777" w:rsidR="004525E8" w:rsidRPr="001039B3" w:rsidRDefault="004525E8" w:rsidP="004525E8">
      <w:pPr>
        <w:spacing w:after="0" w:line="240" w:lineRule="auto"/>
        <w:jc w:val="both"/>
        <w:rPr>
          <w:rFonts w:ascii="Calibri" w:hAnsi="Calibri" w:cs="Calibri"/>
          <w:b/>
          <w:bCs/>
          <w:u w:val="single"/>
        </w:rPr>
      </w:pPr>
      <w:r w:rsidRPr="001039B3">
        <w:rPr>
          <w:rFonts w:ascii="Calibri" w:hAnsi="Calibri" w:cs="Calibri"/>
          <w:b/>
          <w:bCs/>
          <w:u w:val="single"/>
        </w:rPr>
        <w:t>METRYCZKA</w:t>
      </w:r>
    </w:p>
    <w:p w14:paraId="137F8E71" w14:textId="77777777" w:rsidR="004525E8" w:rsidRPr="001039B3" w:rsidRDefault="004525E8" w:rsidP="004525E8">
      <w:pPr>
        <w:spacing w:after="0" w:line="240" w:lineRule="auto"/>
        <w:jc w:val="both"/>
        <w:rPr>
          <w:rFonts w:ascii="Calibri" w:hAnsi="Calibri" w:cs="Calibri"/>
          <w:b/>
          <w:bCs/>
          <w:u w:val="single"/>
        </w:rPr>
      </w:pPr>
    </w:p>
    <w:p w14:paraId="1F88318F" w14:textId="77777777" w:rsidR="004525E8" w:rsidRPr="001039B3" w:rsidRDefault="004525E8" w:rsidP="00217163">
      <w:pPr>
        <w:pStyle w:val="Akapitzlist"/>
        <w:numPr>
          <w:ilvl w:val="0"/>
          <w:numId w:val="116"/>
        </w:numPr>
        <w:spacing w:after="0" w:line="240" w:lineRule="auto"/>
        <w:jc w:val="both"/>
        <w:rPr>
          <w:rFonts w:ascii="Calibri" w:hAnsi="Calibri" w:cs="Calibri"/>
          <w:b/>
          <w:bCs/>
        </w:rPr>
      </w:pPr>
      <w:r w:rsidRPr="001039B3">
        <w:rPr>
          <w:rFonts w:ascii="Calibri" w:hAnsi="Calibri" w:cs="Calibri"/>
          <w:b/>
          <w:bCs/>
        </w:rPr>
        <w:t>Płeć</w:t>
      </w:r>
    </w:p>
    <w:p w14:paraId="46E210BE" w14:textId="77777777" w:rsidR="004525E8" w:rsidRPr="001039B3" w:rsidRDefault="004525E8" w:rsidP="00217163">
      <w:pPr>
        <w:pStyle w:val="Akapitzlist"/>
        <w:numPr>
          <w:ilvl w:val="0"/>
          <w:numId w:val="109"/>
        </w:numPr>
        <w:spacing w:after="0" w:line="240" w:lineRule="auto"/>
        <w:jc w:val="both"/>
        <w:rPr>
          <w:rFonts w:ascii="Calibri" w:hAnsi="Calibri" w:cs="Calibri"/>
        </w:rPr>
      </w:pPr>
      <w:r w:rsidRPr="001039B3">
        <w:rPr>
          <w:rFonts w:ascii="Calibri" w:hAnsi="Calibri" w:cs="Calibri"/>
        </w:rPr>
        <w:t>Kobieta</w:t>
      </w:r>
    </w:p>
    <w:p w14:paraId="69A92209" w14:textId="77777777" w:rsidR="004525E8" w:rsidRPr="001039B3" w:rsidRDefault="004525E8" w:rsidP="00217163">
      <w:pPr>
        <w:pStyle w:val="Akapitzlist"/>
        <w:numPr>
          <w:ilvl w:val="0"/>
          <w:numId w:val="109"/>
        </w:numPr>
        <w:spacing w:after="0" w:line="240" w:lineRule="auto"/>
        <w:jc w:val="both"/>
        <w:rPr>
          <w:rFonts w:ascii="Calibri" w:hAnsi="Calibri" w:cs="Calibri"/>
        </w:rPr>
      </w:pPr>
      <w:r w:rsidRPr="001039B3">
        <w:rPr>
          <w:rFonts w:ascii="Calibri" w:hAnsi="Calibri" w:cs="Calibri"/>
        </w:rPr>
        <w:t>Mężczyzna</w:t>
      </w:r>
    </w:p>
    <w:p w14:paraId="188BAB62" w14:textId="77777777" w:rsidR="004525E8" w:rsidRPr="001039B3" w:rsidRDefault="004525E8" w:rsidP="00217163">
      <w:pPr>
        <w:pStyle w:val="Akapitzlist"/>
        <w:numPr>
          <w:ilvl w:val="0"/>
          <w:numId w:val="109"/>
        </w:numPr>
        <w:spacing w:after="0" w:line="240" w:lineRule="auto"/>
        <w:jc w:val="both"/>
        <w:rPr>
          <w:rFonts w:ascii="Calibri" w:hAnsi="Calibri" w:cs="Calibri"/>
        </w:rPr>
      </w:pPr>
      <w:r w:rsidRPr="001039B3">
        <w:rPr>
          <w:rFonts w:ascii="Calibri" w:hAnsi="Calibri" w:cs="Calibri"/>
        </w:rPr>
        <w:t>Inna / wolę nie odpowiadać</w:t>
      </w:r>
    </w:p>
    <w:p w14:paraId="413A8899" w14:textId="77777777" w:rsidR="004525E8" w:rsidRPr="001039B3" w:rsidRDefault="004525E8" w:rsidP="004525E8">
      <w:pPr>
        <w:spacing w:after="0" w:line="240" w:lineRule="auto"/>
        <w:jc w:val="both"/>
        <w:rPr>
          <w:rFonts w:ascii="Calibri" w:hAnsi="Calibri" w:cs="Calibri"/>
        </w:rPr>
      </w:pPr>
    </w:p>
    <w:p w14:paraId="7D971FAF" w14:textId="77777777" w:rsidR="004525E8" w:rsidRPr="001039B3" w:rsidRDefault="004525E8" w:rsidP="00217163">
      <w:pPr>
        <w:pStyle w:val="Akapitzlist"/>
        <w:numPr>
          <w:ilvl w:val="0"/>
          <w:numId w:val="116"/>
        </w:numPr>
        <w:spacing w:after="0" w:line="240" w:lineRule="auto"/>
        <w:jc w:val="both"/>
        <w:rPr>
          <w:rFonts w:ascii="Calibri" w:hAnsi="Calibri" w:cs="Calibri"/>
          <w:b/>
          <w:bCs/>
        </w:rPr>
      </w:pPr>
      <w:r w:rsidRPr="001039B3">
        <w:rPr>
          <w:rFonts w:ascii="Calibri" w:hAnsi="Calibri" w:cs="Calibri"/>
          <w:b/>
          <w:bCs/>
        </w:rPr>
        <w:t>Wiek</w:t>
      </w:r>
    </w:p>
    <w:p w14:paraId="29A76F11" w14:textId="77777777" w:rsidR="004525E8" w:rsidRPr="001039B3" w:rsidRDefault="004525E8" w:rsidP="00217163">
      <w:pPr>
        <w:pStyle w:val="Akapitzlist"/>
        <w:numPr>
          <w:ilvl w:val="0"/>
          <w:numId w:val="110"/>
        </w:numPr>
        <w:spacing w:after="0" w:line="240" w:lineRule="auto"/>
        <w:jc w:val="both"/>
        <w:rPr>
          <w:rFonts w:ascii="Calibri" w:hAnsi="Calibri" w:cs="Calibri"/>
        </w:rPr>
      </w:pPr>
      <w:r w:rsidRPr="001039B3">
        <w:rPr>
          <w:rFonts w:ascii="Calibri" w:hAnsi="Calibri" w:cs="Calibri"/>
        </w:rPr>
        <w:t>18-24</w:t>
      </w:r>
    </w:p>
    <w:p w14:paraId="175CA7A2" w14:textId="77777777" w:rsidR="004525E8" w:rsidRPr="001039B3" w:rsidRDefault="004525E8" w:rsidP="00217163">
      <w:pPr>
        <w:pStyle w:val="Akapitzlist"/>
        <w:numPr>
          <w:ilvl w:val="0"/>
          <w:numId w:val="110"/>
        </w:numPr>
        <w:spacing w:after="0" w:line="240" w:lineRule="auto"/>
        <w:jc w:val="both"/>
        <w:rPr>
          <w:rFonts w:ascii="Calibri" w:hAnsi="Calibri" w:cs="Calibri"/>
        </w:rPr>
      </w:pPr>
      <w:r w:rsidRPr="001039B3">
        <w:rPr>
          <w:rFonts w:ascii="Calibri" w:hAnsi="Calibri" w:cs="Calibri"/>
        </w:rPr>
        <w:t>25-34</w:t>
      </w:r>
    </w:p>
    <w:p w14:paraId="5897BE21" w14:textId="77777777" w:rsidR="004525E8" w:rsidRPr="001039B3" w:rsidRDefault="004525E8" w:rsidP="00217163">
      <w:pPr>
        <w:pStyle w:val="Akapitzlist"/>
        <w:numPr>
          <w:ilvl w:val="0"/>
          <w:numId w:val="110"/>
        </w:numPr>
        <w:spacing w:after="0" w:line="240" w:lineRule="auto"/>
        <w:jc w:val="both"/>
        <w:rPr>
          <w:rFonts w:ascii="Calibri" w:hAnsi="Calibri" w:cs="Calibri"/>
        </w:rPr>
      </w:pPr>
      <w:r w:rsidRPr="001039B3">
        <w:rPr>
          <w:rFonts w:ascii="Calibri" w:hAnsi="Calibri" w:cs="Calibri"/>
        </w:rPr>
        <w:t>35-44</w:t>
      </w:r>
    </w:p>
    <w:p w14:paraId="5065CE61" w14:textId="77777777" w:rsidR="004525E8" w:rsidRPr="001039B3" w:rsidRDefault="004525E8" w:rsidP="00217163">
      <w:pPr>
        <w:pStyle w:val="Akapitzlist"/>
        <w:numPr>
          <w:ilvl w:val="0"/>
          <w:numId w:val="110"/>
        </w:numPr>
        <w:spacing w:after="0" w:line="240" w:lineRule="auto"/>
        <w:jc w:val="both"/>
        <w:rPr>
          <w:rFonts w:ascii="Calibri" w:hAnsi="Calibri" w:cs="Calibri"/>
        </w:rPr>
      </w:pPr>
      <w:r w:rsidRPr="001039B3">
        <w:rPr>
          <w:rFonts w:ascii="Calibri" w:hAnsi="Calibri" w:cs="Calibri"/>
        </w:rPr>
        <w:t>45-54</w:t>
      </w:r>
    </w:p>
    <w:p w14:paraId="6CAB49A2" w14:textId="77777777" w:rsidR="004525E8" w:rsidRPr="001039B3" w:rsidRDefault="004525E8" w:rsidP="00217163">
      <w:pPr>
        <w:pStyle w:val="Akapitzlist"/>
        <w:numPr>
          <w:ilvl w:val="0"/>
          <w:numId w:val="110"/>
        </w:numPr>
        <w:spacing w:after="0" w:line="240" w:lineRule="auto"/>
        <w:jc w:val="both"/>
        <w:rPr>
          <w:rFonts w:ascii="Calibri" w:hAnsi="Calibri" w:cs="Calibri"/>
        </w:rPr>
      </w:pPr>
      <w:r w:rsidRPr="001039B3">
        <w:rPr>
          <w:rFonts w:ascii="Calibri" w:hAnsi="Calibri" w:cs="Calibri"/>
        </w:rPr>
        <w:t>55i więcej</w:t>
      </w:r>
    </w:p>
    <w:p w14:paraId="0234C95C" w14:textId="77777777" w:rsidR="004525E8" w:rsidRPr="001039B3" w:rsidRDefault="004525E8" w:rsidP="004525E8">
      <w:pPr>
        <w:spacing w:after="0" w:line="240" w:lineRule="auto"/>
        <w:jc w:val="both"/>
        <w:rPr>
          <w:rFonts w:ascii="Calibri" w:hAnsi="Calibri" w:cs="Calibri"/>
        </w:rPr>
      </w:pPr>
    </w:p>
    <w:p w14:paraId="3E1D8B7D" w14:textId="77777777" w:rsidR="004525E8" w:rsidRPr="001039B3" w:rsidRDefault="004525E8" w:rsidP="00217163">
      <w:pPr>
        <w:pStyle w:val="Akapitzlist"/>
        <w:numPr>
          <w:ilvl w:val="0"/>
          <w:numId w:val="116"/>
        </w:numPr>
        <w:spacing w:after="0" w:line="240" w:lineRule="auto"/>
        <w:jc w:val="both"/>
        <w:rPr>
          <w:rFonts w:ascii="Calibri" w:hAnsi="Calibri" w:cs="Calibri"/>
          <w:b/>
          <w:bCs/>
        </w:rPr>
      </w:pPr>
      <w:r w:rsidRPr="001039B3">
        <w:rPr>
          <w:rFonts w:ascii="Calibri" w:hAnsi="Calibri" w:cs="Calibri"/>
          <w:b/>
          <w:bCs/>
        </w:rPr>
        <w:t>Wykształcenie</w:t>
      </w:r>
    </w:p>
    <w:p w14:paraId="0E7D15AE" w14:textId="77777777" w:rsidR="004525E8" w:rsidRPr="001039B3" w:rsidRDefault="004525E8" w:rsidP="00217163">
      <w:pPr>
        <w:pStyle w:val="Akapitzlist"/>
        <w:numPr>
          <w:ilvl w:val="0"/>
          <w:numId w:val="111"/>
        </w:numPr>
        <w:spacing w:after="0" w:line="240" w:lineRule="auto"/>
        <w:jc w:val="both"/>
        <w:rPr>
          <w:rFonts w:ascii="Calibri" w:hAnsi="Calibri" w:cs="Calibri"/>
        </w:rPr>
      </w:pPr>
      <w:r w:rsidRPr="001039B3">
        <w:rPr>
          <w:rFonts w:ascii="Calibri" w:hAnsi="Calibri" w:cs="Calibri"/>
        </w:rPr>
        <w:t>Podstawowe / gimnazjalne</w:t>
      </w:r>
    </w:p>
    <w:p w14:paraId="6FB56177" w14:textId="77777777" w:rsidR="004525E8" w:rsidRPr="001039B3" w:rsidRDefault="004525E8" w:rsidP="00217163">
      <w:pPr>
        <w:pStyle w:val="Akapitzlist"/>
        <w:numPr>
          <w:ilvl w:val="0"/>
          <w:numId w:val="111"/>
        </w:numPr>
        <w:spacing w:after="0" w:line="240" w:lineRule="auto"/>
        <w:jc w:val="both"/>
        <w:rPr>
          <w:rFonts w:ascii="Calibri" w:hAnsi="Calibri" w:cs="Calibri"/>
        </w:rPr>
      </w:pPr>
      <w:r w:rsidRPr="001039B3">
        <w:rPr>
          <w:rFonts w:ascii="Calibri" w:hAnsi="Calibri" w:cs="Calibri"/>
        </w:rPr>
        <w:t xml:space="preserve">Zasadnicze zawodowe / branżowe </w:t>
      </w:r>
    </w:p>
    <w:p w14:paraId="1C690759" w14:textId="77777777" w:rsidR="004525E8" w:rsidRPr="001039B3" w:rsidRDefault="004525E8" w:rsidP="00217163">
      <w:pPr>
        <w:pStyle w:val="Akapitzlist"/>
        <w:numPr>
          <w:ilvl w:val="0"/>
          <w:numId w:val="111"/>
        </w:numPr>
        <w:spacing w:after="0" w:line="240" w:lineRule="auto"/>
        <w:jc w:val="both"/>
        <w:rPr>
          <w:rFonts w:ascii="Calibri" w:hAnsi="Calibri" w:cs="Calibri"/>
        </w:rPr>
      </w:pPr>
      <w:r w:rsidRPr="001039B3">
        <w:rPr>
          <w:rFonts w:ascii="Calibri" w:hAnsi="Calibri" w:cs="Calibri"/>
        </w:rPr>
        <w:t>Średnie ogólnokształcące</w:t>
      </w:r>
    </w:p>
    <w:p w14:paraId="044B9137" w14:textId="77777777" w:rsidR="004525E8" w:rsidRPr="001039B3" w:rsidRDefault="004525E8" w:rsidP="00217163">
      <w:pPr>
        <w:pStyle w:val="Akapitzlist"/>
        <w:numPr>
          <w:ilvl w:val="0"/>
          <w:numId w:val="111"/>
        </w:numPr>
        <w:spacing w:after="0" w:line="240" w:lineRule="auto"/>
        <w:jc w:val="both"/>
        <w:rPr>
          <w:rFonts w:ascii="Calibri" w:hAnsi="Calibri" w:cs="Calibri"/>
        </w:rPr>
      </w:pPr>
      <w:r w:rsidRPr="001039B3">
        <w:rPr>
          <w:rFonts w:ascii="Calibri" w:hAnsi="Calibri" w:cs="Calibri"/>
        </w:rPr>
        <w:t>Średnie zawodowe / branżowe</w:t>
      </w:r>
    </w:p>
    <w:p w14:paraId="620EA114" w14:textId="77777777" w:rsidR="004525E8" w:rsidRPr="001039B3" w:rsidRDefault="004525E8" w:rsidP="00217163">
      <w:pPr>
        <w:pStyle w:val="Akapitzlist"/>
        <w:numPr>
          <w:ilvl w:val="0"/>
          <w:numId w:val="111"/>
        </w:numPr>
        <w:spacing w:after="0" w:line="240" w:lineRule="auto"/>
        <w:jc w:val="both"/>
        <w:rPr>
          <w:rFonts w:ascii="Calibri" w:hAnsi="Calibri" w:cs="Calibri"/>
        </w:rPr>
      </w:pPr>
      <w:r w:rsidRPr="001039B3">
        <w:rPr>
          <w:rFonts w:ascii="Calibri" w:hAnsi="Calibri" w:cs="Calibri"/>
        </w:rPr>
        <w:t>Policealne / pomaturalne</w:t>
      </w:r>
    </w:p>
    <w:p w14:paraId="66465BA6" w14:textId="77777777" w:rsidR="004525E8" w:rsidRPr="001039B3" w:rsidRDefault="004525E8" w:rsidP="00217163">
      <w:pPr>
        <w:pStyle w:val="Akapitzlist"/>
        <w:numPr>
          <w:ilvl w:val="0"/>
          <w:numId w:val="111"/>
        </w:numPr>
        <w:spacing w:after="0" w:line="240" w:lineRule="auto"/>
        <w:jc w:val="both"/>
        <w:rPr>
          <w:rFonts w:ascii="Calibri" w:hAnsi="Calibri" w:cs="Calibri"/>
        </w:rPr>
      </w:pPr>
      <w:r w:rsidRPr="001039B3">
        <w:rPr>
          <w:rFonts w:ascii="Calibri" w:hAnsi="Calibri" w:cs="Calibri"/>
        </w:rPr>
        <w:t>Wyższe licencjackie / inżynierskie</w:t>
      </w:r>
    </w:p>
    <w:p w14:paraId="3436D1E9" w14:textId="77777777" w:rsidR="004525E8" w:rsidRPr="001039B3" w:rsidRDefault="004525E8" w:rsidP="00217163">
      <w:pPr>
        <w:pStyle w:val="Akapitzlist"/>
        <w:numPr>
          <w:ilvl w:val="0"/>
          <w:numId w:val="111"/>
        </w:numPr>
        <w:spacing w:after="0" w:line="240" w:lineRule="auto"/>
        <w:jc w:val="both"/>
        <w:rPr>
          <w:rFonts w:ascii="Calibri" w:hAnsi="Calibri" w:cs="Calibri"/>
        </w:rPr>
      </w:pPr>
      <w:r w:rsidRPr="001039B3">
        <w:rPr>
          <w:rFonts w:ascii="Calibri" w:hAnsi="Calibri" w:cs="Calibri"/>
        </w:rPr>
        <w:t>Wyższe magisterskie</w:t>
      </w:r>
    </w:p>
    <w:p w14:paraId="361FB2FC" w14:textId="77777777" w:rsidR="004525E8" w:rsidRPr="001039B3" w:rsidRDefault="004525E8" w:rsidP="00217163">
      <w:pPr>
        <w:pStyle w:val="Akapitzlist"/>
        <w:numPr>
          <w:ilvl w:val="0"/>
          <w:numId w:val="111"/>
        </w:numPr>
        <w:spacing w:after="0" w:line="240" w:lineRule="auto"/>
        <w:jc w:val="both"/>
        <w:rPr>
          <w:rFonts w:ascii="Calibri" w:hAnsi="Calibri" w:cs="Calibri"/>
        </w:rPr>
      </w:pPr>
      <w:r w:rsidRPr="001039B3">
        <w:rPr>
          <w:rFonts w:ascii="Calibri" w:hAnsi="Calibri" w:cs="Calibri"/>
        </w:rPr>
        <w:t>Doktorat</w:t>
      </w:r>
    </w:p>
    <w:p w14:paraId="79223121" w14:textId="77777777" w:rsidR="004525E8" w:rsidRPr="001039B3" w:rsidRDefault="004525E8" w:rsidP="004525E8">
      <w:pPr>
        <w:pStyle w:val="Akapitzlist"/>
        <w:spacing w:after="0" w:line="240" w:lineRule="auto"/>
        <w:jc w:val="both"/>
        <w:rPr>
          <w:rFonts w:ascii="Calibri" w:hAnsi="Calibri" w:cs="Calibri"/>
        </w:rPr>
      </w:pPr>
    </w:p>
    <w:p w14:paraId="2FC3B90C" w14:textId="77777777" w:rsidR="004525E8" w:rsidRPr="001039B3" w:rsidRDefault="004525E8" w:rsidP="00217163">
      <w:pPr>
        <w:pStyle w:val="Akapitzlist"/>
        <w:numPr>
          <w:ilvl w:val="0"/>
          <w:numId w:val="116"/>
        </w:numPr>
        <w:spacing w:after="0" w:line="240" w:lineRule="auto"/>
        <w:jc w:val="both"/>
        <w:rPr>
          <w:rFonts w:ascii="Calibri" w:hAnsi="Calibri" w:cs="Calibri"/>
          <w:b/>
          <w:bCs/>
        </w:rPr>
      </w:pPr>
      <w:r w:rsidRPr="001039B3">
        <w:rPr>
          <w:rFonts w:ascii="Calibri" w:hAnsi="Calibri" w:cs="Calibri"/>
          <w:b/>
          <w:bCs/>
        </w:rPr>
        <w:t>Status na rynku pracy</w:t>
      </w:r>
    </w:p>
    <w:p w14:paraId="029ED728" w14:textId="77777777" w:rsidR="004525E8" w:rsidRPr="001039B3" w:rsidRDefault="004525E8" w:rsidP="00217163">
      <w:pPr>
        <w:pStyle w:val="Akapitzlist"/>
        <w:numPr>
          <w:ilvl w:val="0"/>
          <w:numId w:val="119"/>
        </w:numPr>
        <w:spacing w:after="0" w:line="240" w:lineRule="auto"/>
        <w:jc w:val="both"/>
        <w:rPr>
          <w:rFonts w:ascii="Calibri" w:hAnsi="Calibri" w:cs="Calibri"/>
        </w:rPr>
      </w:pPr>
      <w:r w:rsidRPr="001039B3">
        <w:rPr>
          <w:rFonts w:ascii="Calibri" w:hAnsi="Calibri" w:cs="Calibri"/>
        </w:rPr>
        <w:t>Pracuję</w:t>
      </w:r>
    </w:p>
    <w:p w14:paraId="22B0CC2F" w14:textId="77777777" w:rsidR="004525E8" w:rsidRPr="001039B3" w:rsidRDefault="004525E8" w:rsidP="00217163">
      <w:pPr>
        <w:pStyle w:val="Akapitzlist"/>
        <w:numPr>
          <w:ilvl w:val="0"/>
          <w:numId w:val="119"/>
        </w:numPr>
        <w:spacing w:after="0" w:line="240" w:lineRule="auto"/>
        <w:jc w:val="both"/>
        <w:rPr>
          <w:rFonts w:ascii="Calibri" w:hAnsi="Calibri" w:cs="Calibri"/>
        </w:rPr>
      </w:pPr>
      <w:r w:rsidRPr="001039B3">
        <w:rPr>
          <w:rFonts w:ascii="Calibri" w:hAnsi="Calibri" w:cs="Calibri"/>
        </w:rPr>
        <w:t xml:space="preserve">Zarejestrowany/zarejestrowana w urzędzie jako bezrobotny /bezrobotna /poszukujący /poszukająca </w:t>
      </w:r>
    </w:p>
    <w:p w14:paraId="7395F8D2" w14:textId="77777777" w:rsidR="004525E8" w:rsidRPr="001039B3" w:rsidRDefault="004525E8" w:rsidP="00217163">
      <w:pPr>
        <w:pStyle w:val="Akapitzlist"/>
        <w:numPr>
          <w:ilvl w:val="0"/>
          <w:numId w:val="119"/>
        </w:numPr>
        <w:spacing w:after="0" w:line="240" w:lineRule="auto"/>
        <w:jc w:val="both"/>
        <w:rPr>
          <w:rFonts w:ascii="Calibri" w:hAnsi="Calibri" w:cs="Calibri"/>
        </w:rPr>
      </w:pPr>
      <w:r w:rsidRPr="001039B3">
        <w:rPr>
          <w:rFonts w:ascii="Calibri" w:hAnsi="Calibri" w:cs="Calibri"/>
        </w:rPr>
        <w:t>Nie poszukuję pracy</w:t>
      </w:r>
    </w:p>
    <w:p w14:paraId="5B7787A6" w14:textId="77777777" w:rsidR="004525E8" w:rsidRPr="001039B3" w:rsidRDefault="004525E8" w:rsidP="00217163">
      <w:pPr>
        <w:pStyle w:val="Akapitzlist"/>
        <w:numPr>
          <w:ilvl w:val="0"/>
          <w:numId w:val="119"/>
        </w:numPr>
        <w:spacing w:after="0" w:line="240" w:lineRule="auto"/>
        <w:jc w:val="both"/>
        <w:rPr>
          <w:rFonts w:ascii="Calibri" w:hAnsi="Calibri" w:cs="Calibri"/>
        </w:rPr>
      </w:pPr>
      <w:r w:rsidRPr="001039B3">
        <w:rPr>
          <w:rFonts w:ascii="Calibri" w:hAnsi="Calibri" w:cs="Calibri"/>
        </w:rPr>
        <w:t>Inny, jaki? ______</w:t>
      </w:r>
    </w:p>
    <w:p w14:paraId="139BD2C9" w14:textId="77777777" w:rsidR="004525E8" w:rsidRPr="001039B3" w:rsidRDefault="004525E8" w:rsidP="004525E8">
      <w:pPr>
        <w:pStyle w:val="Akapitzlist"/>
        <w:spacing w:after="0" w:line="240" w:lineRule="auto"/>
        <w:jc w:val="both"/>
        <w:rPr>
          <w:rFonts w:ascii="Calibri" w:hAnsi="Calibri" w:cs="Calibri"/>
        </w:rPr>
      </w:pPr>
    </w:p>
    <w:p w14:paraId="5BF21693" w14:textId="77777777" w:rsidR="004525E8" w:rsidRPr="001039B3" w:rsidRDefault="004525E8" w:rsidP="00217163">
      <w:pPr>
        <w:pStyle w:val="Akapitzlist"/>
        <w:numPr>
          <w:ilvl w:val="0"/>
          <w:numId w:val="116"/>
        </w:numPr>
        <w:spacing w:after="0" w:line="240" w:lineRule="auto"/>
        <w:jc w:val="both"/>
        <w:rPr>
          <w:rFonts w:ascii="Calibri" w:hAnsi="Calibri" w:cs="Calibri"/>
          <w:b/>
          <w:bCs/>
        </w:rPr>
      </w:pPr>
      <w:r w:rsidRPr="001039B3">
        <w:rPr>
          <w:rFonts w:ascii="Calibri" w:hAnsi="Calibri" w:cs="Calibri"/>
          <w:b/>
          <w:bCs/>
        </w:rPr>
        <w:t>Narodowość</w:t>
      </w:r>
    </w:p>
    <w:p w14:paraId="7158F006" w14:textId="77777777" w:rsidR="004525E8" w:rsidRPr="001039B3" w:rsidRDefault="004525E8" w:rsidP="00217163">
      <w:pPr>
        <w:pStyle w:val="Akapitzlist"/>
        <w:numPr>
          <w:ilvl w:val="0"/>
          <w:numId w:val="120"/>
        </w:numPr>
        <w:spacing w:after="0" w:line="240" w:lineRule="auto"/>
        <w:jc w:val="both"/>
        <w:rPr>
          <w:rFonts w:ascii="Calibri" w:hAnsi="Calibri" w:cs="Calibri"/>
        </w:rPr>
      </w:pPr>
      <w:r w:rsidRPr="001039B3">
        <w:rPr>
          <w:rFonts w:ascii="Calibri" w:hAnsi="Calibri" w:cs="Calibri"/>
        </w:rPr>
        <w:t>Polska</w:t>
      </w:r>
    </w:p>
    <w:p w14:paraId="7BFD0239" w14:textId="77777777" w:rsidR="004525E8" w:rsidRPr="001039B3" w:rsidRDefault="004525E8" w:rsidP="00217163">
      <w:pPr>
        <w:pStyle w:val="Akapitzlist"/>
        <w:numPr>
          <w:ilvl w:val="0"/>
          <w:numId w:val="120"/>
        </w:numPr>
        <w:spacing w:after="0" w:line="240" w:lineRule="auto"/>
        <w:jc w:val="both"/>
        <w:rPr>
          <w:rFonts w:ascii="Calibri" w:hAnsi="Calibri" w:cs="Calibri"/>
        </w:rPr>
      </w:pPr>
      <w:r w:rsidRPr="001039B3">
        <w:rPr>
          <w:rFonts w:ascii="Calibri" w:hAnsi="Calibri" w:cs="Calibri"/>
        </w:rPr>
        <w:t>Ukraińska</w:t>
      </w:r>
    </w:p>
    <w:p w14:paraId="344B4237" w14:textId="77777777" w:rsidR="004525E8" w:rsidRPr="001039B3" w:rsidRDefault="004525E8" w:rsidP="00217163">
      <w:pPr>
        <w:pStyle w:val="Akapitzlist"/>
        <w:numPr>
          <w:ilvl w:val="0"/>
          <w:numId w:val="120"/>
        </w:numPr>
        <w:spacing w:after="0" w:line="240" w:lineRule="auto"/>
        <w:jc w:val="both"/>
        <w:rPr>
          <w:rFonts w:ascii="Calibri" w:hAnsi="Calibri" w:cs="Calibri"/>
        </w:rPr>
      </w:pPr>
      <w:r w:rsidRPr="001039B3">
        <w:rPr>
          <w:rFonts w:ascii="Calibri" w:hAnsi="Calibri" w:cs="Calibri"/>
        </w:rPr>
        <w:t>Białoruska</w:t>
      </w:r>
    </w:p>
    <w:p w14:paraId="4637F50C" w14:textId="77777777" w:rsidR="004525E8" w:rsidRPr="001039B3" w:rsidRDefault="004525E8" w:rsidP="00217163">
      <w:pPr>
        <w:pStyle w:val="Akapitzlist"/>
        <w:numPr>
          <w:ilvl w:val="0"/>
          <w:numId w:val="120"/>
        </w:numPr>
        <w:spacing w:after="0" w:line="240" w:lineRule="auto"/>
        <w:jc w:val="both"/>
        <w:rPr>
          <w:rFonts w:ascii="Calibri" w:hAnsi="Calibri" w:cs="Calibri"/>
        </w:rPr>
      </w:pPr>
      <w:r w:rsidRPr="001039B3">
        <w:rPr>
          <w:rFonts w:ascii="Calibri" w:hAnsi="Calibri" w:cs="Calibri"/>
        </w:rPr>
        <w:t>Inna, jaka? _______</w:t>
      </w:r>
    </w:p>
    <w:p w14:paraId="6BC0A89F" w14:textId="77777777" w:rsidR="004525E8" w:rsidRPr="001039B3" w:rsidRDefault="004525E8" w:rsidP="004525E8">
      <w:pPr>
        <w:spacing w:after="0" w:line="240" w:lineRule="auto"/>
        <w:jc w:val="both"/>
        <w:rPr>
          <w:rFonts w:ascii="Calibri" w:hAnsi="Calibri" w:cs="Calibri"/>
        </w:rPr>
      </w:pPr>
    </w:p>
    <w:p w14:paraId="5911BEBE" w14:textId="77777777" w:rsidR="004525E8" w:rsidRPr="001039B3" w:rsidRDefault="004525E8" w:rsidP="00217163">
      <w:pPr>
        <w:pStyle w:val="Akapitzlist"/>
        <w:numPr>
          <w:ilvl w:val="0"/>
          <w:numId w:val="116"/>
        </w:numPr>
        <w:spacing w:after="0" w:line="240" w:lineRule="auto"/>
        <w:jc w:val="both"/>
        <w:rPr>
          <w:rFonts w:ascii="Calibri" w:hAnsi="Calibri" w:cs="Calibri"/>
          <w:b/>
          <w:bCs/>
        </w:rPr>
      </w:pPr>
      <w:r w:rsidRPr="001039B3">
        <w:rPr>
          <w:rFonts w:ascii="Calibri" w:hAnsi="Calibri" w:cs="Calibri"/>
          <w:b/>
          <w:bCs/>
        </w:rPr>
        <w:t>Powiat (miejsce zamieszkania)</w:t>
      </w:r>
    </w:p>
    <w:p w14:paraId="18CF56EB" w14:textId="77777777" w:rsidR="004525E8" w:rsidRPr="001039B3" w:rsidRDefault="004525E8" w:rsidP="00217163">
      <w:pPr>
        <w:pStyle w:val="Akapitzlist"/>
        <w:numPr>
          <w:ilvl w:val="0"/>
          <w:numId w:val="108"/>
        </w:numPr>
        <w:spacing w:after="0" w:line="240" w:lineRule="auto"/>
        <w:jc w:val="both"/>
        <w:rPr>
          <w:rFonts w:ascii="Calibri" w:hAnsi="Calibri" w:cs="Calibri"/>
        </w:rPr>
      </w:pPr>
      <w:r w:rsidRPr="001039B3">
        <w:rPr>
          <w:rFonts w:ascii="Calibri" w:hAnsi="Calibri" w:cs="Calibri"/>
        </w:rPr>
        <w:t>Gdańsk</w:t>
      </w:r>
    </w:p>
    <w:p w14:paraId="65462B51" w14:textId="77777777" w:rsidR="004525E8" w:rsidRPr="001039B3" w:rsidRDefault="004525E8" w:rsidP="00217163">
      <w:pPr>
        <w:pStyle w:val="Akapitzlist"/>
        <w:numPr>
          <w:ilvl w:val="0"/>
          <w:numId w:val="108"/>
        </w:numPr>
        <w:spacing w:after="0" w:line="240" w:lineRule="auto"/>
        <w:jc w:val="both"/>
        <w:rPr>
          <w:rFonts w:ascii="Calibri" w:hAnsi="Calibri" w:cs="Calibri"/>
        </w:rPr>
      </w:pPr>
      <w:r w:rsidRPr="001039B3">
        <w:rPr>
          <w:rFonts w:ascii="Calibri" w:hAnsi="Calibri" w:cs="Calibri"/>
        </w:rPr>
        <w:lastRenderedPageBreak/>
        <w:t>Gdynia</w:t>
      </w:r>
    </w:p>
    <w:p w14:paraId="4FF8BA3C" w14:textId="77777777" w:rsidR="004525E8" w:rsidRPr="001039B3" w:rsidRDefault="004525E8" w:rsidP="00217163">
      <w:pPr>
        <w:pStyle w:val="Akapitzlist"/>
        <w:numPr>
          <w:ilvl w:val="0"/>
          <w:numId w:val="108"/>
        </w:numPr>
        <w:spacing w:after="0" w:line="240" w:lineRule="auto"/>
        <w:jc w:val="both"/>
        <w:rPr>
          <w:rFonts w:ascii="Calibri" w:hAnsi="Calibri" w:cs="Calibri"/>
        </w:rPr>
      </w:pPr>
      <w:r w:rsidRPr="001039B3">
        <w:rPr>
          <w:rFonts w:ascii="Calibri" w:hAnsi="Calibri" w:cs="Calibri"/>
        </w:rPr>
        <w:t>Słupsk</w:t>
      </w:r>
    </w:p>
    <w:p w14:paraId="140D7AA6" w14:textId="77777777" w:rsidR="004525E8" w:rsidRPr="001039B3" w:rsidRDefault="004525E8" w:rsidP="00217163">
      <w:pPr>
        <w:pStyle w:val="Akapitzlist"/>
        <w:numPr>
          <w:ilvl w:val="0"/>
          <w:numId w:val="108"/>
        </w:numPr>
        <w:spacing w:after="0" w:line="240" w:lineRule="auto"/>
        <w:jc w:val="both"/>
        <w:rPr>
          <w:rFonts w:ascii="Calibri" w:hAnsi="Calibri" w:cs="Calibri"/>
        </w:rPr>
      </w:pPr>
      <w:r w:rsidRPr="001039B3">
        <w:rPr>
          <w:rFonts w:ascii="Calibri" w:hAnsi="Calibri" w:cs="Calibri"/>
        </w:rPr>
        <w:t>Sopot</w:t>
      </w:r>
    </w:p>
    <w:p w14:paraId="6426E687" w14:textId="77777777" w:rsidR="004525E8" w:rsidRPr="001039B3" w:rsidRDefault="004525E8" w:rsidP="00217163">
      <w:pPr>
        <w:pStyle w:val="Akapitzlist"/>
        <w:numPr>
          <w:ilvl w:val="0"/>
          <w:numId w:val="108"/>
        </w:numPr>
        <w:spacing w:after="0" w:line="240" w:lineRule="auto"/>
        <w:jc w:val="both"/>
        <w:rPr>
          <w:rFonts w:ascii="Calibri" w:hAnsi="Calibri" w:cs="Calibri"/>
        </w:rPr>
      </w:pPr>
      <w:r w:rsidRPr="001039B3">
        <w:rPr>
          <w:rFonts w:ascii="Calibri" w:hAnsi="Calibri" w:cs="Calibri"/>
        </w:rPr>
        <w:t>Bytowski</w:t>
      </w:r>
    </w:p>
    <w:p w14:paraId="4366BA09" w14:textId="77777777" w:rsidR="004525E8" w:rsidRPr="001039B3" w:rsidRDefault="004525E8" w:rsidP="00217163">
      <w:pPr>
        <w:pStyle w:val="Akapitzlist"/>
        <w:numPr>
          <w:ilvl w:val="0"/>
          <w:numId w:val="108"/>
        </w:numPr>
        <w:spacing w:after="0" w:line="240" w:lineRule="auto"/>
        <w:jc w:val="both"/>
        <w:rPr>
          <w:rFonts w:ascii="Calibri" w:hAnsi="Calibri" w:cs="Calibri"/>
        </w:rPr>
      </w:pPr>
      <w:r w:rsidRPr="001039B3">
        <w:rPr>
          <w:rFonts w:ascii="Calibri" w:hAnsi="Calibri" w:cs="Calibri"/>
        </w:rPr>
        <w:t>Chojnicki</w:t>
      </w:r>
    </w:p>
    <w:p w14:paraId="56FBC1D0" w14:textId="77777777" w:rsidR="004525E8" w:rsidRPr="001039B3" w:rsidRDefault="004525E8" w:rsidP="00217163">
      <w:pPr>
        <w:pStyle w:val="Akapitzlist"/>
        <w:numPr>
          <w:ilvl w:val="0"/>
          <w:numId w:val="108"/>
        </w:numPr>
        <w:spacing w:after="0" w:line="240" w:lineRule="auto"/>
        <w:jc w:val="both"/>
        <w:rPr>
          <w:rFonts w:ascii="Calibri" w:hAnsi="Calibri" w:cs="Calibri"/>
        </w:rPr>
      </w:pPr>
      <w:r w:rsidRPr="001039B3">
        <w:rPr>
          <w:rFonts w:ascii="Calibri" w:hAnsi="Calibri" w:cs="Calibri"/>
        </w:rPr>
        <w:t>Człuchowski</w:t>
      </w:r>
    </w:p>
    <w:p w14:paraId="13471A89" w14:textId="77777777" w:rsidR="004525E8" w:rsidRPr="001039B3" w:rsidRDefault="004525E8" w:rsidP="00217163">
      <w:pPr>
        <w:pStyle w:val="Akapitzlist"/>
        <w:numPr>
          <w:ilvl w:val="0"/>
          <w:numId w:val="108"/>
        </w:numPr>
        <w:spacing w:after="0" w:line="240" w:lineRule="auto"/>
        <w:jc w:val="both"/>
        <w:rPr>
          <w:rFonts w:ascii="Calibri" w:hAnsi="Calibri" w:cs="Calibri"/>
        </w:rPr>
      </w:pPr>
      <w:r w:rsidRPr="001039B3">
        <w:rPr>
          <w:rFonts w:ascii="Calibri" w:hAnsi="Calibri" w:cs="Calibri"/>
        </w:rPr>
        <w:t>Gdański</w:t>
      </w:r>
    </w:p>
    <w:p w14:paraId="29D1C8AC" w14:textId="77777777" w:rsidR="004525E8" w:rsidRPr="001039B3" w:rsidRDefault="004525E8" w:rsidP="00217163">
      <w:pPr>
        <w:pStyle w:val="Akapitzlist"/>
        <w:numPr>
          <w:ilvl w:val="0"/>
          <w:numId w:val="108"/>
        </w:numPr>
        <w:spacing w:after="0" w:line="240" w:lineRule="auto"/>
        <w:jc w:val="both"/>
        <w:rPr>
          <w:rFonts w:ascii="Calibri" w:hAnsi="Calibri" w:cs="Calibri"/>
        </w:rPr>
      </w:pPr>
      <w:r w:rsidRPr="001039B3">
        <w:rPr>
          <w:rFonts w:ascii="Calibri" w:hAnsi="Calibri" w:cs="Calibri"/>
        </w:rPr>
        <w:t>Kartuski</w:t>
      </w:r>
    </w:p>
    <w:p w14:paraId="700C2C39" w14:textId="77777777" w:rsidR="004525E8" w:rsidRPr="001039B3" w:rsidRDefault="004525E8" w:rsidP="00217163">
      <w:pPr>
        <w:pStyle w:val="Akapitzlist"/>
        <w:numPr>
          <w:ilvl w:val="0"/>
          <w:numId w:val="108"/>
        </w:numPr>
        <w:spacing w:after="0" w:line="240" w:lineRule="auto"/>
        <w:jc w:val="both"/>
        <w:rPr>
          <w:rFonts w:ascii="Calibri" w:hAnsi="Calibri" w:cs="Calibri"/>
        </w:rPr>
      </w:pPr>
      <w:r w:rsidRPr="001039B3">
        <w:rPr>
          <w:rFonts w:ascii="Calibri" w:hAnsi="Calibri" w:cs="Calibri"/>
        </w:rPr>
        <w:t>Kościerski</w:t>
      </w:r>
    </w:p>
    <w:p w14:paraId="1E097A53" w14:textId="77777777" w:rsidR="004525E8" w:rsidRPr="001039B3" w:rsidRDefault="004525E8" w:rsidP="00217163">
      <w:pPr>
        <w:pStyle w:val="Akapitzlist"/>
        <w:numPr>
          <w:ilvl w:val="0"/>
          <w:numId w:val="108"/>
        </w:numPr>
        <w:spacing w:after="0" w:line="240" w:lineRule="auto"/>
        <w:jc w:val="both"/>
        <w:rPr>
          <w:rFonts w:ascii="Calibri" w:hAnsi="Calibri" w:cs="Calibri"/>
        </w:rPr>
      </w:pPr>
      <w:r w:rsidRPr="001039B3">
        <w:rPr>
          <w:rFonts w:ascii="Calibri" w:hAnsi="Calibri" w:cs="Calibri"/>
        </w:rPr>
        <w:t>Kwidzyński</w:t>
      </w:r>
    </w:p>
    <w:p w14:paraId="6CA6801E" w14:textId="77777777" w:rsidR="004525E8" w:rsidRPr="001039B3" w:rsidRDefault="004525E8" w:rsidP="00217163">
      <w:pPr>
        <w:pStyle w:val="Akapitzlist"/>
        <w:numPr>
          <w:ilvl w:val="0"/>
          <w:numId w:val="108"/>
        </w:numPr>
        <w:spacing w:after="0" w:line="240" w:lineRule="auto"/>
        <w:jc w:val="both"/>
        <w:rPr>
          <w:rFonts w:ascii="Calibri" w:hAnsi="Calibri" w:cs="Calibri"/>
        </w:rPr>
      </w:pPr>
      <w:r w:rsidRPr="001039B3">
        <w:rPr>
          <w:rFonts w:ascii="Calibri" w:hAnsi="Calibri" w:cs="Calibri"/>
        </w:rPr>
        <w:t>Lęborski</w:t>
      </w:r>
    </w:p>
    <w:p w14:paraId="4A8DE10E" w14:textId="77777777" w:rsidR="004525E8" w:rsidRPr="001039B3" w:rsidRDefault="004525E8" w:rsidP="00217163">
      <w:pPr>
        <w:pStyle w:val="Akapitzlist"/>
        <w:numPr>
          <w:ilvl w:val="0"/>
          <w:numId w:val="108"/>
        </w:numPr>
        <w:spacing w:after="0" w:line="240" w:lineRule="auto"/>
        <w:jc w:val="both"/>
        <w:rPr>
          <w:rFonts w:ascii="Calibri" w:hAnsi="Calibri" w:cs="Calibri"/>
        </w:rPr>
      </w:pPr>
      <w:r w:rsidRPr="001039B3">
        <w:rPr>
          <w:rFonts w:ascii="Calibri" w:hAnsi="Calibri" w:cs="Calibri"/>
        </w:rPr>
        <w:t>Malborski</w:t>
      </w:r>
    </w:p>
    <w:p w14:paraId="3FFFAE21" w14:textId="77777777" w:rsidR="004525E8" w:rsidRPr="001039B3" w:rsidRDefault="004525E8" w:rsidP="00217163">
      <w:pPr>
        <w:pStyle w:val="Akapitzlist"/>
        <w:numPr>
          <w:ilvl w:val="0"/>
          <w:numId w:val="108"/>
        </w:numPr>
        <w:spacing w:after="0" w:line="240" w:lineRule="auto"/>
        <w:jc w:val="both"/>
        <w:rPr>
          <w:rFonts w:ascii="Calibri" w:hAnsi="Calibri" w:cs="Calibri"/>
        </w:rPr>
      </w:pPr>
      <w:r w:rsidRPr="001039B3">
        <w:rPr>
          <w:rFonts w:ascii="Calibri" w:hAnsi="Calibri" w:cs="Calibri"/>
        </w:rPr>
        <w:t>Nowodworski</w:t>
      </w:r>
    </w:p>
    <w:p w14:paraId="4EC7EBDF" w14:textId="77777777" w:rsidR="004525E8" w:rsidRPr="001039B3" w:rsidRDefault="004525E8" w:rsidP="00217163">
      <w:pPr>
        <w:pStyle w:val="Akapitzlist"/>
        <w:numPr>
          <w:ilvl w:val="0"/>
          <w:numId w:val="108"/>
        </w:numPr>
        <w:spacing w:after="0" w:line="240" w:lineRule="auto"/>
        <w:jc w:val="both"/>
        <w:rPr>
          <w:rFonts w:ascii="Calibri" w:hAnsi="Calibri" w:cs="Calibri"/>
        </w:rPr>
      </w:pPr>
      <w:r w:rsidRPr="001039B3">
        <w:rPr>
          <w:rFonts w:ascii="Calibri" w:hAnsi="Calibri" w:cs="Calibri"/>
        </w:rPr>
        <w:t>Pucki</w:t>
      </w:r>
    </w:p>
    <w:p w14:paraId="66B0B994" w14:textId="77777777" w:rsidR="004525E8" w:rsidRPr="001039B3" w:rsidRDefault="004525E8" w:rsidP="00217163">
      <w:pPr>
        <w:pStyle w:val="Akapitzlist"/>
        <w:numPr>
          <w:ilvl w:val="0"/>
          <w:numId w:val="108"/>
        </w:numPr>
        <w:spacing w:after="0" w:line="240" w:lineRule="auto"/>
        <w:jc w:val="both"/>
        <w:rPr>
          <w:rFonts w:ascii="Calibri" w:hAnsi="Calibri" w:cs="Calibri"/>
        </w:rPr>
      </w:pPr>
      <w:r w:rsidRPr="001039B3">
        <w:rPr>
          <w:rFonts w:ascii="Calibri" w:hAnsi="Calibri" w:cs="Calibri"/>
        </w:rPr>
        <w:t>Słupski</w:t>
      </w:r>
    </w:p>
    <w:p w14:paraId="24CC4E5D" w14:textId="77777777" w:rsidR="004525E8" w:rsidRPr="001039B3" w:rsidRDefault="004525E8" w:rsidP="00217163">
      <w:pPr>
        <w:pStyle w:val="Akapitzlist"/>
        <w:numPr>
          <w:ilvl w:val="0"/>
          <w:numId w:val="108"/>
        </w:numPr>
        <w:spacing w:after="0" w:line="240" w:lineRule="auto"/>
        <w:jc w:val="both"/>
        <w:rPr>
          <w:rFonts w:ascii="Calibri" w:hAnsi="Calibri" w:cs="Calibri"/>
        </w:rPr>
      </w:pPr>
      <w:r w:rsidRPr="001039B3">
        <w:rPr>
          <w:rFonts w:ascii="Calibri" w:hAnsi="Calibri" w:cs="Calibri"/>
        </w:rPr>
        <w:t>Starogardzki</w:t>
      </w:r>
    </w:p>
    <w:p w14:paraId="4CE71954" w14:textId="77777777" w:rsidR="004525E8" w:rsidRPr="001039B3" w:rsidRDefault="004525E8" w:rsidP="00217163">
      <w:pPr>
        <w:pStyle w:val="Akapitzlist"/>
        <w:numPr>
          <w:ilvl w:val="0"/>
          <w:numId w:val="108"/>
        </w:numPr>
        <w:spacing w:after="0" w:line="240" w:lineRule="auto"/>
        <w:jc w:val="both"/>
        <w:rPr>
          <w:rFonts w:ascii="Calibri" w:hAnsi="Calibri" w:cs="Calibri"/>
        </w:rPr>
      </w:pPr>
      <w:r w:rsidRPr="001039B3">
        <w:rPr>
          <w:rFonts w:ascii="Calibri" w:hAnsi="Calibri" w:cs="Calibri"/>
        </w:rPr>
        <w:t>Sztumski</w:t>
      </w:r>
    </w:p>
    <w:p w14:paraId="58C399A9" w14:textId="77777777" w:rsidR="004525E8" w:rsidRPr="001039B3" w:rsidRDefault="004525E8" w:rsidP="00217163">
      <w:pPr>
        <w:pStyle w:val="Akapitzlist"/>
        <w:numPr>
          <w:ilvl w:val="0"/>
          <w:numId w:val="108"/>
        </w:numPr>
        <w:spacing w:after="0" w:line="240" w:lineRule="auto"/>
        <w:jc w:val="both"/>
        <w:rPr>
          <w:rFonts w:ascii="Calibri" w:hAnsi="Calibri" w:cs="Calibri"/>
        </w:rPr>
      </w:pPr>
      <w:r w:rsidRPr="001039B3">
        <w:rPr>
          <w:rFonts w:ascii="Calibri" w:hAnsi="Calibri" w:cs="Calibri"/>
        </w:rPr>
        <w:t>Tczewski</w:t>
      </w:r>
    </w:p>
    <w:p w14:paraId="62EAC2AE" w14:textId="77777777" w:rsidR="004525E8" w:rsidRPr="001039B3" w:rsidRDefault="004525E8" w:rsidP="00217163">
      <w:pPr>
        <w:pStyle w:val="Akapitzlist"/>
        <w:numPr>
          <w:ilvl w:val="0"/>
          <w:numId w:val="108"/>
        </w:numPr>
        <w:spacing w:after="0" w:line="240" w:lineRule="auto"/>
        <w:jc w:val="both"/>
        <w:rPr>
          <w:rFonts w:ascii="Calibri" w:hAnsi="Calibri" w:cs="Calibri"/>
        </w:rPr>
      </w:pPr>
      <w:r w:rsidRPr="001039B3">
        <w:rPr>
          <w:rFonts w:ascii="Calibri" w:hAnsi="Calibri" w:cs="Calibri"/>
        </w:rPr>
        <w:t xml:space="preserve">Wejherowski </w:t>
      </w:r>
    </w:p>
    <w:p w14:paraId="7DF7D553" w14:textId="77777777" w:rsidR="004525E8" w:rsidRPr="001039B3" w:rsidRDefault="004525E8" w:rsidP="004525E8">
      <w:pPr>
        <w:spacing w:after="0" w:line="240" w:lineRule="auto"/>
        <w:jc w:val="both"/>
        <w:rPr>
          <w:rFonts w:ascii="Calibri" w:hAnsi="Calibri" w:cs="Calibri"/>
        </w:rPr>
      </w:pPr>
    </w:p>
    <w:p w14:paraId="227696BF" w14:textId="09A66AE9" w:rsidR="00EC76A4" w:rsidRDefault="004525E8" w:rsidP="004525E8">
      <w:pPr>
        <w:pStyle w:val="Nagwek4"/>
      </w:pPr>
      <w:r>
        <w:t>Ankieta z doradcami</w:t>
      </w:r>
    </w:p>
    <w:p w14:paraId="0D955304" w14:textId="77777777" w:rsidR="004525E8" w:rsidRDefault="004525E8" w:rsidP="004525E8">
      <w:pPr>
        <w:spacing w:line="240" w:lineRule="auto"/>
        <w:jc w:val="both"/>
        <w:rPr>
          <w:rFonts w:ascii="Calibri" w:hAnsi="Calibri" w:cs="Calibri"/>
          <w:sz w:val="20"/>
          <w:szCs w:val="20"/>
        </w:rPr>
      </w:pPr>
    </w:p>
    <w:p w14:paraId="349E7D72" w14:textId="77777777" w:rsidR="004525E8" w:rsidRDefault="004525E8" w:rsidP="004525E8">
      <w:pPr>
        <w:spacing w:line="240" w:lineRule="auto"/>
        <w:jc w:val="both"/>
        <w:rPr>
          <w:rFonts w:ascii="Calibri" w:hAnsi="Calibri" w:cs="Calibri"/>
          <w:sz w:val="20"/>
          <w:szCs w:val="20"/>
        </w:rPr>
      </w:pPr>
      <w:r w:rsidRPr="00A155C0">
        <w:rPr>
          <w:rFonts w:ascii="Calibri" w:hAnsi="Calibri" w:cs="Calibri"/>
          <w:sz w:val="20"/>
          <w:szCs w:val="20"/>
        </w:rPr>
        <w:t xml:space="preserve">Dzień dobry. </w:t>
      </w:r>
    </w:p>
    <w:p w14:paraId="3F3F52B5" w14:textId="77777777" w:rsidR="004525E8" w:rsidRPr="00A155C0" w:rsidRDefault="004525E8" w:rsidP="004525E8">
      <w:pPr>
        <w:spacing w:line="240" w:lineRule="auto"/>
        <w:jc w:val="both"/>
        <w:rPr>
          <w:rFonts w:ascii="Calibri" w:hAnsi="Calibri" w:cs="Calibri"/>
          <w:sz w:val="20"/>
          <w:szCs w:val="20"/>
        </w:rPr>
      </w:pPr>
      <w:r w:rsidRPr="00A155C0">
        <w:rPr>
          <w:rFonts w:ascii="Calibri" w:hAnsi="Calibri" w:cs="Calibri"/>
          <w:sz w:val="20"/>
          <w:szCs w:val="20"/>
        </w:rPr>
        <w:t xml:space="preserve">Nazywam się __ __ i jestem ankieterem/ankieterką Instytutu Badawczego IPC sp. z o.o. Na zlecenie Wojewódzkiego Urzędu Pracy w Gdańsku prowadzimy obecnie badanie pn. „Badanie zasobów, potencjału i potrzeb poradnictwa zawodowego dla osób dorosłych w województwie pomorskim”. </w:t>
      </w:r>
    </w:p>
    <w:p w14:paraId="7B54D0DA" w14:textId="77777777" w:rsidR="004525E8" w:rsidRPr="00A155C0" w:rsidRDefault="004525E8" w:rsidP="004525E8">
      <w:pPr>
        <w:spacing w:line="240" w:lineRule="auto"/>
        <w:jc w:val="both"/>
        <w:rPr>
          <w:rFonts w:ascii="Calibri" w:hAnsi="Calibri" w:cs="Calibri"/>
          <w:sz w:val="20"/>
          <w:szCs w:val="20"/>
        </w:rPr>
      </w:pPr>
      <w:r w:rsidRPr="00A155C0">
        <w:rPr>
          <w:rFonts w:ascii="Calibri" w:hAnsi="Calibri" w:cs="Calibri"/>
          <w:sz w:val="20"/>
          <w:szCs w:val="20"/>
        </w:rPr>
        <w:t>Poprzez realizację badania chcielibyśmy pozyskać informacje o osobach pracujących w zawodzie doradcy zawodowego oraz poznać ich środowisko pracy. Pragniemy poznać do kogo głównie kierują swoje usługi, jakie tematy poruszają w pracy z klientami</w:t>
      </w:r>
      <w:r>
        <w:rPr>
          <w:rFonts w:ascii="Calibri" w:hAnsi="Calibri" w:cs="Calibri"/>
          <w:sz w:val="20"/>
          <w:szCs w:val="20"/>
        </w:rPr>
        <w:t xml:space="preserve">, </w:t>
      </w:r>
      <w:r w:rsidRPr="00A155C0">
        <w:rPr>
          <w:rFonts w:ascii="Calibri" w:hAnsi="Calibri" w:cs="Calibri"/>
          <w:sz w:val="20"/>
          <w:szCs w:val="20"/>
        </w:rPr>
        <w:t xml:space="preserve">jakie formy i metody pracy preferują, a także z jakimi trudnościami się borykają wykonując swoją pracę. </w:t>
      </w:r>
      <w:r>
        <w:rPr>
          <w:rFonts w:ascii="Calibri" w:hAnsi="Calibri" w:cs="Calibri"/>
          <w:sz w:val="20"/>
          <w:szCs w:val="20"/>
        </w:rPr>
        <w:t>Wyniki badania mają pomóc</w:t>
      </w:r>
      <w:r w:rsidRPr="00A155C0">
        <w:rPr>
          <w:rFonts w:ascii="Calibri" w:hAnsi="Calibri" w:cs="Calibri"/>
          <w:sz w:val="20"/>
          <w:szCs w:val="20"/>
        </w:rPr>
        <w:t xml:space="preserve"> </w:t>
      </w:r>
      <w:r>
        <w:rPr>
          <w:rFonts w:ascii="Calibri" w:hAnsi="Calibri" w:cs="Calibri"/>
          <w:sz w:val="20"/>
          <w:szCs w:val="20"/>
        </w:rPr>
        <w:t>zaplanować działania</w:t>
      </w:r>
      <w:r w:rsidRPr="00A155C0">
        <w:rPr>
          <w:rFonts w:ascii="Calibri" w:hAnsi="Calibri" w:cs="Calibri"/>
          <w:sz w:val="20"/>
          <w:szCs w:val="20"/>
        </w:rPr>
        <w:t>, które dadzą możliwość rozwoju warsztatu pracy doradców zawodowych, polepszą warunki realizacji usług doradczych oraz stworzą płaszczyznę do współpracy i wymiany doświadczeń w zakresie doradztwa zawodowego</w:t>
      </w:r>
      <w:r>
        <w:rPr>
          <w:rFonts w:ascii="Calibri" w:hAnsi="Calibri" w:cs="Calibri"/>
          <w:sz w:val="20"/>
          <w:szCs w:val="20"/>
        </w:rPr>
        <w:t xml:space="preserve">, co tym samym powinno  się przełożyć na </w:t>
      </w:r>
      <w:r w:rsidRPr="00A155C0">
        <w:rPr>
          <w:rFonts w:ascii="Calibri" w:hAnsi="Calibri" w:cs="Calibri"/>
          <w:sz w:val="20"/>
          <w:szCs w:val="20"/>
        </w:rPr>
        <w:t>popraw</w:t>
      </w:r>
      <w:r>
        <w:rPr>
          <w:rFonts w:ascii="Calibri" w:hAnsi="Calibri" w:cs="Calibri"/>
          <w:sz w:val="20"/>
          <w:szCs w:val="20"/>
        </w:rPr>
        <w:t>ę</w:t>
      </w:r>
      <w:r w:rsidRPr="00A155C0">
        <w:rPr>
          <w:rFonts w:ascii="Calibri" w:hAnsi="Calibri" w:cs="Calibri"/>
          <w:sz w:val="20"/>
          <w:szCs w:val="20"/>
        </w:rPr>
        <w:t xml:space="preserve"> jakoś</w:t>
      </w:r>
      <w:r>
        <w:rPr>
          <w:rFonts w:ascii="Calibri" w:hAnsi="Calibri" w:cs="Calibri"/>
          <w:sz w:val="20"/>
          <w:szCs w:val="20"/>
        </w:rPr>
        <w:t>ci</w:t>
      </w:r>
      <w:r w:rsidRPr="00A155C0">
        <w:rPr>
          <w:rFonts w:ascii="Calibri" w:hAnsi="Calibri" w:cs="Calibri"/>
          <w:sz w:val="20"/>
          <w:szCs w:val="20"/>
        </w:rPr>
        <w:t xml:space="preserve"> i dostępnoś</w:t>
      </w:r>
      <w:r>
        <w:rPr>
          <w:rFonts w:ascii="Calibri" w:hAnsi="Calibri" w:cs="Calibri"/>
          <w:sz w:val="20"/>
          <w:szCs w:val="20"/>
        </w:rPr>
        <w:t>ci</w:t>
      </w:r>
      <w:r w:rsidRPr="00A155C0">
        <w:rPr>
          <w:rFonts w:ascii="Calibri" w:hAnsi="Calibri" w:cs="Calibri"/>
          <w:sz w:val="20"/>
          <w:szCs w:val="20"/>
        </w:rPr>
        <w:t xml:space="preserve"> usług poradnictwa zawodowego świadczonych na terenie województwa pomorskiego.</w:t>
      </w:r>
    </w:p>
    <w:p w14:paraId="7FDD38FF" w14:textId="77777777" w:rsidR="004525E8" w:rsidRPr="00A155C0" w:rsidRDefault="004525E8" w:rsidP="004525E8">
      <w:pPr>
        <w:spacing w:line="240" w:lineRule="auto"/>
        <w:jc w:val="both"/>
        <w:rPr>
          <w:rFonts w:ascii="Calibri" w:hAnsi="Calibri" w:cs="Calibri"/>
          <w:sz w:val="20"/>
          <w:szCs w:val="20"/>
        </w:rPr>
      </w:pPr>
      <w:r w:rsidRPr="00A155C0">
        <w:rPr>
          <w:rFonts w:ascii="Calibri" w:hAnsi="Calibri" w:cs="Calibri"/>
          <w:sz w:val="20"/>
          <w:szCs w:val="20"/>
        </w:rPr>
        <w:t xml:space="preserve">Jednym z elementów tego badania są wywiady ankietowe z doradcami zawodowymi działającymi na terenie województwa pomorskiego, w którym właśnie bierze Pan/Pani udział. W kolejnych etapach badania planowane są również pogłębione wywiady grupowe i indywidualne oraz panele eksperckie. </w:t>
      </w:r>
    </w:p>
    <w:p w14:paraId="15B22168" w14:textId="4F86A453" w:rsidR="004525E8" w:rsidRPr="00A155C0" w:rsidRDefault="004525E8" w:rsidP="004525E8">
      <w:pPr>
        <w:spacing w:line="240" w:lineRule="auto"/>
        <w:jc w:val="both"/>
        <w:rPr>
          <w:rFonts w:ascii="Calibri" w:hAnsi="Calibri" w:cs="Calibri"/>
          <w:sz w:val="20"/>
          <w:szCs w:val="20"/>
        </w:rPr>
      </w:pPr>
      <w:r w:rsidRPr="00A155C0">
        <w:rPr>
          <w:rFonts w:ascii="Calibri" w:hAnsi="Calibri" w:cs="Calibri"/>
          <w:sz w:val="20"/>
          <w:szCs w:val="20"/>
        </w:rPr>
        <w:t xml:space="preserve">Zapewniamy, że Pana/Pani odpowiedzi zostaną w pełni anonimowe i posłużą tylko do utworzenia zestawień statystycznych. </w:t>
      </w:r>
    </w:p>
    <w:p w14:paraId="6DB857DD" w14:textId="77777777" w:rsidR="004525E8" w:rsidRPr="00A155C0" w:rsidRDefault="004525E8" w:rsidP="00217163">
      <w:pPr>
        <w:pStyle w:val="Akapitzlist"/>
        <w:numPr>
          <w:ilvl w:val="0"/>
          <w:numId w:val="140"/>
        </w:numPr>
        <w:spacing w:after="0" w:line="240" w:lineRule="auto"/>
        <w:jc w:val="both"/>
        <w:rPr>
          <w:rFonts w:ascii="Calibri" w:hAnsi="Calibri" w:cs="Calibri"/>
          <w:b/>
          <w:bCs/>
          <w:sz w:val="20"/>
          <w:szCs w:val="20"/>
        </w:rPr>
      </w:pPr>
      <w:r w:rsidRPr="00A155C0">
        <w:rPr>
          <w:rFonts w:ascii="Calibri" w:hAnsi="Calibri" w:cs="Calibri"/>
          <w:b/>
          <w:bCs/>
          <w:sz w:val="20"/>
          <w:szCs w:val="20"/>
        </w:rPr>
        <w:t>Na początek proszę powiedzieć, w jakiej instytucji jest Pan/Pani zatrudniony/zatrudniona? Proszę wskazać główne miejsce zatrudnienia.</w:t>
      </w:r>
    </w:p>
    <w:p w14:paraId="540FA542" w14:textId="77777777" w:rsidR="004525E8" w:rsidRPr="00A155C0" w:rsidRDefault="004525E8" w:rsidP="00217163">
      <w:pPr>
        <w:pStyle w:val="Akapitzlist"/>
        <w:numPr>
          <w:ilvl w:val="0"/>
          <w:numId w:val="128"/>
        </w:numPr>
        <w:spacing w:line="240" w:lineRule="auto"/>
        <w:jc w:val="both"/>
        <w:rPr>
          <w:rFonts w:ascii="Calibri" w:hAnsi="Calibri" w:cs="Calibri"/>
          <w:sz w:val="20"/>
          <w:szCs w:val="20"/>
        </w:rPr>
      </w:pPr>
      <w:r w:rsidRPr="00A155C0">
        <w:rPr>
          <w:rFonts w:ascii="Calibri" w:hAnsi="Calibri" w:cs="Calibri"/>
          <w:sz w:val="20"/>
          <w:szCs w:val="20"/>
        </w:rPr>
        <w:t xml:space="preserve">Wojewódzki Urząd Pracy w Gdańsku(ANK </w:t>
      </w:r>
      <w:r w:rsidRPr="00A155C0">
        <w:rPr>
          <w:rFonts w:ascii="Calibri" w:eastAsia="Wingdings" w:hAnsi="Calibri" w:cs="Calibri"/>
          <w:sz w:val="20"/>
          <w:szCs w:val="20"/>
        </w:rPr>
        <w:sym w:font="Wingdings" w:char="F0E8"/>
      </w:r>
      <w:r w:rsidRPr="00A155C0">
        <w:rPr>
          <w:rFonts w:ascii="Calibri" w:hAnsi="Calibri" w:cs="Calibri"/>
          <w:sz w:val="20"/>
          <w:szCs w:val="20"/>
        </w:rPr>
        <w:t xml:space="preserve"> przejdź do pytania 3)</w:t>
      </w:r>
    </w:p>
    <w:p w14:paraId="7743A512" w14:textId="77777777" w:rsidR="004525E8" w:rsidRPr="00A155C0" w:rsidRDefault="004525E8" w:rsidP="00217163">
      <w:pPr>
        <w:pStyle w:val="Akapitzlist"/>
        <w:numPr>
          <w:ilvl w:val="0"/>
          <w:numId w:val="128"/>
        </w:numPr>
        <w:spacing w:line="240" w:lineRule="auto"/>
        <w:jc w:val="both"/>
        <w:rPr>
          <w:rFonts w:ascii="Calibri" w:hAnsi="Calibri" w:cs="Calibri"/>
          <w:sz w:val="20"/>
          <w:szCs w:val="20"/>
        </w:rPr>
      </w:pPr>
      <w:r w:rsidRPr="00A155C0">
        <w:rPr>
          <w:rFonts w:ascii="Calibri" w:hAnsi="Calibri" w:cs="Calibri"/>
          <w:sz w:val="20"/>
          <w:szCs w:val="20"/>
        </w:rPr>
        <w:t xml:space="preserve">powiatowy urząd pracy (ANK </w:t>
      </w:r>
      <w:r w:rsidRPr="00A155C0">
        <w:rPr>
          <w:rFonts w:ascii="Calibri" w:eastAsia="Wingdings" w:hAnsi="Calibri" w:cs="Calibri"/>
          <w:sz w:val="20"/>
          <w:szCs w:val="20"/>
        </w:rPr>
        <w:sym w:font="Wingdings" w:char="F0E8"/>
      </w:r>
      <w:r w:rsidRPr="00A155C0">
        <w:rPr>
          <w:rFonts w:ascii="Calibri" w:hAnsi="Calibri" w:cs="Calibri"/>
          <w:sz w:val="20"/>
          <w:szCs w:val="20"/>
        </w:rPr>
        <w:t xml:space="preserve"> przejdź do pytania 3)</w:t>
      </w:r>
    </w:p>
    <w:p w14:paraId="7920AA68" w14:textId="77777777" w:rsidR="004525E8" w:rsidRPr="00A155C0" w:rsidRDefault="004525E8" w:rsidP="00217163">
      <w:pPr>
        <w:pStyle w:val="Akapitzlist"/>
        <w:numPr>
          <w:ilvl w:val="0"/>
          <w:numId w:val="128"/>
        </w:numPr>
        <w:spacing w:line="240" w:lineRule="auto"/>
        <w:jc w:val="both"/>
        <w:rPr>
          <w:rFonts w:ascii="Calibri" w:hAnsi="Calibri" w:cs="Calibri"/>
          <w:sz w:val="20"/>
          <w:szCs w:val="20"/>
        </w:rPr>
      </w:pPr>
      <w:r w:rsidRPr="00A155C0">
        <w:rPr>
          <w:rFonts w:ascii="Calibri" w:hAnsi="Calibri" w:cs="Calibri"/>
          <w:sz w:val="20"/>
          <w:szCs w:val="20"/>
        </w:rPr>
        <w:t xml:space="preserve">akademickie biura karier (ANK </w:t>
      </w:r>
      <w:r w:rsidRPr="00A155C0">
        <w:rPr>
          <w:rFonts w:ascii="Calibri" w:eastAsia="Wingdings" w:hAnsi="Calibri" w:cs="Calibri"/>
          <w:sz w:val="20"/>
          <w:szCs w:val="20"/>
        </w:rPr>
        <w:sym w:font="Wingdings" w:char="F0E8"/>
      </w:r>
      <w:r w:rsidRPr="00A155C0">
        <w:rPr>
          <w:rFonts w:ascii="Calibri" w:hAnsi="Calibri" w:cs="Calibri"/>
          <w:sz w:val="20"/>
          <w:szCs w:val="20"/>
        </w:rPr>
        <w:t xml:space="preserve"> przejdź do pytania 3)</w:t>
      </w:r>
    </w:p>
    <w:p w14:paraId="7536562F" w14:textId="77777777" w:rsidR="004525E8" w:rsidRPr="00A155C0" w:rsidRDefault="004525E8" w:rsidP="00217163">
      <w:pPr>
        <w:pStyle w:val="Akapitzlist"/>
        <w:numPr>
          <w:ilvl w:val="0"/>
          <w:numId w:val="128"/>
        </w:numPr>
        <w:spacing w:line="240" w:lineRule="auto"/>
        <w:jc w:val="both"/>
        <w:rPr>
          <w:rFonts w:ascii="Calibri" w:hAnsi="Calibri" w:cs="Calibri"/>
          <w:sz w:val="20"/>
          <w:szCs w:val="20"/>
        </w:rPr>
      </w:pPr>
      <w:r w:rsidRPr="00A155C0">
        <w:rPr>
          <w:rFonts w:ascii="Calibri" w:hAnsi="Calibri" w:cs="Calibri"/>
          <w:sz w:val="20"/>
          <w:szCs w:val="20"/>
        </w:rPr>
        <w:t xml:space="preserve">ochotnicze hufce pracy (ANK </w:t>
      </w:r>
      <w:r w:rsidRPr="00A155C0">
        <w:rPr>
          <w:rFonts w:ascii="Calibri" w:eastAsia="Wingdings" w:hAnsi="Calibri" w:cs="Calibri"/>
          <w:sz w:val="20"/>
          <w:szCs w:val="20"/>
        </w:rPr>
        <w:sym w:font="Wingdings" w:char="F0E8"/>
      </w:r>
      <w:r w:rsidRPr="00A155C0">
        <w:rPr>
          <w:rFonts w:ascii="Calibri" w:hAnsi="Calibri" w:cs="Calibri"/>
          <w:sz w:val="20"/>
          <w:szCs w:val="20"/>
        </w:rPr>
        <w:t xml:space="preserve"> przejdź do pytania 3)</w:t>
      </w:r>
    </w:p>
    <w:p w14:paraId="40953366" w14:textId="77777777" w:rsidR="004525E8" w:rsidRPr="00A155C0" w:rsidRDefault="004525E8" w:rsidP="00217163">
      <w:pPr>
        <w:pStyle w:val="Akapitzlist"/>
        <w:numPr>
          <w:ilvl w:val="0"/>
          <w:numId w:val="128"/>
        </w:numPr>
        <w:spacing w:line="240" w:lineRule="auto"/>
        <w:jc w:val="both"/>
        <w:rPr>
          <w:rFonts w:ascii="Calibri" w:hAnsi="Calibri" w:cs="Calibri"/>
          <w:sz w:val="20"/>
          <w:szCs w:val="20"/>
        </w:rPr>
      </w:pPr>
      <w:r w:rsidRPr="00A155C0">
        <w:rPr>
          <w:rFonts w:ascii="Calibri" w:hAnsi="Calibri" w:cs="Calibri"/>
          <w:sz w:val="20"/>
          <w:szCs w:val="20"/>
        </w:rPr>
        <w:t xml:space="preserve">centra integracji społecznej (ANK </w:t>
      </w:r>
      <w:r w:rsidRPr="00A155C0">
        <w:rPr>
          <w:rFonts w:ascii="Calibri" w:eastAsia="Wingdings" w:hAnsi="Calibri" w:cs="Calibri"/>
          <w:sz w:val="20"/>
          <w:szCs w:val="20"/>
        </w:rPr>
        <w:sym w:font="Wingdings" w:char="F0E8"/>
      </w:r>
      <w:r w:rsidRPr="00A155C0">
        <w:rPr>
          <w:rFonts w:ascii="Calibri" w:hAnsi="Calibri" w:cs="Calibri"/>
          <w:sz w:val="20"/>
          <w:szCs w:val="20"/>
        </w:rPr>
        <w:t xml:space="preserve"> przejdź do pytania 3)</w:t>
      </w:r>
    </w:p>
    <w:p w14:paraId="36E1A04E" w14:textId="77777777" w:rsidR="004525E8" w:rsidRPr="00A155C0" w:rsidRDefault="004525E8" w:rsidP="00217163">
      <w:pPr>
        <w:pStyle w:val="Akapitzlist"/>
        <w:numPr>
          <w:ilvl w:val="0"/>
          <w:numId w:val="128"/>
        </w:numPr>
        <w:spacing w:line="240" w:lineRule="auto"/>
        <w:jc w:val="both"/>
        <w:rPr>
          <w:rFonts w:ascii="Calibri" w:hAnsi="Calibri" w:cs="Calibri"/>
          <w:sz w:val="20"/>
          <w:szCs w:val="20"/>
        </w:rPr>
      </w:pPr>
      <w:r w:rsidRPr="00A155C0">
        <w:rPr>
          <w:rFonts w:ascii="Calibri" w:hAnsi="Calibri" w:cs="Calibri"/>
          <w:sz w:val="20"/>
          <w:szCs w:val="20"/>
        </w:rPr>
        <w:t>agencje zatrudnienia</w:t>
      </w:r>
    </w:p>
    <w:p w14:paraId="08CF986C" w14:textId="77777777" w:rsidR="004525E8" w:rsidRPr="00A155C0" w:rsidRDefault="004525E8" w:rsidP="00217163">
      <w:pPr>
        <w:pStyle w:val="Akapitzlist"/>
        <w:numPr>
          <w:ilvl w:val="0"/>
          <w:numId w:val="128"/>
        </w:numPr>
        <w:spacing w:line="240" w:lineRule="auto"/>
        <w:jc w:val="both"/>
        <w:rPr>
          <w:rFonts w:ascii="Calibri" w:hAnsi="Calibri" w:cs="Calibri"/>
          <w:sz w:val="20"/>
          <w:szCs w:val="20"/>
        </w:rPr>
      </w:pPr>
      <w:r w:rsidRPr="00A155C0">
        <w:rPr>
          <w:rFonts w:ascii="Calibri" w:hAnsi="Calibri" w:cs="Calibri"/>
          <w:sz w:val="20"/>
          <w:szCs w:val="20"/>
        </w:rPr>
        <w:t>organizacje pozarządowe</w:t>
      </w:r>
    </w:p>
    <w:p w14:paraId="1F1710AC" w14:textId="77777777" w:rsidR="004525E8" w:rsidRPr="00A155C0" w:rsidRDefault="004525E8" w:rsidP="00217163">
      <w:pPr>
        <w:pStyle w:val="Akapitzlist"/>
        <w:numPr>
          <w:ilvl w:val="0"/>
          <w:numId w:val="128"/>
        </w:numPr>
        <w:spacing w:line="240" w:lineRule="auto"/>
        <w:jc w:val="both"/>
        <w:rPr>
          <w:rFonts w:ascii="Calibri" w:hAnsi="Calibri" w:cs="Calibri"/>
          <w:sz w:val="20"/>
          <w:szCs w:val="20"/>
        </w:rPr>
      </w:pPr>
      <w:r w:rsidRPr="00A155C0">
        <w:rPr>
          <w:rFonts w:ascii="Calibri" w:hAnsi="Calibri" w:cs="Calibri"/>
          <w:sz w:val="20"/>
          <w:szCs w:val="20"/>
        </w:rPr>
        <w:lastRenderedPageBreak/>
        <w:t>inna instytucja, jaka?</w:t>
      </w:r>
      <w:r>
        <w:rPr>
          <w:rFonts w:ascii="Calibri" w:hAnsi="Calibri" w:cs="Calibri"/>
          <w:sz w:val="20"/>
          <w:szCs w:val="20"/>
        </w:rPr>
        <w:t xml:space="preserve"> _____</w:t>
      </w:r>
    </w:p>
    <w:p w14:paraId="52E75B1E" w14:textId="77777777" w:rsidR="004525E8" w:rsidRPr="00A155C0" w:rsidRDefault="004525E8" w:rsidP="00217163">
      <w:pPr>
        <w:pStyle w:val="Akapitzlist"/>
        <w:numPr>
          <w:ilvl w:val="0"/>
          <w:numId w:val="128"/>
        </w:numPr>
        <w:spacing w:line="240" w:lineRule="auto"/>
        <w:jc w:val="both"/>
        <w:rPr>
          <w:rFonts w:ascii="Calibri" w:hAnsi="Calibri" w:cs="Calibri"/>
          <w:sz w:val="20"/>
          <w:szCs w:val="20"/>
        </w:rPr>
      </w:pPr>
      <w:r w:rsidRPr="00A155C0">
        <w:rPr>
          <w:rFonts w:ascii="Calibri" w:hAnsi="Calibri" w:cs="Calibri"/>
          <w:sz w:val="20"/>
          <w:szCs w:val="20"/>
        </w:rPr>
        <w:t>własna działalność gospodarcza lub freelancing (siedziba firmy znajduje się na terenie województwa pomorskiego)</w:t>
      </w:r>
    </w:p>
    <w:p w14:paraId="109F766D" w14:textId="77777777" w:rsidR="004525E8" w:rsidRPr="00A155C0" w:rsidRDefault="004525E8" w:rsidP="00217163">
      <w:pPr>
        <w:pStyle w:val="Akapitzlist"/>
        <w:numPr>
          <w:ilvl w:val="0"/>
          <w:numId w:val="128"/>
        </w:numPr>
        <w:spacing w:line="240" w:lineRule="auto"/>
        <w:jc w:val="both"/>
        <w:rPr>
          <w:rFonts w:ascii="Calibri" w:hAnsi="Calibri" w:cs="Calibri"/>
          <w:sz w:val="20"/>
          <w:szCs w:val="20"/>
        </w:rPr>
      </w:pPr>
      <w:r w:rsidRPr="00A155C0">
        <w:rPr>
          <w:rFonts w:ascii="Calibri" w:hAnsi="Calibri" w:cs="Calibri"/>
          <w:sz w:val="20"/>
          <w:szCs w:val="20"/>
        </w:rPr>
        <w:t>podmiot prywatny, jaki? _____</w:t>
      </w:r>
    </w:p>
    <w:p w14:paraId="508EF5FC" w14:textId="77777777" w:rsidR="004525E8" w:rsidRPr="00A155C0" w:rsidRDefault="004525E8" w:rsidP="00217163">
      <w:pPr>
        <w:pStyle w:val="Akapitzlist"/>
        <w:numPr>
          <w:ilvl w:val="0"/>
          <w:numId w:val="128"/>
        </w:numPr>
        <w:spacing w:line="240" w:lineRule="auto"/>
        <w:jc w:val="both"/>
        <w:rPr>
          <w:rFonts w:ascii="Calibri" w:hAnsi="Calibri" w:cs="Calibri"/>
          <w:sz w:val="20"/>
          <w:szCs w:val="20"/>
        </w:rPr>
      </w:pPr>
      <w:r w:rsidRPr="00A155C0">
        <w:rPr>
          <w:rFonts w:ascii="Calibri" w:hAnsi="Calibri" w:cs="Calibri"/>
          <w:sz w:val="20"/>
          <w:szCs w:val="20"/>
        </w:rPr>
        <w:t>inne miejsce, jakie?</w:t>
      </w:r>
    </w:p>
    <w:p w14:paraId="177F9BD7" w14:textId="77777777" w:rsidR="004525E8" w:rsidRPr="00A155C0" w:rsidRDefault="004525E8" w:rsidP="004525E8">
      <w:pPr>
        <w:spacing w:line="240" w:lineRule="auto"/>
        <w:ind w:left="360"/>
        <w:jc w:val="both"/>
        <w:rPr>
          <w:rFonts w:ascii="Calibri" w:hAnsi="Calibri" w:cs="Calibri"/>
          <w:b/>
          <w:bCs/>
          <w:sz w:val="20"/>
          <w:szCs w:val="20"/>
        </w:rPr>
      </w:pPr>
      <w:r w:rsidRPr="00A155C0">
        <w:rPr>
          <w:rFonts w:ascii="Calibri" w:hAnsi="Calibri" w:cs="Calibri"/>
          <w:b/>
          <w:bCs/>
          <w:sz w:val="20"/>
          <w:szCs w:val="20"/>
        </w:rPr>
        <w:t>1a. Czy wykonuje Pan/Pani pracę z zakresu doradztwa zawodowego dodatkowo w innym miejscu/miejscach niż główne miejsce zatrudnienia wskazane w pytaniu 1?</w:t>
      </w:r>
    </w:p>
    <w:p w14:paraId="158A5209" w14:textId="77777777" w:rsidR="004525E8" w:rsidRPr="00A155C0" w:rsidRDefault="004525E8" w:rsidP="00217163">
      <w:pPr>
        <w:pStyle w:val="Akapitzlist"/>
        <w:numPr>
          <w:ilvl w:val="0"/>
          <w:numId w:val="155"/>
        </w:numPr>
        <w:spacing w:line="240" w:lineRule="auto"/>
        <w:jc w:val="both"/>
        <w:rPr>
          <w:rFonts w:ascii="Calibri" w:hAnsi="Calibri" w:cs="Calibri"/>
          <w:sz w:val="20"/>
          <w:szCs w:val="20"/>
        </w:rPr>
      </w:pPr>
      <w:r w:rsidRPr="00A155C0">
        <w:rPr>
          <w:rFonts w:ascii="Calibri" w:hAnsi="Calibri" w:cs="Calibri"/>
          <w:sz w:val="20"/>
          <w:szCs w:val="20"/>
        </w:rPr>
        <w:t>Tak, w jakim? ______</w:t>
      </w:r>
    </w:p>
    <w:p w14:paraId="7679EF52" w14:textId="77777777" w:rsidR="004525E8" w:rsidRDefault="004525E8" w:rsidP="00217163">
      <w:pPr>
        <w:pStyle w:val="Akapitzlist"/>
        <w:numPr>
          <w:ilvl w:val="0"/>
          <w:numId w:val="155"/>
        </w:numPr>
        <w:spacing w:after="0" w:line="240" w:lineRule="auto"/>
        <w:jc w:val="both"/>
        <w:rPr>
          <w:rFonts w:ascii="Calibri" w:hAnsi="Calibri" w:cs="Calibri"/>
          <w:sz w:val="20"/>
          <w:szCs w:val="20"/>
        </w:rPr>
      </w:pPr>
      <w:r w:rsidRPr="00A155C0">
        <w:rPr>
          <w:rFonts w:ascii="Calibri" w:hAnsi="Calibri" w:cs="Calibri"/>
          <w:sz w:val="20"/>
          <w:szCs w:val="20"/>
        </w:rPr>
        <w:t>Nie</w:t>
      </w:r>
    </w:p>
    <w:p w14:paraId="3EDF04A4" w14:textId="77777777" w:rsidR="004525E8" w:rsidRPr="001A23FE" w:rsidRDefault="004525E8" w:rsidP="004525E8">
      <w:pPr>
        <w:spacing w:after="0" w:line="240" w:lineRule="auto"/>
        <w:ind w:left="1416"/>
        <w:jc w:val="both"/>
        <w:rPr>
          <w:rFonts w:ascii="Calibri" w:hAnsi="Calibri" w:cs="Calibri"/>
          <w:b/>
          <w:bCs/>
          <w:sz w:val="20"/>
          <w:szCs w:val="20"/>
        </w:rPr>
      </w:pPr>
      <w:r>
        <w:rPr>
          <w:rFonts w:ascii="Calibri" w:hAnsi="Calibri" w:cs="Calibri"/>
          <w:b/>
          <w:bCs/>
          <w:sz w:val="20"/>
          <w:szCs w:val="20"/>
        </w:rPr>
        <w:t>1b. Jeśli tak, p</w:t>
      </w:r>
      <w:r w:rsidRPr="001A23FE">
        <w:rPr>
          <w:rFonts w:ascii="Calibri" w:hAnsi="Calibri" w:cs="Calibri"/>
          <w:b/>
          <w:bCs/>
          <w:sz w:val="20"/>
          <w:szCs w:val="20"/>
        </w:rPr>
        <w:t>roszę wskazać z listy poniżej:</w:t>
      </w:r>
    </w:p>
    <w:p w14:paraId="0CC1D821" w14:textId="77777777" w:rsidR="004525E8" w:rsidRPr="001A23FE" w:rsidRDefault="004525E8" w:rsidP="00217163">
      <w:pPr>
        <w:pStyle w:val="Akapitzlist"/>
        <w:numPr>
          <w:ilvl w:val="0"/>
          <w:numId w:val="157"/>
        </w:numPr>
        <w:spacing w:after="0" w:line="240" w:lineRule="auto"/>
        <w:jc w:val="both"/>
        <w:rPr>
          <w:rFonts w:ascii="Calibri" w:hAnsi="Calibri" w:cs="Calibri"/>
          <w:sz w:val="20"/>
          <w:szCs w:val="20"/>
        </w:rPr>
      </w:pPr>
      <w:r w:rsidRPr="001A23FE">
        <w:rPr>
          <w:rFonts w:ascii="Calibri" w:hAnsi="Calibri" w:cs="Calibri"/>
          <w:sz w:val="20"/>
          <w:szCs w:val="20"/>
        </w:rPr>
        <w:t>Wojewódzki Urząd Pracy w Gdańsku</w:t>
      </w:r>
    </w:p>
    <w:p w14:paraId="038D2795" w14:textId="77777777" w:rsidR="004525E8" w:rsidRPr="001A23FE" w:rsidRDefault="004525E8" w:rsidP="00217163">
      <w:pPr>
        <w:pStyle w:val="Akapitzlist"/>
        <w:numPr>
          <w:ilvl w:val="0"/>
          <w:numId w:val="157"/>
        </w:numPr>
        <w:spacing w:after="0" w:line="240" w:lineRule="auto"/>
        <w:jc w:val="both"/>
        <w:rPr>
          <w:rFonts w:ascii="Calibri" w:hAnsi="Calibri" w:cs="Calibri"/>
          <w:sz w:val="20"/>
          <w:szCs w:val="20"/>
        </w:rPr>
      </w:pPr>
      <w:r w:rsidRPr="001A23FE">
        <w:rPr>
          <w:rFonts w:ascii="Calibri" w:hAnsi="Calibri" w:cs="Calibri"/>
          <w:sz w:val="20"/>
          <w:szCs w:val="20"/>
        </w:rPr>
        <w:t xml:space="preserve">powiatowy urząd pracy </w:t>
      </w:r>
    </w:p>
    <w:p w14:paraId="59343E71" w14:textId="77777777" w:rsidR="004525E8" w:rsidRPr="001A23FE" w:rsidRDefault="004525E8" w:rsidP="00217163">
      <w:pPr>
        <w:pStyle w:val="Akapitzlist"/>
        <w:numPr>
          <w:ilvl w:val="0"/>
          <w:numId w:val="157"/>
        </w:numPr>
        <w:spacing w:after="0" w:line="240" w:lineRule="auto"/>
        <w:jc w:val="both"/>
        <w:rPr>
          <w:rFonts w:ascii="Calibri" w:hAnsi="Calibri" w:cs="Calibri"/>
          <w:sz w:val="20"/>
          <w:szCs w:val="20"/>
        </w:rPr>
      </w:pPr>
      <w:r w:rsidRPr="001A23FE">
        <w:rPr>
          <w:rFonts w:ascii="Calibri" w:hAnsi="Calibri" w:cs="Calibri"/>
          <w:sz w:val="20"/>
          <w:szCs w:val="20"/>
        </w:rPr>
        <w:t xml:space="preserve">akademickie biura karier </w:t>
      </w:r>
    </w:p>
    <w:p w14:paraId="444C618C" w14:textId="77777777" w:rsidR="004525E8" w:rsidRPr="001A23FE" w:rsidRDefault="004525E8" w:rsidP="00217163">
      <w:pPr>
        <w:pStyle w:val="Akapitzlist"/>
        <w:numPr>
          <w:ilvl w:val="0"/>
          <w:numId w:val="157"/>
        </w:numPr>
        <w:spacing w:after="0" w:line="240" w:lineRule="auto"/>
        <w:jc w:val="both"/>
        <w:rPr>
          <w:rFonts w:ascii="Calibri" w:hAnsi="Calibri" w:cs="Calibri"/>
          <w:sz w:val="20"/>
          <w:szCs w:val="20"/>
        </w:rPr>
      </w:pPr>
      <w:r w:rsidRPr="001A23FE">
        <w:rPr>
          <w:rFonts w:ascii="Calibri" w:hAnsi="Calibri" w:cs="Calibri"/>
          <w:sz w:val="20"/>
          <w:szCs w:val="20"/>
        </w:rPr>
        <w:t xml:space="preserve">ochotnicze hufce pracy </w:t>
      </w:r>
    </w:p>
    <w:p w14:paraId="4147124C" w14:textId="77777777" w:rsidR="004525E8" w:rsidRPr="001A23FE" w:rsidRDefault="004525E8" w:rsidP="00217163">
      <w:pPr>
        <w:pStyle w:val="Akapitzlist"/>
        <w:numPr>
          <w:ilvl w:val="0"/>
          <w:numId w:val="157"/>
        </w:numPr>
        <w:spacing w:after="0" w:line="240" w:lineRule="auto"/>
        <w:jc w:val="both"/>
        <w:rPr>
          <w:rFonts w:ascii="Calibri" w:hAnsi="Calibri" w:cs="Calibri"/>
          <w:sz w:val="20"/>
          <w:szCs w:val="20"/>
        </w:rPr>
      </w:pPr>
      <w:r w:rsidRPr="001A23FE">
        <w:rPr>
          <w:rFonts w:ascii="Calibri" w:hAnsi="Calibri" w:cs="Calibri"/>
          <w:sz w:val="20"/>
          <w:szCs w:val="20"/>
        </w:rPr>
        <w:t>centra integracji społecznej</w:t>
      </w:r>
    </w:p>
    <w:p w14:paraId="5E95D0AA" w14:textId="77777777" w:rsidR="004525E8" w:rsidRPr="001A23FE" w:rsidRDefault="004525E8" w:rsidP="00217163">
      <w:pPr>
        <w:pStyle w:val="Akapitzlist"/>
        <w:numPr>
          <w:ilvl w:val="0"/>
          <w:numId w:val="157"/>
        </w:numPr>
        <w:spacing w:after="0" w:line="240" w:lineRule="auto"/>
        <w:jc w:val="both"/>
        <w:rPr>
          <w:rFonts w:ascii="Calibri" w:hAnsi="Calibri" w:cs="Calibri"/>
          <w:sz w:val="20"/>
          <w:szCs w:val="20"/>
        </w:rPr>
      </w:pPr>
      <w:r w:rsidRPr="001A23FE">
        <w:rPr>
          <w:rFonts w:ascii="Calibri" w:hAnsi="Calibri" w:cs="Calibri"/>
          <w:sz w:val="20"/>
          <w:szCs w:val="20"/>
        </w:rPr>
        <w:t>agencje zatrudnienia</w:t>
      </w:r>
    </w:p>
    <w:p w14:paraId="3472E88B" w14:textId="77777777" w:rsidR="004525E8" w:rsidRPr="001A23FE" w:rsidRDefault="004525E8" w:rsidP="00217163">
      <w:pPr>
        <w:pStyle w:val="Akapitzlist"/>
        <w:numPr>
          <w:ilvl w:val="0"/>
          <w:numId w:val="157"/>
        </w:numPr>
        <w:spacing w:after="0" w:line="240" w:lineRule="auto"/>
        <w:jc w:val="both"/>
        <w:rPr>
          <w:rFonts w:ascii="Calibri" w:hAnsi="Calibri" w:cs="Calibri"/>
          <w:sz w:val="20"/>
          <w:szCs w:val="20"/>
        </w:rPr>
      </w:pPr>
      <w:r w:rsidRPr="001A23FE">
        <w:rPr>
          <w:rFonts w:ascii="Calibri" w:hAnsi="Calibri" w:cs="Calibri"/>
          <w:sz w:val="20"/>
          <w:szCs w:val="20"/>
        </w:rPr>
        <w:t>organizacje pozarządowe</w:t>
      </w:r>
    </w:p>
    <w:p w14:paraId="374FEDB8" w14:textId="77777777" w:rsidR="004525E8" w:rsidRPr="001A23FE" w:rsidRDefault="004525E8" w:rsidP="00217163">
      <w:pPr>
        <w:pStyle w:val="Akapitzlist"/>
        <w:numPr>
          <w:ilvl w:val="0"/>
          <w:numId w:val="157"/>
        </w:numPr>
        <w:spacing w:after="0" w:line="240" w:lineRule="auto"/>
        <w:jc w:val="both"/>
        <w:rPr>
          <w:rFonts w:ascii="Calibri" w:hAnsi="Calibri" w:cs="Calibri"/>
          <w:sz w:val="20"/>
          <w:szCs w:val="20"/>
        </w:rPr>
      </w:pPr>
      <w:r w:rsidRPr="001A23FE">
        <w:rPr>
          <w:rFonts w:ascii="Calibri" w:hAnsi="Calibri" w:cs="Calibri"/>
          <w:sz w:val="20"/>
          <w:szCs w:val="20"/>
        </w:rPr>
        <w:t>inna instytucja, jaka? ____</w:t>
      </w:r>
    </w:p>
    <w:p w14:paraId="105F81CA" w14:textId="77777777" w:rsidR="004525E8" w:rsidRPr="001A23FE" w:rsidRDefault="004525E8" w:rsidP="00217163">
      <w:pPr>
        <w:pStyle w:val="Akapitzlist"/>
        <w:numPr>
          <w:ilvl w:val="0"/>
          <w:numId w:val="157"/>
        </w:numPr>
        <w:spacing w:after="0" w:line="240" w:lineRule="auto"/>
        <w:jc w:val="both"/>
        <w:rPr>
          <w:rFonts w:ascii="Calibri" w:hAnsi="Calibri" w:cs="Calibri"/>
          <w:sz w:val="20"/>
          <w:szCs w:val="20"/>
        </w:rPr>
      </w:pPr>
      <w:r w:rsidRPr="001A23FE">
        <w:rPr>
          <w:rFonts w:ascii="Calibri" w:hAnsi="Calibri" w:cs="Calibri"/>
          <w:sz w:val="20"/>
          <w:szCs w:val="20"/>
        </w:rPr>
        <w:t>własna działalność gospodarcza lub freelancing (siedziba firmy znajduje się na terenie województwa pomorskiego)</w:t>
      </w:r>
    </w:p>
    <w:p w14:paraId="3B02E2F9" w14:textId="77777777" w:rsidR="004525E8" w:rsidRPr="001A23FE" w:rsidRDefault="004525E8" w:rsidP="00217163">
      <w:pPr>
        <w:pStyle w:val="Akapitzlist"/>
        <w:numPr>
          <w:ilvl w:val="0"/>
          <w:numId w:val="157"/>
        </w:numPr>
        <w:spacing w:after="0" w:line="240" w:lineRule="auto"/>
        <w:jc w:val="both"/>
        <w:rPr>
          <w:rFonts w:ascii="Calibri" w:hAnsi="Calibri" w:cs="Calibri"/>
          <w:sz w:val="20"/>
          <w:szCs w:val="20"/>
        </w:rPr>
      </w:pPr>
      <w:r w:rsidRPr="001A23FE">
        <w:rPr>
          <w:rFonts w:ascii="Calibri" w:hAnsi="Calibri" w:cs="Calibri"/>
          <w:sz w:val="20"/>
          <w:szCs w:val="20"/>
        </w:rPr>
        <w:t>podmiot prywatny, jaki? _____</w:t>
      </w:r>
    </w:p>
    <w:p w14:paraId="78CA33F5" w14:textId="77777777" w:rsidR="004525E8" w:rsidRPr="001A23FE" w:rsidRDefault="004525E8" w:rsidP="00217163">
      <w:pPr>
        <w:pStyle w:val="Akapitzlist"/>
        <w:numPr>
          <w:ilvl w:val="0"/>
          <w:numId w:val="157"/>
        </w:numPr>
        <w:spacing w:after="0" w:line="240" w:lineRule="auto"/>
        <w:jc w:val="both"/>
        <w:rPr>
          <w:rFonts w:ascii="Calibri" w:hAnsi="Calibri" w:cs="Calibri"/>
          <w:sz w:val="20"/>
          <w:szCs w:val="20"/>
        </w:rPr>
      </w:pPr>
      <w:r w:rsidRPr="001A23FE">
        <w:rPr>
          <w:rFonts w:ascii="Calibri" w:hAnsi="Calibri" w:cs="Calibri"/>
          <w:sz w:val="20"/>
          <w:szCs w:val="20"/>
        </w:rPr>
        <w:t>inne miejsce, jakie?</w:t>
      </w:r>
    </w:p>
    <w:p w14:paraId="0038457A" w14:textId="77777777" w:rsidR="004525E8" w:rsidRPr="00A155C0" w:rsidRDefault="004525E8" w:rsidP="004525E8">
      <w:pPr>
        <w:pStyle w:val="Akapitzlist"/>
        <w:spacing w:after="0" w:line="240" w:lineRule="auto"/>
        <w:jc w:val="both"/>
        <w:rPr>
          <w:rFonts w:ascii="Calibri" w:hAnsi="Calibri" w:cs="Calibri"/>
          <w:sz w:val="20"/>
          <w:szCs w:val="20"/>
        </w:rPr>
      </w:pPr>
    </w:p>
    <w:p w14:paraId="09CE1C63" w14:textId="77777777" w:rsidR="004525E8" w:rsidRPr="00A155C0" w:rsidRDefault="004525E8" w:rsidP="00217163">
      <w:pPr>
        <w:pStyle w:val="Akapitzlist"/>
        <w:numPr>
          <w:ilvl w:val="0"/>
          <w:numId w:val="140"/>
        </w:numPr>
        <w:spacing w:after="0" w:line="240" w:lineRule="auto"/>
        <w:jc w:val="both"/>
        <w:rPr>
          <w:rFonts w:ascii="Calibri" w:hAnsi="Calibri" w:cs="Calibri"/>
          <w:b/>
          <w:bCs/>
          <w:sz w:val="20"/>
          <w:szCs w:val="20"/>
        </w:rPr>
      </w:pPr>
      <w:r w:rsidRPr="00A155C0">
        <w:rPr>
          <w:rFonts w:ascii="Calibri" w:hAnsi="Calibri" w:cs="Calibri"/>
          <w:b/>
          <w:bCs/>
          <w:sz w:val="20"/>
          <w:szCs w:val="20"/>
        </w:rPr>
        <w:t xml:space="preserve">Proszę powiedzieć, czy zajmuje się Pan/Pani poniższymi kwestiami? (ANK </w:t>
      </w:r>
      <w:r w:rsidRPr="007F2F6E">
        <w:rPr>
          <w:rFonts w:ascii="Calibri" w:eastAsia="Wingdings" w:hAnsi="Calibri" w:cs="Calibri"/>
          <w:sz w:val="20"/>
          <w:szCs w:val="20"/>
        </w:rPr>
        <w:sym w:font="Wingdings" w:char="F0E8"/>
      </w:r>
      <w:r w:rsidRPr="00A155C0">
        <w:rPr>
          <w:rFonts w:ascii="Calibri" w:hAnsi="Calibri" w:cs="Calibri"/>
          <w:b/>
          <w:bCs/>
          <w:sz w:val="20"/>
          <w:szCs w:val="20"/>
        </w:rPr>
        <w:t xml:space="preserve"> jeśli respondent wskaże co</w:t>
      </w:r>
      <w:r w:rsidRPr="00A155C0">
        <w:rPr>
          <w:rFonts w:ascii="Calibri" w:hAnsi="Calibri" w:cs="Calibri"/>
          <w:sz w:val="20"/>
          <w:szCs w:val="20"/>
        </w:rPr>
        <w:t xml:space="preserve"> </w:t>
      </w:r>
      <w:r w:rsidRPr="00A155C0">
        <w:rPr>
          <w:rFonts w:ascii="Calibri" w:hAnsi="Calibri" w:cs="Calibri"/>
          <w:b/>
          <w:bCs/>
          <w:sz w:val="20"/>
          <w:szCs w:val="20"/>
        </w:rPr>
        <w:t>najmniej dwa działania, przejdź dalej, jeśli jedno</w:t>
      </w:r>
      <w:r>
        <w:rPr>
          <w:rFonts w:ascii="Calibri" w:hAnsi="Calibri" w:cs="Calibri"/>
          <w:b/>
          <w:bCs/>
          <w:sz w:val="20"/>
          <w:szCs w:val="20"/>
        </w:rPr>
        <w:t xml:space="preserve"> </w:t>
      </w:r>
      <w:r w:rsidRPr="00A155C0">
        <w:rPr>
          <w:rFonts w:ascii="Calibri" w:hAnsi="Calibri" w:cs="Calibri"/>
          <w:b/>
          <w:bCs/>
          <w:sz w:val="20"/>
          <w:szCs w:val="20"/>
        </w:rPr>
        <w:t>lub w ogóle, zakończ wywiad)</w:t>
      </w:r>
    </w:p>
    <w:p w14:paraId="4323A4E2" w14:textId="77777777" w:rsidR="004525E8" w:rsidRPr="00A155C0" w:rsidRDefault="004525E8" w:rsidP="00217163">
      <w:pPr>
        <w:pStyle w:val="Akapitzlist"/>
        <w:numPr>
          <w:ilvl w:val="0"/>
          <w:numId w:val="129"/>
        </w:numPr>
        <w:spacing w:after="0" w:line="240" w:lineRule="auto"/>
        <w:rPr>
          <w:rFonts w:ascii="Calibri" w:hAnsi="Calibri" w:cs="Calibri"/>
          <w:sz w:val="20"/>
          <w:szCs w:val="20"/>
        </w:rPr>
      </w:pPr>
      <w:r w:rsidRPr="00A155C0">
        <w:rPr>
          <w:rFonts w:ascii="Calibri" w:hAnsi="Calibri" w:cs="Calibri"/>
          <w:sz w:val="20"/>
          <w:szCs w:val="20"/>
        </w:rPr>
        <w:t>Określanie i rozwijanie potencjału osobistego/zawodowego, z wykorzystaniem indywidualnej/grupowej metody pracy oraz uwzględniając aktualne i prognozowane potrzeby rynku pracy</w:t>
      </w:r>
    </w:p>
    <w:p w14:paraId="49794CAE" w14:textId="77777777" w:rsidR="004525E8" w:rsidRPr="00A155C0" w:rsidRDefault="004525E8" w:rsidP="00217163">
      <w:pPr>
        <w:pStyle w:val="Akapitzlist"/>
        <w:numPr>
          <w:ilvl w:val="0"/>
          <w:numId w:val="129"/>
        </w:numPr>
        <w:spacing w:after="0" w:line="240" w:lineRule="auto"/>
        <w:jc w:val="both"/>
        <w:rPr>
          <w:rFonts w:ascii="Calibri" w:hAnsi="Calibri" w:cs="Calibri"/>
          <w:sz w:val="20"/>
          <w:szCs w:val="20"/>
        </w:rPr>
      </w:pPr>
      <w:r w:rsidRPr="00A155C0">
        <w:rPr>
          <w:rFonts w:ascii="Calibri" w:hAnsi="Calibri" w:cs="Calibri"/>
          <w:sz w:val="20"/>
          <w:szCs w:val="20"/>
        </w:rPr>
        <w:t>Pomoc w określaniu celów zawodowych (zarówno krótko-, jak i długoterminowych), zdefiniowaniu priorytetów i znalezieniu kierunku rozwoju kariery zawodowej</w:t>
      </w:r>
    </w:p>
    <w:p w14:paraId="4D7F90EB" w14:textId="77777777" w:rsidR="004525E8" w:rsidRPr="00A155C0" w:rsidRDefault="004525E8" w:rsidP="00217163">
      <w:pPr>
        <w:pStyle w:val="Akapitzlist"/>
        <w:numPr>
          <w:ilvl w:val="0"/>
          <w:numId w:val="129"/>
        </w:numPr>
        <w:spacing w:after="0" w:line="240" w:lineRule="auto"/>
        <w:jc w:val="both"/>
        <w:rPr>
          <w:rFonts w:ascii="Calibri" w:hAnsi="Calibri" w:cs="Calibri"/>
          <w:sz w:val="20"/>
          <w:szCs w:val="20"/>
        </w:rPr>
      </w:pPr>
      <w:r w:rsidRPr="00A155C0">
        <w:rPr>
          <w:rFonts w:ascii="Calibri" w:hAnsi="Calibri" w:cs="Calibri"/>
          <w:sz w:val="20"/>
          <w:szCs w:val="20"/>
        </w:rPr>
        <w:t>Identyfikacja obszarów doskonalenia oraz możliwości rozwijania umiejętności zawodowych</w:t>
      </w:r>
    </w:p>
    <w:p w14:paraId="31E75BD1" w14:textId="77777777" w:rsidR="004525E8" w:rsidRPr="00A155C0" w:rsidRDefault="004525E8" w:rsidP="00217163">
      <w:pPr>
        <w:pStyle w:val="Akapitzlist"/>
        <w:numPr>
          <w:ilvl w:val="0"/>
          <w:numId w:val="129"/>
        </w:numPr>
        <w:spacing w:after="0" w:line="240" w:lineRule="auto"/>
        <w:jc w:val="both"/>
        <w:rPr>
          <w:rFonts w:ascii="Calibri" w:hAnsi="Calibri" w:cs="Calibri"/>
          <w:sz w:val="20"/>
          <w:szCs w:val="20"/>
        </w:rPr>
      </w:pPr>
      <w:r w:rsidRPr="00A155C0">
        <w:rPr>
          <w:rFonts w:ascii="Calibri" w:hAnsi="Calibri" w:cs="Calibri"/>
          <w:sz w:val="20"/>
          <w:szCs w:val="20"/>
        </w:rPr>
        <w:t xml:space="preserve">Projektowanie procesów </w:t>
      </w:r>
      <w:proofErr w:type="spellStart"/>
      <w:r w:rsidRPr="00A155C0">
        <w:rPr>
          <w:rFonts w:ascii="Calibri" w:hAnsi="Calibri" w:cs="Calibri"/>
          <w:sz w:val="20"/>
          <w:szCs w:val="20"/>
        </w:rPr>
        <w:t>reskillingu</w:t>
      </w:r>
      <w:proofErr w:type="spellEnd"/>
      <w:r w:rsidRPr="00A155C0">
        <w:rPr>
          <w:rFonts w:ascii="Calibri" w:hAnsi="Calibri" w:cs="Calibri"/>
          <w:sz w:val="20"/>
          <w:szCs w:val="20"/>
        </w:rPr>
        <w:t xml:space="preserve"> i </w:t>
      </w:r>
      <w:proofErr w:type="spellStart"/>
      <w:r w:rsidRPr="00A155C0">
        <w:rPr>
          <w:rFonts w:ascii="Calibri" w:hAnsi="Calibri" w:cs="Calibri"/>
          <w:sz w:val="20"/>
          <w:szCs w:val="20"/>
        </w:rPr>
        <w:t>upskillingu</w:t>
      </w:r>
      <w:proofErr w:type="spellEnd"/>
    </w:p>
    <w:p w14:paraId="13BA2F9B" w14:textId="77777777" w:rsidR="004525E8" w:rsidRPr="00A155C0" w:rsidRDefault="004525E8" w:rsidP="00217163">
      <w:pPr>
        <w:pStyle w:val="Akapitzlist"/>
        <w:numPr>
          <w:ilvl w:val="0"/>
          <w:numId w:val="129"/>
        </w:numPr>
        <w:spacing w:after="0" w:line="240" w:lineRule="auto"/>
        <w:jc w:val="both"/>
        <w:rPr>
          <w:rFonts w:ascii="Calibri" w:hAnsi="Calibri" w:cs="Calibri"/>
          <w:sz w:val="20"/>
          <w:szCs w:val="20"/>
        </w:rPr>
      </w:pPr>
      <w:r w:rsidRPr="00A155C0">
        <w:rPr>
          <w:rFonts w:ascii="Calibri" w:hAnsi="Calibri" w:cs="Calibri"/>
          <w:sz w:val="20"/>
          <w:szCs w:val="20"/>
        </w:rPr>
        <w:t>Tworzenie  dokumentów aplikacyjnych (CV i listu motywacyjnego), przygotowanie do rozmów kwalifikacyjnych</w:t>
      </w:r>
    </w:p>
    <w:p w14:paraId="68C0F624" w14:textId="77777777" w:rsidR="004525E8" w:rsidRPr="00A155C0" w:rsidRDefault="004525E8" w:rsidP="00217163">
      <w:pPr>
        <w:pStyle w:val="Akapitzlist"/>
        <w:numPr>
          <w:ilvl w:val="0"/>
          <w:numId w:val="129"/>
        </w:numPr>
        <w:spacing w:after="0" w:line="240" w:lineRule="auto"/>
        <w:jc w:val="both"/>
        <w:rPr>
          <w:rFonts w:ascii="Calibri" w:hAnsi="Calibri" w:cs="Calibri"/>
          <w:sz w:val="20"/>
          <w:szCs w:val="20"/>
        </w:rPr>
      </w:pPr>
      <w:r w:rsidRPr="00A155C0">
        <w:rPr>
          <w:rFonts w:ascii="Calibri" w:hAnsi="Calibri" w:cs="Calibri"/>
          <w:sz w:val="20"/>
          <w:szCs w:val="20"/>
        </w:rPr>
        <w:t>Nie zajmuję się takimi działaniami</w:t>
      </w:r>
    </w:p>
    <w:p w14:paraId="4DAFC30E" w14:textId="77777777" w:rsidR="004525E8" w:rsidRPr="00A155C0" w:rsidRDefault="004525E8" w:rsidP="004525E8">
      <w:pPr>
        <w:spacing w:after="0" w:line="240" w:lineRule="auto"/>
        <w:ind w:left="708"/>
        <w:jc w:val="both"/>
        <w:rPr>
          <w:rFonts w:ascii="Calibri" w:hAnsi="Calibri" w:cs="Calibri"/>
          <w:sz w:val="20"/>
          <w:szCs w:val="20"/>
        </w:rPr>
      </w:pPr>
    </w:p>
    <w:p w14:paraId="6ADAD337" w14:textId="77777777" w:rsidR="004525E8" w:rsidRPr="00A155C0" w:rsidRDefault="004525E8" w:rsidP="00217163">
      <w:pPr>
        <w:pStyle w:val="Akapitzlist"/>
        <w:numPr>
          <w:ilvl w:val="0"/>
          <w:numId w:val="140"/>
        </w:numPr>
        <w:spacing w:after="0" w:line="240" w:lineRule="auto"/>
        <w:jc w:val="both"/>
        <w:rPr>
          <w:rFonts w:ascii="Calibri" w:hAnsi="Calibri" w:cs="Calibri"/>
          <w:b/>
          <w:bCs/>
          <w:sz w:val="20"/>
          <w:szCs w:val="20"/>
        </w:rPr>
      </w:pPr>
      <w:r w:rsidRPr="00A155C0">
        <w:rPr>
          <w:rFonts w:ascii="Calibri" w:hAnsi="Calibri" w:cs="Calibri"/>
          <w:b/>
          <w:bCs/>
          <w:sz w:val="20"/>
          <w:szCs w:val="20"/>
        </w:rPr>
        <w:t xml:space="preserve">W jakiej formie jest Pan/Pani zatrudniony/zatrudniona w głównym miejscu pracy? </w:t>
      </w:r>
    </w:p>
    <w:p w14:paraId="67E5CABB" w14:textId="77777777" w:rsidR="004525E8" w:rsidRPr="00A155C0" w:rsidRDefault="004525E8" w:rsidP="00217163">
      <w:pPr>
        <w:pStyle w:val="Akapitzlist"/>
        <w:numPr>
          <w:ilvl w:val="0"/>
          <w:numId w:val="130"/>
        </w:numPr>
        <w:spacing w:after="0" w:line="240" w:lineRule="auto"/>
        <w:jc w:val="both"/>
        <w:rPr>
          <w:rFonts w:ascii="Calibri" w:hAnsi="Calibri" w:cs="Calibri"/>
          <w:sz w:val="20"/>
          <w:szCs w:val="20"/>
        </w:rPr>
      </w:pPr>
      <w:r w:rsidRPr="00A155C0">
        <w:rPr>
          <w:rFonts w:ascii="Calibri" w:hAnsi="Calibri" w:cs="Calibri"/>
          <w:sz w:val="20"/>
          <w:szCs w:val="20"/>
        </w:rPr>
        <w:t>Umowa o pracę</w:t>
      </w:r>
    </w:p>
    <w:p w14:paraId="759F5B8C" w14:textId="77777777" w:rsidR="004525E8" w:rsidRPr="00A155C0" w:rsidRDefault="004525E8" w:rsidP="00217163">
      <w:pPr>
        <w:pStyle w:val="Akapitzlist"/>
        <w:numPr>
          <w:ilvl w:val="0"/>
          <w:numId w:val="130"/>
        </w:numPr>
        <w:spacing w:after="0" w:line="240" w:lineRule="auto"/>
        <w:jc w:val="both"/>
        <w:rPr>
          <w:rFonts w:ascii="Calibri" w:hAnsi="Calibri" w:cs="Calibri"/>
          <w:sz w:val="20"/>
          <w:szCs w:val="20"/>
        </w:rPr>
      </w:pPr>
      <w:r w:rsidRPr="00A155C0">
        <w:rPr>
          <w:rFonts w:ascii="Calibri" w:hAnsi="Calibri" w:cs="Calibri"/>
          <w:sz w:val="20"/>
          <w:szCs w:val="20"/>
        </w:rPr>
        <w:t>Umowa zlecenie</w:t>
      </w:r>
      <w:r>
        <w:rPr>
          <w:rFonts w:ascii="Calibri" w:hAnsi="Calibri" w:cs="Calibri"/>
          <w:sz w:val="20"/>
          <w:szCs w:val="20"/>
        </w:rPr>
        <w:t xml:space="preserve"> (ANK </w:t>
      </w:r>
      <w:r w:rsidRPr="001A23FE">
        <w:rPr>
          <w:rFonts w:ascii="Calibri" w:hAnsi="Calibri" w:cs="Calibri"/>
          <w:sz w:val="20"/>
          <w:szCs w:val="20"/>
        </w:rPr>
        <w:sym w:font="Wingdings" w:char="F0E8"/>
      </w:r>
      <w:r>
        <w:rPr>
          <w:rFonts w:ascii="Calibri" w:hAnsi="Calibri" w:cs="Calibri"/>
          <w:sz w:val="20"/>
          <w:szCs w:val="20"/>
        </w:rPr>
        <w:t xml:space="preserve"> przejdź do pytania 5)</w:t>
      </w:r>
    </w:p>
    <w:p w14:paraId="7D87EE1C" w14:textId="77777777" w:rsidR="004525E8" w:rsidRPr="00A155C0" w:rsidRDefault="004525E8" w:rsidP="00217163">
      <w:pPr>
        <w:pStyle w:val="Akapitzlist"/>
        <w:numPr>
          <w:ilvl w:val="0"/>
          <w:numId w:val="130"/>
        </w:numPr>
        <w:spacing w:after="0" w:line="240" w:lineRule="auto"/>
        <w:jc w:val="both"/>
        <w:rPr>
          <w:rFonts w:ascii="Calibri" w:hAnsi="Calibri" w:cs="Calibri"/>
          <w:sz w:val="20"/>
          <w:szCs w:val="20"/>
        </w:rPr>
      </w:pPr>
      <w:r w:rsidRPr="00A155C0">
        <w:rPr>
          <w:rFonts w:ascii="Calibri" w:hAnsi="Calibri" w:cs="Calibri"/>
          <w:sz w:val="20"/>
          <w:szCs w:val="20"/>
        </w:rPr>
        <w:t>Umowa o dzieło</w:t>
      </w:r>
      <w:r>
        <w:rPr>
          <w:rFonts w:ascii="Calibri" w:hAnsi="Calibri" w:cs="Calibri"/>
          <w:sz w:val="20"/>
          <w:szCs w:val="20"/>
        </w:rPr>
        <w:t xml:space="preserve">  (ANK </w:t>
      </w:r>
      <w:r w:rsidRPr="001A23FE">
        <w:rPr>
          <w:rFonts w:ascii="Calibri" w:hAnsi="Calibri" w:cs="Calibri"/>
          <w:sz w:val="20"/>
          <w:szCs w:val="20"/>
        </w:rPr>
        <w:sym w:font="Wingdings" w:char="F0E8"/>
      </w:r>
      <w:r>
        <w:rPr>
          <w:rFonts w:ascii="Calibri" w:hAnsi="Calibri" w:cs="Calibri"/>
          <w:sz w:val="20"/>
          <w:szCs w:val="20"/>
        </w:rPr>
        <w:t xml:space="preserve"> przejdź do pytania 5)</w:t>
      </w:r>
    </w:p>
    <w:p w14:paraId="62C6A9DF" w14:textId="77777777" w:rsidR="004525E8" w:rsidRPr="00A155C0" w:rsidRDefault="004525E8" w:rsidP="00217163">
      <w:pPr>
        <w:pStyle w:val="Akapitzlist"/>
        <w:numPr>
          <w:ilvl w:val="0"/>
          <w:numId w:val="130"/>
        </w:numPr>
        <w:spacing w:after="0" w:line="240" w:lineRule="auto"/>
        <w:jc w:val="both"/>
        <w:rPr>
          <w:rFonts w:ascii="Calibri" w:hAnsi="Calibri" w:cs="Calibri"/>
          <w:sz w:val="20"/>
          <w:szCs w:val="20"/>
        </w:rPr>
      </w:pPr>
      <w:r w:rsidRPr="00A155C0">
        <w:rPr>
          <w:rFonts w:ascii="Calibri" w:hAnsi="Calibri" w:cs="Calibri"/>
          <w:sz w:val="20"/>
          <w:szCs w:val="20"/>
        </w:rPr>
        <w:t>Umowa b2b / działalność gospodarcza</w:t>
      </w:r>
      <w:r>
        <w:rPr>
          <w:rFonts w:ascii="Calibri" w:hAnsi="Calibri" w:cs="Calibri"/>
          <w:sz w:val="20"/>
          <w:szCs w:val="20"/>
        </w:rPr>
        <w:t xml:space="preserve">  (ANK </w:t>
      </w:r>
      <w:r w:rsidRPr="001A23FE">
        <w:rPr>
          <w:rFonts w:ascii="Calibri" w:hAnsi="Calibri" w:cs="Calibri"/>
          <w:sz w:val="20"/>
          <w:szCs w:val="20"/>
        </w:rPr>
        <w:sym w:font="Wingdings" w:char="F0E8"/>
      </w:r>
      <w:r>
        <w:rPr>
          <w:rFonts w:ascii="Calibri" w:hAnsi="Calibri" w:cs="Calibri"/>
          <w:sz w:val="20"/>
          <w:szCs w:val="20"/>
        </w:rPr>
        <w:t xml:space="preserve"> przejdź do pytania 5)</w:t>
      </w:r>
    </w:p>
    <w:p w14:paraId="7A6FBA08" w14:textId="77777777" w:rsidR="004525E8" w:rsidRPr="00A155C0" w:rsidRDefault="004525E8" w:rsidP="00217163">
      <w:pPr>
        <w:pStyle w:val="Akapitzlist"/>
        <w:numPr>
          <w:ilvl w:val="0"/>
          <w:numId w:val="130"/>
        </w:numPr>
        <w:spacing w:after="0" w:line="240" w:lineRule="auto"/>
        <w:jc w:val="both"/>
        <w:rPr>
          <w:rFonts w:ascii="Calibri" w:hAnsi="Calibri" w:cs="Calibri"/>
          <w:sz w:val="20"/>
          <w:szCs w:val="20"/>
        </w:rPr>
      </w:pPr>
      <w:r w:rsidRPr="00A155C0">
        <w:rPr>
          <w:rFonts w:ascii="Calibri" w:hAnsi="Calibri" w:cs="Calibri"/>
          <w:sz w:val="20"/>
          <w:szCs w:val="20"/>
        </w:rPr>
        <w:t>Inna forma, jaka? ___</w:t>
      </w:r>
    </w:p>
    <w:p w14:paraId="2B40C5EF" w14:textId="77777777" w:rsidR="004525E8" w:rsidRPr="00A155C0" w:rsidRDefault="004525E8" w:rsidP="004525E8">
      <w:pPr>
        <w:spacing w:after="0" w:line="240" w:lineRule="auto"/>
        <w:jc w:val="both"/>
        <w:rPr>
          <w:rFonts w:ascii="Calibri" w:hAnsi="Calibri" w:cs="Calibri"/>
          <w:sz w:val="20"/>
          <w:szCs w:val="20"/>
        </w:rPr>
      </w:pPr>
    </w:p>
    <w:p w14:paraId="6EF63392" w14:textId="77777777" w:rsidR="004525E8" w:rsidRPr="00A155C0" w:rsidRDefault="004525E8" w:rsidP="00217163">
      <w:pPr>
        <w:pStyle w:val="Akapitzlist"/>
        <w:numPr>
          <w:ilvl w:val="0"/>
          <w:numId w:val="140"/>
        </w:numPr>
        <w:spacing w:after="0" w:line="240" w:lineRule="auto"/>
        <w:jc w:val="both"/>
        <w:rPr>
          <w:rFonts w:ascii="Calibri" w:hAnsi="Calibri" w:cs="Calibri"/>
          <w:b/>
          <w:bCs/>
          <w:sz w:val="20"/>
          <w:szCs w:val="20"/>
        </w:rPr>
      </w:pPr>
      <w:r w:rsidRPr="00A155C0">
        <w:rPr>
          <w:rFonts w:ascii="Calibri" w:hAnsi="Calibri" w:cs="Calibri"/>
          <w:b/>
          <w:bCs/>
          <w:sz w:val="20"/>
          <w:szCs w:val="20"/>
        </w:rPr>
        <w:t>W jakim wymiarze czasu pracy jest Pan/Pani zatrudniony/ zatrudniona?</w:t>
      </w:r>
    </w:p>
    <w:p w14:paraId="76254865" w14:textId="77777777" w:rsidR="004525E8" w:rsidRPr="00A155C0" w:rsidRDefault="004525E8" w:rsidP="00217163">
      <w:pPr>
        <w:pStyle w:val="Akapitzlist"/>
        <w:numPr>
          <w:ilvl w:val="0"/>
          <w:numId w:val="131"/>
        </w:numPr>
        <w:spacing w:after="0" w:line="240" w:lineRule="auto"/>
        <w:jc w:val="both"/>
        <w:rPr>
          <w:rFonts w:ascii="Calibri" w:hAnsi="Calibri" w:cs="Calibri"/>
          <w:sz w:val="20"/>
          <w:szCs w:val="20"/>
        </w:rPr>
      </w:pPr>
      <w:r w:rsidRPr="00A155C0">
        <w:rPr>
          <w:rFonts w:ascii="Calibri" w:hAnsi="Calibri" w:cs="Calibri"/>
          <w:sz w:val="20"/>
          <w:szCs w:val="20"/>
        </w:rPr>
        <w:t>Pełny etat (lub odpowiednik etatu)</w:t>
      </w:r>
    </w:p>
    <w:p w14:paraId="0F573B50" w14:textId="77777777" w:rsidR="004525E8" w:rsidRPr="00A155C0" w:rsidRDefault="004525E8" w:rsidP="00217163">
      <w:pPr>
        <w:pStyle w:val="Akapitzlist"/>
        <w:numPr>
          <w:ilvl w:val="0"/>
          <w:numId w:val="131"/>
        </w:numPr>
        <w:spacing w:after="0" w:line="240" w:lineRule="auto"/>
        <w:jc w:val="both"/>
        <w:rPr>
          <w:rFonts w:ascii="Calibri" w:hAnsi="Calibri" w:cs="Calibri"/>
          <w:sz w:val="20"/>
          <w:szCs w:val="20"/>
        </w:rPr>
      </w:pPr>
      <w:r w:rsidRPr="00A155C0">
        <w:rPr>
          <w:rFonts w:ascii="Calibri" w:hAnsi="Calibri" w:cs="Calibri"/>
          <w:sz w:val="20"/>
          <w:szCs w:val="20"/>
        </w:rPr>
        <w:t>Niepełny etat (lub odpowiednik etatu), jaka część? ___</w:t>
      </w:r>
    </w:p>
    <w:p w14:paraId="208B1FD7" w14:textId="77777777" w:rsidR="004525E8" w:rsidRPr="00A155C0" w:rsidRDefault="004525E8" w:rsidP="004525E8">
      <w:pPr>
        <w:spacing w:after="0" w:line="240" w:lineRule="auto"/>
        <w:jc w:val="both"/>
        <w:rPr>
          <w:rFonts w:ascii="Calibri" w:hAnsi="Calibri" w:cs="Calibri"/>
          <w:sz w:val="20"/>
          <w:szCs w:val="20"/>
        </w:rPr>
      </w:pPr>
    </w:p>
    <w:p w14:paraId="1451424A" w14:textId="77777777" w:rsidR="004525E8" w:rsidRPr="00A155C0" w:rsidRDefault="004525E8" w:rsidP="00217163">
      <w:pPr>
        <w:pStyle w:val="Akapitzlist"/>
        <w:numPr>
          <w:ilvl w:val="0"/>
          <w:numId w:val="140"/>
        </w:numPr>
        <w:spacing w:after="0" w:line="240" w:lineRule="auto"/>
        <w:jc w:val="both"/>
        <w:rPr>
          <w:rFonts w:ascii="Calibri" w:hAnsi="Calibri" w:cs="Calibri"/>
          <w:b/>
          <w:bCs/>
          <w:sz w:val="20"/>
          <w:szCs w:val="20"/>
        </w:rPr>
      </w:pPr>
      <w:r w:rsidRPr="00A155C0">
        <w:rPr>
          <w:rFonts w:ascii="Calibri" w:hAnsi="Calibri" w:cs="Calibri"/>
          <w:b/>
          <w:bCs/>
          <w:sz w:val="20"/>
          <w:szCs w:val="20"/>
        </w:rPr>
        <w:t>Czy realizuje Pan/Pani  usługi poradnictwa zawodowego w formie online?</w:t>
      </w:r>
    </w:p>
    <w:p w14:paraId="0C68D9CB" w14:textId="77777777" w:rsidR="004525E8" w:rsidRPr="00A155C0" w:rsidRDefault="004525E8" w:rsidP="00217163">
      <w:pPr>
        <w:pStyle w:val="Akapitzlist"/>
        <w:numPr>
          <w:ilvl w:val="0"/>
          <w:numId w:val="142"/>
        </w:numPr>
        <w:spacing w:after="0" w:line="240" w:lineRule="auto"/>
        <w:jc w:val="both"/>
        <w:rPr>
          <w:rFonts w:ascii="Calibri" w:hAnsi="Calibri" w:cs="Calibri"/>
          <w:sz w:val="20"/>
          <w:szCs w:val="20"/>
        </w:rPr>
      </w:pPr>
      <w:r w:rsidRPr="00A155C0">
        <w:rPr>
          <w:rFonts w:ascii="Calibri" w:hAnsi="Calibri" w:cs="Calibri"/>
          <w:sz w:val="20"/>
          <w:szCs w:val="20"/>
        </w:rPr>
        <w:t>Tak</w:t>
      </w:r>
    </w:p>
    <w:p w14:paraId="2D77EA1C" w14:textId="77777777" w:rsidR="004525E8" w:rsidRPr="00A155C0" w:rsidRDefault="004525E8" w:rsidP="00217163">
      <w:pPr>
        <w:pStyle w:val="Akapitzlist"/>
        <w:numPr>
          <w:ilvl w:val="0"/>
          <w:numId w:val="142"/>
        </w:numPr>
        <w:spacing w:after="0" w:line="240" w:lineRule="auto"/>
        <w:jc w:val="both"/>
        <w:rPr>
          <w:rFonts w:ascii="Calibri" w:hAnsi="Calibri" w:cs="Calibri"/>
          <w:sz w:val="20"/>
          <w:szCs w:val="20"/>
        </w:rPr>
      </w:pPr>
      <w:r w:rsidRPr="00A155C0">
        <w:rPr>
          <w:rFonts w:ascii="Calibri" w:hAnsi="Calibri" w:cs="Calibri"/>
          <w:sz w:val="20"/>
          <w:szCs w:val="20"/>
        </w:rPr>
        <w:t>Nie, proszę podać główną  przyczynę:</w:t>
      </w:r>
    </w:p>
    <w:p w14:paraId="6C5CF1D6" w14:textId="77777777" w:rsidR="004525E8" w:rsidRPr="00A155C0" w:rsidRDefault="004525E8" w:rsidP="004525E8">
      <w:pPr>
        <w:spacing w:after="0" w:line="240" w:lineRule="auto"/>
        <w:ind w:left="1416"/>
        <w:jc w:val="both"/>
        <w:rPr>
          <w:rFonts w:ascii="Calibri" w:hAnsi="Calibri" w:cs="Calibri"/>
          <w:sz w:val="20"/>
          <w:szCs w:val="20"/>
        </w:rPr>
      </w:pPr>
      <w:r w:rsidRPr="00A155C0">
        <w:rPr>
          <w:rFonts w:ascii="Calibri" w:hAnsi="Calibri" w:cs="Calibri"/>
          <w:sz w:val="20"/>
          <w:szCs w:val="20"/>
        </w:rPr>
        <w:t>- instytucja w której pracuję, nie prowadzi poradnictwa online</w:t>
      </w:r>
    </w:p>
    <w:p w14:paraId="44B68B63" w14:textId="77777777" w:rsidR="004525E8" w:rsidRPr="00A155C0" w:rsidRDefault="004525E8" w:rsidP="004525E8">
      <w:pPr>
        <w:spacing w:after="0" w:line="240" w:lineRule="auto"/>
        <w:ind w:left="1416"/>
        <w:jc w:val="both"/>
        <w:rPr>
          <w:rFonts w:ascii="Calibri" w:hAnsi="Calibri" w:cs="Calibri"/>
          <w:sz w:val="20"/>
          <w:szCs w:val="20"/>
        </w:rPr>
      </w:pPr>
      <w:r w:rsidRPr="00A155C0">
        <w:rPr>
          <w:rFonts w:ascii="Calibri" w:hAnsi="Calibri" w:cs="Calibri"/>
          <w:sz w:val="20"/>
          <w:szCs w:val="20"/>
        </w:rPr>
        <w:t>- poradnictwo online nie znajduje się w zakresie moich obowiązków</w:t>
      </w:r>
    </w:p>
    <w:p w14:paraId="2A0E3D7E" w14:textId="77777777" w:rsidR="004525E8" w:rsidRPr="00A155C0" w:rsidRDefault="004525E8" w:rsidP="004525E8">
      <w:pPr>
        <w:spacing w:after="0" w:line="240" w:lineRule="auto"/>
        <w:ind w:left="1416"/>
        <w:jc w:val="both"/>
        <w:rPr>
          <w:rFonts w:ascii="Calibri" w:hAnsi="Calibri" w:cs="Calibri"/>
          <w:sz w:val="20"/>
          <w:szCs w:val="20"/>
        </w:rPr>
      </w:pPr>
      <w:r w:rsidRPr="00A155C0">
        <w:rPr>
          <w:rFonts w:ascii="Calibri" w:hAnsi="Calibri" w:cs="Calibri"/>
          <w:sz w:val="20"/>
          <w:szCs w:val="20"/>
        </w:rPr>
        <w:t xml:space="preserve"> - do wykonywania działań online wyznaczone są inne osoby</w:t>
      </w:r>
    </w:p>
    <w:p w14:paraId="7F59CD28" w14:textId="77777777" w:rsidR="004525E8" w:rsidRPr="00A155C0" w:rsidRDefault="004525E8" w:rsidP="004525E8">
      <w:pPr>
        <w:spacing w:after="0" w:line="240" w:lineRule="auto"/>
        <w:ind w:left="1416"/>
        <w:jc w:val="both"/>
        <w:rPr>
          <w:rFonts w:ascii="Calibri" w:hAnsi="Calibri" w:cs="Calibri"/>
          <w:sz w:val="20"/>
          <w:szCs w:val="20"/>
        </w:rPr>
      </w:pPr>
      <w:r w:rsidRPr="00A155C0">
        <w:rPr>
          <w:rFonts w:ascii="Calibri" w:hAnsi="Calibri" w:cs="Calibri"/>
          <w:sz w:val="20"/>
          <w:szCs w:val="20"/>
        </w:rPr>
        <w:t xml:space="preserve"> - brak warunków technicznych (kamery, mikrofonu, oprogramowania) w instytucji</w:t>
      </w:r>
    </w:p>
    <w:p w14:paraId="33207530" w14:textId="77777777" w:rsidR="004525E8" w:rsidRPr="00A155C0" w:rsidRDefault="004525E8" w:rsidP="004525E8">
      <w:pPr>
        <w:spacing w:after="0" w:line="240" w:lineRule="auto"/>
        <w:ind w:left="1416"/>
        <w:jc w:val="both"/>
        <w:rPr>
          <w:rFonts w:ascii="Calibri" w:hAnsi="Calibri" w:cs="Calibri"/>
          <w:sz w:val="20"/>
          <w:szCs w:val="20"/>
        </w:rPr>
      </w:pPr>
      <w:r w:rsidRPr="00A155C0">
        <w:rPr>
          <w:rFonts w:ascii="Calibri" w:hAnsi="Calibri" w:cs="Calibri"/>
          <w:sz w:val="20"/>
          <w:szCs w:val="20"/>
        </w:rPr>
        <w:lastRenderedPageBreak/>
        <w:t>- brak warunków technicznych (kamery, mikrofonu, oprogramowania) ze strony klientów</w:t>
      </w:r>
    </w:p>
    <w:p w14:paraId="7F3C7D70" w14:textId="77777777" w:rsidR="004525E8" w:rsidRPr="00A155C0" w:rsidRDefault="004525E8" w:rsidP="004525E8">
      <w:pPr>
        <w:spacing w:after="0" w:line="240" w:lineRule="auto"/>
        <w:ind w:left="1416"/>
        <w:jc w:val="both"/>
        <w:rPr>
          <w:rFonts w:ascii="Calibri" w:hAnsi="Calibri" w:cs="Calibri"/>
          <w:sz w:val="20"/>
          <w:szCs w:val="20"/>
        </w:rPr>
      </w:pPr>
      <w:r w:rsidRPr="00A155C0">
        <w:rPr>
          <w:rFonts w:ascii="Calibri" w:hAnsi="Calibri" w:cs="Calibri"/>
          <w:sz w:val="20"/>
          <w:szCs w:val="20"/>
        </w:rPr>
        <w:t>- brak zapotrzebowania na takie usługi ze strony klientów</w:t>
      </w:r>
    </w:p>
    <w:p w14:paraId="4EA52B12" w14:textId="77777777" w:rsidR="004525E8" w:rsidRPr="00A155C0" w:rsidRDefault="004525E8" w:rsidP="004525E8">
      <w:pPr>
        <w:spacing w:after="0" w:line="240" w:lineRule="auto"/>
        <w:ind w:left="1416"/>
        <w:jc w:val="both"/>
        <w:rPr>
          <w:rFonts w:ascii="Calibri" w:hAnsi="Calibri" w:cs="Calibri"/>
          <w:sz w:val="20"/>
          <w:szCs w:val="20"/>
        </w:rPr>
      </w:pPr>
      <w:r w:rsidRPr="00A155C0">
        <w:rPr>
          <w:rFonts w:ascii="Calibri" w:hAnsi="Calibri" w:cs="Calibri"/>
          <w:sz w:val="20"/>
          <w:szCs w:val="20"/>
        </w:rPr>
        <w:t>- brak umiejętności prowadzenia poradnictwa indywidualnego/ zajęć grupowych w formie online</w:t>
      </w:r>
    </w:p>
    <w:p w14:paraId="31723545" w14:textId="77777777" w:rsidR="004525E8" w:rsidRPr="00A155C0" w:rsidRDefault="004525E8" w:rsidP="004525E8">
      <w:pPr>
        <w:spacing w:after="0" w:line="240" w:lineRule="auto"/>
        <w:ind w:left="1416"/>
        <w:jc w:val="both"/>
        <w:rPr>
          <w:rFonts w:ascii="Calibri" w:hAnsi="Calibri" w:cs="Calibri"/>
          <w:sz w:val="20"/>
          <w:szCs w:val="20"/>
        </w:rPr>
      </w:pPr>
      <w:r w:rsidRPr="00A155C0">
        <w:rPr>
          <w:rFonts w:ascii="Calibri" w:hAnsi="Calibri" w:cs="Calibri"/>
          <w:sz w:val="20"/>
          <w:szCs w:val="20"/>
        </w:rPr>
        <w:t>- przekonanie o większej skuteczności usług stacjonarnych</w:t>
      </w:r>
    </w:p>
    <w:p w14:paraId="057268D8" w14:textId="77777777" w:rsidR="004525E8" w:rsidRPr="00A155C0" w:rsidRDefault="004525E8" w:rsidP="004525E8">
      <w:pPr>
        <w:spacing w:after="0" w:line="240" w:lineRule="auto"/>
        <w:jc w:val="both"/>
        <w:rPr>
          <w:rFonts w:ascii="Calibri" w:hAnsi="Calibri" w:cs="Calibri"/>
          <w:sz w:val="20"/>
          <w:szCs w:val="20"/>
        </w:rPr>
      </w:pPr>
    </w:p>
    <w:p w14:paraId="112CD29B" w14:textId="77777777" w:rsidR="004525E8" w:rsidRPr="00A155C0" w:rsidRDefault="004525E8" w:rsidP="00217163">
      <w:pPr>
        <w:pStyle w:val="Akapitzlist"/>
        <w:numPr>
          <w:ilvl w:val="0"/>
          <w:numId w:val="140"/>
        </w:numPr>
        <w:spacing w:after="0" w:line="240" w:lineRule="auto"/>
        <w:jc w:val="both"/>
        <w:rPr>
          <w:rFonts w:ascii="Calibri" w:hAnsi="Calibri" w:cs="Calibri"/>
          <w:b/>
          <w:bCs/>
          <w:sz w:val="20"/>
          <w:szCs w:val="20"/>
        </w:rPr>
      </w:pPr>
      <w:r w:rsidRPr="00A155C0">
        <w:rPr>
          <w:rFonts w:ascii="Calibri" w:hAnsi="Calibri" w:cs="Calibri"/>
          <w:b/>
          <w:bCs/>
          <w:sz w:val="20"/>
          <w:szCs w:val="20"/>
        </w:rPr>
        <w:t>Ile lat doświadczenia ma Pan/Pani w świadczeniu usług poradnictwa zawodowego?</w:t>
      </w:r>
    </w:p>
    <w:p w14:paraId="7F983742" w14:textId="77777777" w:rsidR="004525E8" w:rsidRPr="00A155C0" w:rsidRDefault="004525E8" w:rsidP="00217163">
      <w:pPr>
        <w:pStyle w:val="Akapitzlist"/>
        <w:numPr>
          <w:ilvl w:val="0"/>
          <w:numId w:val="143"/>
        </w:numPr>
        <w:spacing w:after="0" w:line="240" w:lineRule="auto"/>
        <w:ind w:left="709"/>
        <w:jc w:val="both"/>
        <w:rPr>
          <w:rFonts w:ascii="Calibri" w:hAnsi="Calibri" w:cs="Calibri"/>
          <w:sz w:val="20"/>
          <w:szCs w:val="20"/>
        </w:rPr>
      </w:pPr>
      <w:r w:rsidRPr="00A155C0">
        <w:rPr>
          <w:rFonts w:ascii="Calibri" w:hAnsi="Calibri" w:cs="Calibri"/>
          <w:sz w:val="20"/>
          <w:szCs w:val="20"/>
        </w:rPr>
        <w:t>staż pracy w obszarze świadczenia usług poradnictwa zawodowego w obecn</w:t>
      </w:r>
      <w:r>
        <w:rPr>
          <w:rFonts w:ascii="Calibri" w:hAnsi="Calibri" w:cs="Calibri"/>
          <w:sz w:val="20"/>
          <w:szCs w:val="20"/>
        </w:rPr>
        <w:t>ym miejscu pracy</w:t>
      </w:r>
      <w:r w:rsidRPr="00A155C0">
        <w:rPr>
          <w:rFonts w:ascii="Calibri" w:hAnsi="Calibri" w:cs="Calibri"/>
          <w:sz w:val="20"/>
          <w:szCs w:val="20"/>
        </w:rPr>
        <w:t xml:space="preserve"> _____</w:t>
      </w:r>
    </w:p>
    <w:p w14:paraId="0D8CCC9A" w14:textId="77777777" w:rsidR="004525E8" w:rsidRPr="00A155C0" w:rsidRDefault="004525E8" w:rsidP="00217163">
      <w:pPr>
        <w:pStyle w:val="Akapitzlist"/>
        <w:numPr>
          <w:ilvl w:val="0"/>
          <w:numId w:val="143"/>
        </w:numPr>
        <w:spacing w:after="0" w:line="240" w:lineRule="auto"/>
        <w:ind w:left="709"/>
        <w:jc w:val="both"/>
        <w:rPr>
          <w:rFonts w:ascii="Calibri" w:hAnsi="Calibri" w:cs="Calibri"/>
          <w:sz w:val="20"/>
          <w:szCs w:val="20"/>
        </w:rPr>
      </w:pPr>
      <w:r w:rsidRPr="00A155C0">
        <w:rPr>
          <w:rFonts w:ascii="Calibri" w:hAnsi="Calibri" w:cs="Calibri"/>
          <w:sz w:val="20"/>
          <w:szCs w:val="20"/>
        </w:rPr>
        <w:t>ogólny staż pracy w obszarze świadczenia usług poradnictwa zawodowego  _____</w:t>
      </w:r>
    </w:p>
    <w:p w14:paraId="6D91D987" w14:textId="77777777" w:rsidR="004525E8" w:rsidRPr="00A155C0" w:rsidRDefault="004525E8" w:rsidP="004525E8">
      <w:pPr>
        <w:spacing w:after="0" w:line="240" w:lineRule="auto"/>
        <w:jc w:val="both"/>
        <w:rPr>
          <w:rFonts w:ascii="Calibri" w:hAnsi="Calibri" w:cs="Calibri"/>
          <w:sz w:val="20"/>
          <w:szCs w:val="20"/>
        </w:rPr>
      </w:pPr>
    </w:p>
    <w:p w14:paraId="0F5308FB" w14:textId="77777777" w:rsidR="004525E8" w:rsidRPr="00A155C0" w:rsidRDefault="004525E8" w:rsidP="00217163">
      <w:pPr>
        <w:pStyle w:val="Akapitzlist"/>
        <w:numPr>
          <w:ilvl w:val="0"/>
          <w:numId w:val="140"/>
        </w:numPr>
        <w:spacing w:after="0" w:line="240" w:lineRule="auto"/>
        <w:jc w:val="both"/>
        <w:rPr>
          <w:rFonts w:ascii="Calibri" w:hAnsi="Calibri" w:cs="Calibri"/>
          <w:b/>
          <w:bCs/>
          <w:sz w:val="20"/>
          <w:szCs w:val="20"/>
        </w:rPr>
      </w:pPr>
      <w:r w:rsidRPr="00A155C0">
        <w:rPr>
          <w:rFonts w:ascii="Calibri" w:hAnsi="Calibri" w:cs="Calibri"/>
          <w:b/>
          <w:bCs/>
          <w:sz w:val="20"/>
          <w:szCs w:val="20"/>
        </w:rPr>
        <w:t>Jakie jest Pana/Pani przygotowanie do świadczenia usług poradnictwa zawodowego?</w:t>
      </w:r>
    </w:p>
    <w:p w14:paraId="7F8C3F40" w14:textId="77777777" w:rsidR="004525E8" w:rsidRPr="00A155C0" w:rsidRDefault="004525E8" w:rsidP="00217163">
      <w:pPr>
        <w:pStyle w:val="Akapitzlist"/>
        <w:numPr>
          <w:ilvl w:val="1"/>
          <w:numId w:val="154"/>
        </w:numPr>
        <w:spacing w:after="0" w:line="240" w:lineRule="auto"/>
        <w:ind w:left="709"/>
        <w:jc w:val="both"/>
        <w:rPr>
          <w:rFonts w:ascii="Calibri" w:hAnsi="Calibri" w:cs="Calibri"/>
          <w:sz w:val="20"/>
          <w:szCs w:val="20"/>
        </w:rPr>
      </w:pPr>
      <w:r w:rsidRPr="00A155C0">
        <w:rPr>
          <w:rFonts w:ascii="Calibri" w:hAnsi="Calibri" w:cs="Calibri"/>
          <w:sz w:val="20"/>
          <w:szCs w:val="20"/>
        </w:rPr>
        <w:t>Studia licencjackie/magisterskie</w:t>
      </w:r>
    </w:p>
    <w:p w14:paraId="426371B0" w14:textId="77777777" w:rsidR="004525E8" w:rsidRPr="00A155C0" w:rsidRDefault="004525E8" w:rsidP="00217163">
      <w:pPr>
        <w:pStyle w:val="Akapitzlist"/>
        <w:numPr>
          <w:ilvl w:val="0"/>
          <w:numId w:val="154"/>
        </w:numPr>
        <w:spacing w:after="0" w:line="240" w:lineRule="auto"/>
        <w:ind w:left="709"/>
        <w:jc w:val="both"/>
        <w:rPr>
          <w:rFonts w:ascii="Calibri" w:hAnsi="Calibri" w:cs="Calibri"/>
          <w:sz w:val="20"/>
          <w:szCs w:val="20"/>
        </w:rPr>
      </w:pPr>
      <w:r w:rsidRPr="00A155C0">
        <w:rPr>
          <w:rFonts w:ascii="Calibri" w:hAnsi="Calibri" w:cs="Calibri"/>
          <w:sz w:val="20"/>
          <w:szCs w:val="20"/>
        </w:rPr>
        <w:t>studia podyplomowe</w:t>
      </w:r>
    </w:p>
    <w:p w14:paraId="7C0D3517" w14:textId="77777777" w:rsidR="004525E8" w:rsidRPr="00A155C0" w:rsidRDefault="004525E8" w:rsidP="00217163">
      <w:pPr>
        <w:pStyle w:val="Akapitzlist"/>
        <w:numPr>
          <w:ilvl w:val="0"/>
          <w:numId w:val="154"/>
        </w:numPr>
        <w:spacing w:after="0" w:line="240" w:lineRule="auto"/>
        <w:ind w:left="709"/>
        <w:jc w:val="both"/>
        <w:rPr>
          <w:rFonts w:ascii="Calibri" w:hAnsi="Calibri" w:cs="Calibri"/>
          <w:sz w:val="20"/>
          <w:szCs w:val="20"/>
        </w:rPr>
      </w:pPr>
      <w:r w:rsidRPr="00A155C0">
        <w:rPr>
          <w:rFonts w:ascii="Calibri" w:hAnsi="Calibri" w:cs="Calibri"/>
          <w:sz w:val="20"/>
          <w:szCs w:val="20"/>
        </w:rPr>
        <w:t>szkolenia nadające uprawnienia związane z poradnictwem zawodowym</w:t>
      </w:r>
    </w:p>
    <w:p w14:paraId="21BAB07D" w14:textId="77777777" w:rsidR="004525E8" w:rsidRPr="00A155C0" w:rsidRDefault="004525E8" w:rsidP="00217163">
      <w:pPr>
        <w:pStyle w:val="Akapitzlist"/>
        <w:numPr>
          <w:ilvl w:val="0"/>
          <w:numId w:val="154"/>
        </w:numPr>
        <w:spacing w:after="0" w:line="240" w:lineRule="auto"/>
        <w:ind w:left="709"/>
        <w:jc w:val="both"/>
        <w:rPr>
          <w:rFonts w:ascii="Calibri" w:hAnsi="Calibri" w:cs="Calibri"/>
          <w:sz w:val="20"/>
          <w:szCs w:val="20"/>
        </w:rPr>
      </w:pPr>
      <w:r w:rsidRPr="00A155C0">
        <w:rPr>
          <w:rFonts w:ascii="Calibri" w:hAnsi="Calibri" w:cs="Calibri"/>
          <w:sz w:val="20"/>
          <w:szCs w:val="20"/>
        </w:rPr>
        <w:t>jestem w trakcie zdobywania wykształcenia</w:t>
      </w:r>
    </w:p>
    <w:p w14:paraId="12116C14" w14:textId="77777777" w:rsidR="004525E8" w:rsidRPr="00A155C0" w:rsidRDefault="004525E8" w:rsidP="00217163">
      <w:pPr>
        <w:pStyle w:val="Akapitzlist"/>
        <w:numPr>
          <w:ilvl w:val="0"/>
          <w:numId w:val="154"/>
        </w:numPr>
        <w:spacing w:after="0" w:line="240" w:lineRule="auto"/>
        <w:ind w:left="709"/>
        <w:jc w:val="both"/>
        <w:rPr>
          <w:rFonts w:ascii="Calibri" w:hAnsi="Calibri" w:cs="Calibri"/>
          <w:sz w:val="20"/>
          <w:szCs w:val="20"/>
        </w:rPr>
      </w:pPr>
      <w:r w:rsidRPr="00A155C0">
        <w:rPr>
          <w:rFonts w:ascii="Calibri" w:hAnsi="Calibri" w:cs="Calibri"/>
          <w:sz w:val="20"/>
          <w:szCs w:val="20"/>
        </w:rPr>
        <w:t>nie posiadam takiego wykształcenia</w:t>
      </w:r>
    </w:p>
    <w:p w14:paraId="416BE560" w14:textId="77777777" w:rsidR="004525E8" w:rsidRPr="00A155C0" w:rsidRDefault="004525E8" w:rsidP="00217163">
      <w:pPr>
        <w:pStyle w:val="Akapitzlist"/>
        <w:numPr>
          <w:ilvl w:val="0"/>
          <w:numId w:val="154"/>
        </w:numPr>
        <w:spacing w:after="0" w:line="240" w:lineRule="auto"/>
        <w:ind w:left="709"/>
        <w:jc w:val="both"/>
        <w:rPr>
          <w:rFonts w:ascii="Calibri" w:hAnsi="Calibri" w:cs="Calibri"/>
          <w:sz w:val="20"/>
          <w:szCs w:val="20"/>
        </w:rPr>
      </w:pPr>
      <w:r w:rsidRPr="00A155C0">
        <w:rPr>
          <w:rFonts w:ascii="Calibri" w:hAnsi="Calibri" w:cs="Calibri"/>
          <w:sz w:val="20"/>
          <w:szCs w:val="20"/>
        </w:rPr>
        <w:t>inne, jakie? ____</w:t>
      </w:r>
    </w:p>
    <w:p w14:paraId="634B70DC" w14:textId="77777777" w:rsidR="004525E8" w:rsidRPr="00A155C0" w:rsidRDefault="004525E8" w:rsidP="004525E8">
      <w:pPr>
        <w:pStyle w:val="Akapitzlist"/>
        <w:spacing w:after="0" w:line="240" w:lineRule="auto"/>
        <w:ind w:left="709"/>
        <w:jc w:val="both"/>
        <w:rPr>
          <w:rFonts w:ascii="Calibri" w:hAnsi="Calibri" w:cs="Calibri"/>
          <w:sz w:val="20"/>
          <w:szCs w:val="20"/>
        </w:rPr>
      </w:pPr>
    </w:p>
    <w:p w14:paraId="603591B8" w14:textId="77777777" w:rsidR="004525E8" w:rsidRPr="00A155C0" w:rsidRDefault="004525E8" w:rsidP="00217163">
      <w:pPr>
        <w:pStyle w:val="Akapitzlist"/>
        <w:numPr>
          <w:ilvl w:val="0"/>
          <w:numId w:val="140"/>
        </w:numPr>
        <w:spacing w:after="0" w:line="240" w:lineRule="auto"/>
        <w:jc w:val="both"/>
        <w:rPr>
          <w:rFonts w:ascii="Calibri" w:hAnsi="Calibri" w:cs="Calibri"/>
          <w:b/>
          <w:bCs/>
          <w:sz w:val="20"/>
          <w:szCs w:val="20"/>
        </w:rPr>
      </w:pPr>
      <w:r w:rsidRPr="00A155C0">
        <w:rPr>
          <w:rFonts w:ascii="Calibri" w:hAnsi="Calibri" w:cs="Calibri"/>
          <w:b/>
          <w:bCs/>
          <w:sz w:val="20"/>
          <w:szCs w:val="20"/>
        </w:rPr>
        <w:t>Czy w ciągu ostatnich 12 miesięcy podnosił</w:t>
      </w:r>
      <w:r>
        <w:rPr>
          <w:rFonts w:ascii="Calibri" w:hAnsi="Calibri" w:cs="Calibri"/>
          <w:b/>
          <w:bCs/>
          <w:sz w:val="20"/>
          <w:szCs w:val="20"/>
        </w:rPr>
        <w:t xml:space="preserve">/podnosiła </w:t>
      </w:r>
      <w:r w:rsidRPr="00A155C0">
        <w:rPr>
          <w:rFonts w:ascii="Calibri" w:hAnsi="Calibri" w:cs="Calibri"/>
          <w:b/>
          <w:bCs/>
          <w:sz w:val="20"/>
          <w:szCs w:val="20"/>
        </w:rPr>
        <w:t xml:space="preserve">Pan/Pani swoje kwalifikacje w zakresie </w:t>
      </w:r>
      <w:r>
        <w:rPr>
          <w:rFonts w:ascii="Calibri" w:hAnsi="Calibri" w:cs="Calibri"/>
          <w:b/>
          <w:bCs/>
          <w:sz w:val="20"/>
          <w:szCs w:val="20"/>
        </w:rPr>
        <w:t xml:space="preserve">poradnictwa </w:t>
      </w:r>
      <w:r w:rsidRPr="00A155C0">
        <w:rPr>
          <w:rFonts w:ascii="Calibri" w:hAnsi="Calibri" w:cs="Calibri"/>
          <w:b/>
          <w:bCs/>
          <w:sz w:val="20"/>
          <w:szCs w:val="20"/>
        </w:rPr>
        <w:t>zawodowego?</w:t>
      </w:r>
    </w:p>
    <w:p w14:paraId="02242BF8" w14:textId="77777777" w:rsidR="004525E8" w:rsidRPr="00A155C0" w:rsidRDefault="004525E8" w:rsidP="00217163">
      <w:pPr>
        <w:pStyle w:val="Akapitzlist"/>
        <w:numPr>
          <w:ilvl w:val="0"/>
          <w:numId w:val="151"/>
        </w:numPr>
        <w:spacing w:after="0" w:line="240" w:lineRule="auto"/>
        <w:jc w:val="both"/>
        <w:rPr>
          <w:rFonts w:ascii="Calibri" w:hAnsi="Calibri" w:cs="Calibri"/>
          <w:sz w:val="20"/>
          <w:szCs w:val="20"/>
        </w:rPr>
      </w:pPr>
      <w:r w:rsidRPr="00A155C0">
        <w:rPr>
          <w:rFonts w:ascii="Calibri" w:hAnsi="Calibri" w:cs="Calibri"/>
          <w:sz w:val="20"/>
          <w:szCs w:val="20"/>
        </w:rPr>
        <w:t xml:space="preserve">tak </w:t>
      </w:r>
    </w:p>
    <w:p w14:paraId="40B780B1" w14:textId="77777777" w:rsidR="004525E8" w:rsidRPr="00A155C0" w:rsidRDefault="004525E8" w:rsidP="00217163">
      <w:pPr>
        <w:pStyle w:val="Akapitzlist"/>
        <w:numPr>
          <w:ilvl w:val="0"/>
          <w:numId w:val="151"/>
        </w:numPr>
        <w:spacing w:after="0" w:line="240" w:lineRule="auto"/>
        <w:jc w:val="both"/>
        <w:rPr>
          <w:rFonts w:ascii="Calibri" w:hAnsi="Calibri" w:cs="Calibri"/>
          <w:sz w:val="20"/>
          <w:szCs w:val="20"/>
        </w:rPr>
      </w:pPr>
      <w:r w:rsidRPr="00A155C0">
        <w:rPr>
          <w:rFonts w:ascii="Calibri" w:hAnsi="Calibri" w:cs="Calibri"/>
          <w:sz w:val="20"/>
          <w:szCs w:val="20"/>
        </w:rPr>
        <w:t xml:space="preserve">nie (ANK </w:t>
      </w:r>
      <w:r w:rsidRPr="00A155C0">
        <w:rPr>
          <w:rFonts w:ascii="Calibri" w:hAnsi="Calibri" w:cs="Calibri"/>
          <w:sz w:val="20"/>
          <w:szCs w:val="20"/>
        </w:rPr>
        <w:sym w:font="Wingdings" w:char="F0E8"/>
      </w:r>
      <w:r w:rsidRPr="00A155C0">
        <w:rPr>
          <w:rFonts w:ascii="Calibri" w:hAnsi="Calibri" w:cs="Calibri"/>
          <w:sz w:val="20"/>
          <w:szCs w:val="20"/>
        </w:rPr>
        <w:t xml:space="preserve"> przejdź do pytania 1</w:t>
      </w:r>
      <w:r>
        <w:rPr>
          <w:rFonts w:ascii="Calibri" w:hAnsi="Calibri" w:cs="Calibri"/>
          <w:sz w:val="20"/>
          <w:szCs w:val="20"/>
        </w:rPr>
        <w:t>0</w:t>
      </w:r>
      <w:r w:rsidRPr="00A155C0">
        <w:rPr>
          <w:rFonts w:ascii="Calibri" w:hAnsi="Calibri" w:cs="Calibri"/>
          <w:sz w:val="20"/>
          <w:szCs w:val="20"/>
        </w:rPr>
        <w:t>)</w:t>
      </w:r>
    </w:p>
    <w:p w14:paraId="5AD0D799" w14:textId="77777777" w:rsidR="004525E8" w:rsidRPr="00A155C0" w:rsidRDefault="004525E8" w:rsidP="004525E8">
      <w:pPr>
        <w:pStyle w:val="Akapitzlist"/>
        <w:spacing w:after="0" w:line="240" w:lineRule="auto"/>
        <w:jc w:val="both"/>
        <w:rPr>
          <w:rFonts w:ascii="Calibri" w:hAnsi="Calibri" w:cs="Calibri"/>
          <w:sz w:val="20"/>
          <w:szCs w:val="20"/>
        </w:rPr>
      </w:pPr>
    </w:p>
    <w:p w14:paraId="18EBFC80" w14:textId="77777777" w:rsidR="004525E8" w:rsidRPr="00A155C0" w:rsidRDefault="004525E8" w:rsidP="00217163">
      <w:pPr>
        <w:pStyle w:val="Akapitzlist"/>
        <w:numPr>
          <w:ilvl w:val="0"/>
          <w:numId w:val="140"/>
        </w:numPr>
        <w:spacing w:after="0" w:line="240" w:lineRule="auto"/>
        <w:jc w:val="both"/>
        <w:rPr>
          <w:rFonts w:ascii="Calibri" w:hAnsi="Calibri" w:cs="Calibri"/>
          <w:b/>
          <w:bCs/>
          <w:sz w:val="20"/>
          <w:szCs w:val="20"/>
        </w:rPr>
      </w:pPr>
      <w:r w:rsidRPr="00A155C0">
        <w:rPr>
          <w:rFonts w:ascii="Calibri" w:hAnsi="Calibri" w:cs="Calibri"/>
          <w:b/>
          <w:bCs/>
          <w:sz w:val="20"/>
          <w:szCs w:val="20"/>
        </w:rPr>
        <w:t>W jakiej formie się Pan/Pani dokształcał</w:t>
      </w:r>
      <w:r>
        <w:rPr>
          <w:rFonts w:ascii="Calibri" w:hAnsi="Calibri" w:cs="Calibri"/>
          <w:b/>
          <w:bCs/>
          <w:sz w:val="20"/>
          <w:szCs w:val="20"/>
        </w:rPr>
        <w:t>/</w:t>
      </w:r>
      <w:r w:rsidRPr="00552F8D">
        <w:rPr>
          <w:rFonts w:ascii="Calibri" w:hAnsi="Calibri" w:cs="Calibri"/>
          <w:b/>
          <w:bCs/>
          <w:sz w:val="20"/>
          <w:szCs w:val="20"/>
        </w:rPr>
        <w:t xml:space="preserve"> </w:t>
      </w:r>
      <w:r w:rsidRPr="00A155C0">
        <w:rPr>
          <w:rFonts w:ascii="Calibri" w:hAnsi="Calibri" w:cs="Calibri"/>
          <w:b/>
          <w:bCs/>
          <w:sz w:val="20"/>
          <w:szCs w:val="20"/>
        </w:rPr>
        <w:t>dokształcała?</w:t>
      </w:r>
    </w:p>
    <w:p w14:paraId="30426DE7" w14:textId="77777777" w:rsidR="004525E8" w:rsidRPr="00A155C0" w:rsidRDefault="004525E8" w:rsidP="00217163">
      <w:pPr>
        <w:pStyle w:val="Akapitzlist"/>
        <w:numPr>
          <w:ilvl w:val="0"/>
          <w:numId w:val="152"/>
        </w:numPr>
        <w:spacing w:after="0" w:line="240" w:lineRule="auto"/>
        <w:jc w:val="both"/>
        <w:rPr>
          <w:rFonts w:ascii="Calibri" w:hAnsi="Calibri" w:cs="Calibri"/>
          <w:sz w:val="20"/>
          <w:szCs w:val="20"/>
        </w:rPr>
      </w:pPr>
      <w:r w:rsidRPr="00A155C0">
        <w:rPr>
          <w:rFonts w:ascii="Calibri" w:hAnsi="Calibri" w:cs="Calibri"/>
          <w:sz w:val="20"/>
          <w:szCs w:val="20"/>
        </w:rPr>
        <w:t>szkolenie/kurs</w:t>
      </w:r>
    </w:p>
    <w:p w14:paraId="7F7F019E" w14:textId="77777777" w:rsidR="004525E8" w:rsidRPr="00A155C0" w:rsidRDefault="004525E8" w:rsidP="00217163">
      <w:pPr>
        <w:pStyle w:val="Akapitzlist"/>
        <w:numPr>
          <w:ilvl w:val="0"/>
          <w:numId w:val="152"/>
        </w:numPr>
        <w:spacing w:after="0" w:line="240" w:lineRule="auto"/>
        <w:jc w:val="both"/>
        <w:rPr>
          <w:rFonts w:ascii="Calibri" w:hAnsi="Calibri" w:cs="Calibri"/>
          <w:sz w:val="20"/>
          <w:szCs w:val="20"/>
        </w:rPr>
      </w:pPr>
      <w:r w:rsidRPr="00A155C0">
        <w:rPr>
          <w:rFonts w:ascii="Calibri" w:hAnsi="Calibri" w:cs="Calibri"/>
          <w:sz w:val="20"/>
          <w:szCs w:val="20"/>
        </w:rPr>
        <w:t>studia podyplomowe</w:t>
      </w:r>
    </w:p>
    <w:p w14:paraId="466E0E46" w14:textId="77777777" w:rsidR="004525E8" w:rsidRDefault="004525E8" w:rsidP="00217163">
      <w:pPr>
        <w:pStyle w:val="Akapitzlist"/>
        <w:numPr>
          <w:ilvl w:val="0"/>
          <w:numId w:val="152"/>
        </w:numPr>
        <w:spacing w:after="0" w:line="240" w:lineRule="auto"/>
        <w:jc w:val="both"/>
        <w:rPr>
          <w:rFonts w:ascii="Calibri" w:hAnsi="Calibri" w:cs="Calibri"/>
          <w:sz w:val="20"/>
          <w:szCs w:val="20"/>
        </w:rPr>
      </w:pPr>
      <w:r w:rsidRPr="00A155C0">
        <w:rPr>
          <w:rFonts w:ascii="Calibri" w:hAnsi="Calibri" w:cs="Calibri"/>
          <w:sz w:val="20"/>
          <w:szCs w:val="20"/>
        </w:rPr>
        <w:t>konferencje</w:t>
      </w:r>
    </w:p>
    <w:p w14:paraId="07266149" w14:textId="77777777" w:rsidR="004525E8" w:rsidRPr="00A155C0" w:rsidRDefault="004525E8" w:rsidP="00217163">
      <w:pPr>
        <w:pStyle w:val="Akapitzlist"/>
        <w:numPr>
          <w:ilvl w:val="0"/>
          <w:numId w:val="152"/>
        </w:numPr>
        <w:spacing w:after="0" w:line="240" w:lineRule="auto"/>
        <w:jc w:val="both"/>
        <w:rPr>
          <w:rFonts w:ascii="Calibri" w:hAnsi="Calibri" w:cs="Calibri"/>
          <w:sz w:val="20"/>
          <w:szCs w:val="20"/>
        </w:rPr>
      </w:pPr>
      <w:r>
        <w:rPr>
          <w:rFonts w:ascii="Calibri" w:hAnsi="Calibri" w:cs="Calibri"/>
          <w:sz w:val="20"/>
          <w:szCs w:val="20"/>
        </w:rPr>
        <w:t>spotkania branżowe (np. z pracodawcami, innymi doradcami/specjalistami)</w:t>
      </w:r>
    </w:p>
    <w:p w14:paraId="666ED66E" w14:textId="77777777" w:rsidR="004525E8" w:rsidRPr="00A155C0" w:rsidRDefault="004525E8" w:rsidP="00217163">
      <w:pPr>
        <w:pStyle w:val="Akapitzlist"/>
        <w:numPr>
          <w:ilvl w:val="0"/>
          <w:numId w:val="152"/>
        </w:numPr>
        <w:spacing w:after="0" w:line="240" w:lineRule="auto"/>
        <w:jc w:val="both"/>
        <w:rPr>
          <w:rFonts w:ascii="Calibri" w:hAnsi="Calibri" w:cs="Calibri"/>
          <w:sz w:val="20"/>
          <w:szCs w:val="20"/>
        </w:rPr>
      </w:pPr>
      <w:proofErr w:type="spellStart"/>
      <w:r w:rsidRPr="00A155C0">
        <w:rPr>
          <w:rFonts w:ascii="Calibri" w:hAnsi="Calibri" w:cs="Calibri"/>
          <w:sz w:val="20"/>
          <w:szCs w:val="20"/>
        </w:rPr>
        <w:t>Samodokształcanie</w:t>
      </w:r>
      <w:proofErr w:type="spellEnd"/>
      <w:r w:rsidRPr="00A155C0">
        <w:rPr>
          <w:rFonts w:ascii="Calibri" w:hAnsi="Calibri" w:cs="Calibri"/>
          <w:sz w:val="20"/>
          <w:szCs w:val="20"/>
        </w:rPr>
        <w:t xml:space="preserve"> (publikacje, blogi, fora internetowe</w:t>
      </w:r>
      <w:r>
        <w:rPr>
          <w:rFonts w:ascii="Calibri" w:hAnsi="Calibri" w:cs="Calibri"/>
          <w:sz w:val="20"/>
          <w:szCs w:val="20"/>
        </w:rPr>
        <w:t>)</w:t>
      </w:r>
    </w:p>
    <w:p w14:paraId="45251A8B" w14:textId="77777777" w:rsidR="004525E8" w:rsidRPr="00A155C0" w:rsidRDefault="004525E8" w:rsidP="00217163">
      <w:pPr>
        <w:pStyle w:val="Akapitzlist"/>
        <w:numPr>
          <w:ilvl w:val="0"/>
          <w:numId w:val="152"/>
        </w:numPr>
        <w:spacing w:after="0" w:line="240" w:lineRule="auto"/>
        <w:jc w:val="both"/>
        <w:rPr>
          <w:rFonts w:ascii="Calibri" w:hAnsi="Calibri" w:cs="Calibri"/>
          <w:sz w:val="20"/>
          <w:szCs w:val="20"/>
        </w:rPr>
      </w:pPr>
      <w:r w:rsidRPr="00A155C0">
        <w:rPr>
          <w:rFonts w:ascii="Calibri" w:hAnsi="Calibri" w:cs="Calibri"/>
          <w:sz w:val="20"/>
          <w:szCs w:val="20"/>
        </w:rPr>
        <w:t>Inne, jakie?</w:t>
      </w:r>
    </w:p>
    <w:p w14:paraId="3B782581" w14:textId="77777777" w:rsidR="004525E8" w:rsidRDefault="004525E8" w:rsidP="004525E8">
      <w:pPr>
        <w:spacing w:after="0" w:line="240" w:lineRule="auto"/>
        <w:jc w:val="both"/>
        <w:rPr>
          <w:rFonts w:ascii="Calibri" w:hAnsi="Calibri" w:cs="Calibri"/>
          <w:sz w:val="20"/>
          <w:szCs w:val="20"/>
        </w:rPr>
      </w:pPr>
    </w:p>
    <w:p w14:paraId="0B43ABFE" w14:textId="77777777" w:rsidR="004525E8" w:rsidRPr="0050451D" w:rsidRDefault="004525E8" w:rsidP="00217163">
      <w:pPr>
        <w:pStyle w:val="Akapitzlist"/>
        <w:numPr>
          <w:ilvl w:val="0"/>
          <w:numId w:val="140"/>
        </w:numPr>
        <w:spacing w:after="0" w:line="240" w:lineRule="auto"/>
        <w:jc w:val="both"/>
        <w:rPr>
          <w:rFonts w:ascii="Calibri" w:hAnsi="Calibri" w:cs="Calibri"/>
          <w:b/>
          <w:bCs/>
          <w:sz w:val="20"/>
          <w:szCs w:val="20"/>
        </w:rPr>
      </w:pPr>
      <w:r w:rsidRPr="0050451D">
        <w:rPr>
          <w:rFonts w:ascii="Calibri" w:hAnsi="Calibri" w:cs="Calibri"/>
          <w:b/>
          <w:bCs/>
          <w:sz w:val="20"/>
          <w:szCs w:val="20"/>
        </w:rPr>
        <w:t xml:space="preserve">Czy planuje </w:t>
      </w:r>
      <w:r>
        <w:rPr>
          <w:rFonts w:ascii="Calibri" w:hAnsi="Calibri" w:cs="Calibri"/>
          <w:b/>
          <w:bCs/>
          <w:sz w:val="20"/>
          <w:szCs w:val="20"/>
        </w:rPr>
        <w:t xml:space="preserve">Pan/Pani </w:t>
      </w:r>
      <w:r w:rsidRPr="0050451D">
        <w:rPr>
          <w:rFonts w:ascii="Calibri" w:hAnsi="Calibri" w:cs="Calibri"/>
          <w:b/>
          <w:bCs/>
          <w:sz w:val="20"/>
          <w:szCs w:val="20"/>
        </w:rPr>
        <w:t xml:space="preserve">w okresie najbliższych </w:t>
      </w:r>
      <w:r>
        <w:rPr>
          <w:rFonts w:ascii="Calibri" w:hAnsi="Calibri" w:cs="Calibri"/>
          <w:b/>
          <w:bCs/>
          <w:sz w:val="20"/>
          <w:szCs w:val="20"/>
        </w:rPr>
        <w:t xml:space="preserve">12 miesięcy </w:t>
      </w:r>
      <w:r w:rsidRPr="0050451D">
        <w:rPr>
          <w:rFonts w:ascii="Calibri" w:hAnsi="Calibri" w:cs="Calibri"/>
          <w:b/>
          <w:bCs/>
          <w:sz w:val="20"/>
          <w:szCs w:val="20"/>
        </w:rPr>
        <w:t>podn</w:t>
      </w:r>
      <w:r>
        <w:rPr>
          <w:rFonts w:ascii="Calibri" w:hAnsi="Calibri" w:cs="Calibri"/>
          <w:b/>
          <w:bCs/>
          <w:sz w:val="20"/>
          <w:szCs w:val="20"/>
        </w:rPr>
        <w:t>oszenie</w:t>
      </w:r>
      <w:r w:rsidRPr="0050451D">
        <w:rPr>
          <w:rFonts w:ascii="Calibri" w:hAnsi="Calibri" w:cs="Calibri"/>
          <w:b/>
          <w:bCs/>
          <w:sz w:val="20"/>
          <w:szCs w:val="20"/>
        </w:rPr>
        <w:t xml:space="preserve"> swoich kwalifikacji?</w:t>
      </w:r>
    </w:p>
    <w:p w14:paraId="3E29F8DA" w14:textId="77777777" w:rsidR="004525E8" w:rsidRDefault="004525E8" w:rsidP="00217163">
      <w:pPr>
        <w:pStyle w:val="Akapitzlist"/>
        <w:numPr>
          <w:ilvl w:val="1"/>
          <w:numId w:val="140"/>
        </w:numPr>
        <w:spacing w:after="0" w:line="240" w:lineRule="auto"/>
        <w:jc w:val="both"/>
        <w:rPr>
          <w:rFonts w:ascii="Calibri" w:hAnsi="Calibri" w:cs="Calibri"/>
          <w:sz w:val="20"/>
          <w:szCs w:val="20"/>
        </w:rPr>
      </w:pPr>
      <w:r>
        <w:rPr>
          <w:rFonts w:ascii="Calibri" w:hAnsi="Calibri" w:cs="Calibri"/>
          <w:sz w:val="20"/>
          <w:szCs w:val="20"/>
        </w:rPr>
        <w:t>Tak</w:t>
      </w:r>
    </w:p>
    <w:p w14:paraId="6B3CAB45" w14:textId="77777777" w:rsidR="004525E8" w:rsidRDefault="004525E8" w:rsidP="00217163">
      <w:pPr>
        <w:pStyle w:val="Akapitzlist"/>
        <w:numPr>
          <w:ilvl w:val="1"/>
          <w:numId w:val="140"/>
        </w:numPr>
        <w:spacing w:after="0" w:line="240" w:lineRule="auto"/>
        <w:jc w:val="both"/>
        <w:rPr>
          <w:rFonts w:ascii="Calibri" w:hAnsi="Calibri" w:cs="Calibri"/>
          <w:sz w:val="20"/>
          <w:szCs w:val="20"/>
        </w:rPr>
      </w:pPr>
      <w:r>
        <w:rPr>
          <w:rFonts w:ascii="Calibri" w:hAnsi="Calibri" w:cs="Calibri"/>
          <w:sz w:val="20"/>
          <w:szCs w:val="20"/>
        </w:rPr>
        <w:t xml:space="preserve">Nie (ANK </w:t>
      </w:r>
      <w:r w:rsidRPr="00403AD2">
        <w:rPr>
          <w:rFonts w:ascii="Calibri" w:hAnsi="Calibri" w:cs="Calibri"/>
          <w:sz w:val="20"/>
          <w:szCs w:val="20"/>
        </w:rPr>
        <w:sym w:font="Wingdings" w:char="F0E8"/>
      </w:r>
      <w:r>
        <w:rPr>
          <w:rFonts w:ascii="Calibri" w:hAnsi="Calibri" w:cs="Calibri"/>
          <w:sz w:val="20"/>
          <w:szCs w:val="20"/>
        </w:rPr>
        <w:t xml:space="preserve"> przejdź do pytania 11)</w:t>
      </w:r>
    </w:p>
    <w:p w14:paraId="11835B5F" w14:textId="77777777" w:rsidR="004525E8" w:rsidRPr="0050451D" w:rsidRDefault="004525E8" w:rsidP="004525E8">
      <w:pPr>
        <w:spacing w:after="0" w:line="240" w:lineRule="auto"/>
        <w:jc w:val="both"/>
        <w:rPr>
          <w:rFonts w:ascii="Calibri" w:hAnsi="Calibri" w:cs="Calibri"/>
          <w:sz w:val="20"/>
          <w:szCs w:val="20"/>
        </w:rPr>
      </w:pPr>
    </w:p>
    <w:p w14:paraId="7755152A" w14:textId="77777777" w:rsidR="004525E8" w:rsidRPr="0050451D" w:rsidRDefault="004525E8" w:rsidP="004525E8">
      <w:pPr>
        <w:spacing w:after="0" w:line="240" w:lineRule="auto"/>
        <w:jc w:val="both"/>
        <w:rPr>
          <w:rFonts w:ascii="Calibri" w:hAnsi="Calibri" w:cs="Calibri"/>
          <w:b/>
          <w:bCs/>
          <w:sz w:val="20"/>
          <w:szCs w:val="20"/>
        </w:rPr>
      </w:pPr>
      <w:r>
        <w:rPr>
          <w:rFonts w:ascii="Calibri" w:hAnsi="Calibri" w:cs="Calibri"/>
          <w:b/>
          <w:bCs/>
          <w:sz w:val="20"/>
          <w:szCs w:val="20"/>
        </w:rPr>
        <w:t xml:space="preserve">        10a. </w:t>
      </w:r>
      <w:r w:rsidRPr="0050451D">
        <w:rPr>
          <w:rFonts w:ascii="Calibri" w:hAnsi="Calibri" w:cs="Calibri"/>
          <w:b/>
          <w:bCs/>
          <w:sz w:val="20"/>
          <w:szCs w:val="20"/>
        </w:rPr>
        <w:t>Jak ocenia Pan/</w:t>
      </w:r>
      <w:r>
        <w:rPr>
          <w:rFonts w:ascii="Calibri" w:hAnsi="Calibri" w:cs="Calibri"/>
          <w:b/>
          <w:bCs/>
          <w:sz w:val="20"/>
          <w:szCs w:val="20"/>
        </w:rPr>
        <w:t>P</w:t>
      </w:r>
      <w:r w:rsidRPr="0050451D">
        <w:rPr>
          <w:rFonts w:ascii="Calibri" w:hAnsi="Calibri" w:cs="Calibri"/>
          <w:b/>
          <w:bCs/>
          <w:sz w:val="20"/>
          <w:szCs w:val="20"/>
        </w:rPr>
        <w:t xml:space="preserve">ani swoje możliwości rozwoju zawodowego w kontekście: </w:t>
      </w:r>
    </w:p>
    <w:p w14:paraId="1619DB4E" w14:textId="77777777" w:rsidR="004525E8" w:rsidRPr="00A155C0" w:rsidRDefault="004525E8" w:rsidP="004525E8">
      <w:pPr>
        <w:pStyle w:val="Akapitzlist"/>
        <w:spacing w:after="0" w:line="240" w:lineRule="auto"/>
        <w:jc w:val="both"/>
        <w:rPr>
          <w:rFonts w:ascii="Calibri" w:hAnsi="Calibri" w:cs="Calibri"/>
          <w:b/>
          <w:bCs/>
          <w:sz w:val="20"/>
          <w:szCs w:val="20"/>
        </w:rPr>
      </w:pPr>
      <w:r>
        <w:rPr>
          <w:rFonts w:ascii="Calibri" w:hAnsi="Calibri" w:cs="Calibri"/>
          <w:b/>
          <w:bCs/>
          <w:sz w:val="20"/>
          <w:szCs w:val="20"/>
        </w:rPr>
        <w:t>Proszę ocenić na skali od 1 do 5, gdzie 1 oznacza najniższą dostępność, a 5 najwyższą dostępność)</w:t>
      </w:r>
    </w:p>
    <w:p w14:paraId="78FEFA4D" w14:textId="77777777" w:rsidR="004525E8" w:rsidRPr="00A155C0" w:rsidRDefault="004525E8" w:rsidP="00217163">
      <w:pPr>
        <w:pStyle w:val="Akapitzlist"/>
        <w:numPr>
          <w:ilvl w:val="0"/>
          <w:numId w:val="153"/>
        </w:numPr>
        <w:spacing w:after="0" w:line="240" w:lineRule="auto"/>
        <w:jc w:val="both"/>
        <w:rPr>
          <w:rFonts w:ascii="Calibri" w:hAnsi="Calibri" w:cs="Calibri"/>
          <w:b/>
          <w:bCs/>
          <w:i/>
          <w:iCs/>
          <w:sz w:val="20"/>
          <w:szCs w:val="20"/>
        </w:rPr>
      </w:pPr>
      <w:r w:rsidRPr="00A155C0">
        <w:rPr>
          <w:rFonts w:ascii="Calibri" w:hAnsi="Calibri" w:cs="Calibri"/>
          <w:b/>
          <w:bCs/>
          <w:i/>
          <w:iCs/>
          <w:sz w:val="20"/>
          <w:szCs w:val="20"/>
        </w:rPr>
        <w:t>dostępności oferty edukacyjnej dostosowanej do potrzeb</w:t>
      </w:r>
      <w:r>
        <w:rPr>
          <w:rFonts w:ascii="Calibri" w:hAnsi="Calibri" w:cs="Calibri"/>
          <w:b/>
          <w:bCs/>
          <w:i/>
          <w:iCs/>
          <w:sz w:val="20"/>
          <w:szCs w:val="20"/>
        </w:rPr>
        <w:t xml:space="preserve"> (chodzi o dostępność tematyczną i odpowiedniej jakości)</w:t>
      </w:r>
    </w:p>
    <w:tbl>
      <w:tblPr>
        <w:tblStyle w:val="Tabela-Siatka"/>
        <w:tblW w:w="9102" w:type="dxa"/>
        <w:tblLook w:val="04A0" w:firstRow="1" w:lastRow="0" w:firstColumn="1" w:lastColumn="0" w:noHBand="0" w:noVBand="1"/>
      </w:tblPr>
      <w:tblGrid>
        <w:gridCol w:w="1983"/>
        <w:gridCol w:w="1787"/>
        <w:gridCol w:w="1907"/>
        <w:gridCol w:w="1653"/>
        <w:gridCol w:w="1772"/>
      </w:tblGrid>
      <w:tr w:rsidR="004525E8" w:rsidRPr="00A155C0" w14:paraId="296E7CBE" w14:textId="77777777" w:rsidTr="00BD7820">
        <w:tc>
          <w:tcPr>
            <w:tcW w:w="749" w:type="dxa"/>
          </w:tcPr>
          <w:p w14:paraId="68D55A4D" w14:textId="77777777" w:rsidR="004525E8" w:rsidRPr="00A155C0" w:rsidRDefault="004525E8" w:rsidP="00BD7820">
            <w:pPr>
              <w:jc w:val="center"/>
              <w:rPr>
                <w:rFonts w:ascii="Calibri" w:hAnsi="Calibri" w:cs="Calibri"/>
                <w:sz w:val="20"/>
                <w:szCs w:val="20"/>
              </w:rPr>
            </w:pPr>
            <w:r w:rsidRPr="00A155C0">
              <w:rPr>
                <w:rFonts w:ascii="Calibri" w:hAnsi="Calibri" w:cs="Calibri"/>
                <w:sz w:val="20"/>
                <w:szCs w:val="20"/>
              </w:rPr>
              <w:t>1</w:t>
            </w:r>
          </w:p>
        </w:tc>
        <w:tc>
          <w:tcPr>
            <w:tcW w:w="675" w:type="dxa"/>
          </w:tcPr>
          <w:p w14:paraId="5BF61F67" w14:textId="77777777" w:rsidR="004525E8" w:rsidRPr="00A155C0" w:rsidRDefault="004525E8" w:rsidP="00BD7820">
            <w:pPr>
              <w:jc w:val="center"/>
              <w:rPr>
                <w:rFonts w:ascii="Calibri" w:hAnsi="Calibri" w:cs="Calibri"/>
                <w:sz w:val="20"/>
                <w:szCs w:val="20"/>
              </w:rPr>
            </w:pPr>
            <w:r w:rsidRPr="00A155C0">
              <w:rPr>
                <w:rFonts w:ascii="Calibri" w:hAnsi="Calibri" w:cs="Calibri"/>
                <w:sz w:val="20"/>
                <w:szCs w:val="20"/>
              </w:rPr>
              <w:t>2</w:t>
            </w:r>
          </w:p>
        </w:tc>
        <w:tc>
          <w:tcPr>
            <w:tcW w:w="720" w:type="dxa"/>
          </w:tcPr>
          <w:p w14:paraId="0C1F8DAF" w14:textId="77777777" w:rsidR="004525E8" w:rsidRPr="00A155C0" w:rsidRDefault="004525E8" w:rsidP="00BD7820">
            <w:pPr>
              <w:jc w:val="center"/>
              <w:rPr>
                <w:rFonts w:ascii="Calibri" w:hAnsi="Calibri" w:cs="Calibri"/>
                <w:sz w:val="20"/>
                <w:szCs w:val="20"/>
              </w:rPr>
            </w:pPr>
            <w:r w:rsidRPr="00A155C0">
              <w:rPr>
                <w:rFonts w:ascii="Calibri" w:hAnsi="Calibri" w:cs="Calibri"/>
                <w:sz w:val="20"/>
                <w:szCs w:val="20"/>
              </w:rPr>
              <w:t>3</w:t>
            </w:r>
          </w:p>
        </w:tc>
        <w:tc>
          <w:tcPr>
            <w:tcW w:w="624" w:type="dxa"/>
          </w:tcPr>
          <w:p w14:paraId="318B2F31" w14:textId="77777777" w:rsidR="004525E8" w:rsidRPr="00A155C0" w:rsidRDefault="004525E8" w:rsidP="00BD7820">
            <w:pPr>
              <w:jc w:val="center"/>
              <w:rPr>
                <w:rFonts w:ascii="Calibri" w:hAnsi="Calibri" w:cs="Calibri"/>
                <w:sz w:val="20"/>
                <w:szCs w:val="20"/>
              </w:rPr>
            </w:pPr>
            <w:r w:rsidRPr="00A155C0">
              <w:rPr>
                <w:rFonts w:ascii="Calibri" w:hAnsi="Calibri" w:cs="Calibri"/>
                <w:sz w:val="20"/>
                <w:szCs w:val="20"/>
              </w:rPr>
              <w:t>4</w:t>
            </w:r>
          </w:p>
        </w:tc>
        <w:tc>
          <w:tcPr>
            <w:tcW w:w="669" w:type="dxa"/>
          </w:tcPr>
          <w:p w14:paraId="439E429E" w14:textId="77777777" w:rsidR="004525E8" w:rsidRPr="00A155C0" w:rsidRDefault="004525E8" w:rsidP="00BD7820">
            <w:pPr>
              <w:jc w:val="center"/>
              <w:rPr>
                <w:rFonts w:ascii="Calibri" w:hAnsi="Calibri" w:cs="Calibri"/>
                <w:sz w:val="20"/>
                <w:szCs w:val="20"/>
              </w:rPr>
            </w:pPr>
            <w:r w:rsidRPr="00A155C0">
              <w:rPr>
                <w:rFonts w:ascii="Calibri" w:hAnsi="Calibri" w:cs="Calibri"/>
                <w:sz w:val="20"/>
                <w:szCs w:val="20"/>
              </w:rPr>
              <w:t>5</w:t>
            </w:r>
          </w:p>
        </w:tc>
      </w:tr>
    </w:tbl>
    <w:p w14:paraId="0EB45A98" w14:textId="77777777" w:rsidR="004525E8" w:rsidRPr="00A155C0" w:rsidRDefault="004525E8" w:rsidP="004525E8">
      <w:pPr>
        <w:spacing w:after="0" w:line="240" w:lineRule="auto"/>
        <w:jc w:val="both"/>
        <w:rPr>
          <w:rFonts w:ascii="Calibri" w:hAnsi="Calibri" w:cs="Calibri"/>
          <w:sz w:val="20"/>
          <w:szCs w:val="20"/>
        </w:rPr>
      </w:pPr>
    </w:p>
    <w:p w14:paraId="38043D54" w14:textId="77777777" w:rsidR="004525E8" w:rsidRPr="00A155C0" w:rsidRDefault="004525E8" w:rsidP="00217163">
      <w:pPr>
        <w:pStyle w:val="Akapitzlist"/>
        <w:numPr>
          <w:ilvl w:val="0"/>
          <w:numId w:val="153"/>
        </w:numPr>
        <w:spacing w:after="0" w:line="240" w:lineRule="auto"/>
        <w:jc w:val="both"/>
        <w:rPr>
          <w:rFonts w:ascii="Calibri" w:hAnsi="Calibri" w:cs="Calibri"/>
          <w:b/>
          <w:bCs/>
          <w:i/>
          <w:iCs/>
          <w:sz w:val="20"/>
          <w:szCs w:val="20"/>
        </w:rPr>
      </w:pPr>
      <w:r w:rsidRPr="00A155C0">
        <w:rPr>
          <w:rFonts w:ascii="Calibri" w:hAnsi="Calibri" w:cs="Calibri"/>
          <w:b/>
          <w:bCs/>
          <w:i/>
          <w:iCs/>
          <w:sz w:val="20"/>
          <w:szCs w:val="20"/>
        </w:rPr>
        <w:t>dostępności finansowej</w:t>
      </w:r>
    </w:p>
    <w:tbl>
      <w:tblPr>
        <w:tblStyle w:val="Tabela-Siatka"/>
        <w:tblW w:w="8983" w:type="dxa"/>
        <w:tblInd w:w="-5" w:type="dxa"/>
        <w:tblLook w:val="04A0" w:firstRow="1" w:lastRow="0" w:firstColumn="1" w:lastColumn="0" w:noHBand="0" w:noVBand="1"/>
      </w:tblPr>
      <w:tblGrid>
        <w:gridCol w:w="1983"/>
        <w:gridCol w:w="1787"/>
        <w:gridCol w:w="1907"/>
        <w:gridCol w:w="1653"/>
        <w:gridCol w:w="1653"/>
      </w:tblGrid>
      <w:tr w:rsidR="004525E8" w:rsidRPr="00A155C0" w14:paraId="5504A7EB" w14:textId="77777777" w:rsidTr="00BD7820">
        <w:tc>
          <w:tcPr>
            <w:tcW w:w="1983" w:type="dxa"/>
          </w:tcPr>
          <w:p w14:paraId="15B19DA1" w14:textId="77777777" w:rsidR="004525E8" w:rsidRPr="00A155C0" w:rsidRDefault="004525E8" w:rsidP="00BD7820">
            <w:pPr>
              <w:jc w:val="center"/>
              <w:rPr>
                <w:rFonts w:ascii="Calibri" w:hAnsi="Calibri" w:cs="Calibri"/>
                <w:sz w:val="20"/>
                <w:szCs w:val="20"/>
              </w:rPr>
            </w:pPr>
            <w:r w:rsidRPr="00A155C0">
              <w:rPr>
                <w:rFonts w:ascii="Calibri" w:hAnsi="Calibri" w:cs="Calibri"/>
                <w:sz w:val="20"/>
                <w:szCs w:val="20"/>
              </w:rPr>
              <w:t>1</w:t>
            </w:r>
          </w:p>
        </w:tc>
        <w:tc>
          <w:tcPr>
            <w:tcW w:w="1787" w:type="dxa"/>
          </w:tcPr>
          <w:p w14:paraId="59F8E25C" w14:textId="77777777" w:rsidR="004525E8" w:rsidRPr="00A155C0" w:rsidRDefault="004525E8" w:rsidP="00BD7820">
            <w:pPr>
              <w:jc w:val="center"/>
              <w:rPr>
                <w:rFonts w:ascii="Calibri" w:hAnsi="Calibri" w:cs="Calibri"/>
                <w:sz w:val="20"/>
                <w:szCs w:val="20"/>
              </w:rPr>
            </w:pPr>
            <w:r w:rsidRPr="00A155C0">
              <w:rPr>
                <w:rFonts w:ascii="Calibri" w:hAnsi="Calibri" w:cs="Calibri"/>
                <w:sz w:val="20"/>
                <w:szCs w:val="20"/>
              </w:rPr>
              <w:t>2</w:t>
            </w:r>
          </w:p>
        </w:tc>
        <w:tc>
          <w:tcPr>
            <w:tcW w:w="1907" w:type="dxa"/>
          </w:tcPr>
          <w:p w14:paraId="3C10B817" w14:textId="77777777" w:rsidR="004525E8" w:rsidRPr="00A155C0" w:rsidRDefault="004525E8" w:rsidP="00BD7820">
            <w:pPr>
              <w:jc w:val="center"/>
              <w:rPr>
                <w:rFonts w:ascii="Calibri" w:hAnsi="Calibri" w:cs="Calibri"/>
                <w:sz w:val="20"/>
                <w:szCs w:val="20"/>
              </w:rPr>
            </w:pPr>
            <w:r w:rsidRPr="00A155C0">
              <w:rPr>
                <w:rFonts w:ascii="Calibri" w:hAnsi="Calibri" w:cs="Calibri"/>
                <w:sz w:val="20"/>
                <w:szCs w:val="20"/>
              </w:rPr>
              <w:t>3</w:t>
            </w:r>
          </w:p>
        </w:tc>
        <w:tc>
          <w:tcPr>
            <w:tcW w:w="1653" w:type="dxa"/>
          </w:tcPr>
          <w:p w14:paraId="68732DEF" w14:textId="77777777" w:rsidR="004525E8" w:rsidRPr="00A155C0" w:rsidRDefault="004525E8" w:rsidP="00BD7820">
            <w:pPr>
              <w:jc w:val="center"/>
              <w:rPr>
                <w:rFonts w:ascii="Calibri" w:hAnsi="Calibri" w:cs="Calibri"/>
                <w:sz w:val="20"/>
                <w:szCs w:val="20"/>
              </w:rPr>
            </w:pPr>
            <w:r w:rsidRPr="00A155C0">
              <w:rPr>
                <w:rFonts w:ascii="Calibri" w:hAnsi="Calibri" w:cs="Calibri"/>
                <w:sz w:val="20"/>
                <w:szCs w:val="20"/>
              </w:rPr>
              <w:t>4</w:t>
            </w:r>
          </w:p>
        </w:tc>
        <w:tc>
          <w:tcPr>
            <w:tcW w:w="1653" w:type="dxa"/>
          </w:tcPr>
          <w:p w14:paraId="25B61307" w14:textId="77777777" w:rsidR="004525E8" w:rsidRPr="00A155C0" w:rsidRDefault="004525E8" w:rsidP="00BD7820">
            <w:pPr>
              <w:jc w:val="center"/>
              <w:rPr>
                <w:rFonts w:ascii="Calibri" w:hAnsi="Calibri" w:cs="Calibri"/>
                <w:sz w:val="20"/>
                <w:szCs w:val="20"/>
              </w:rPr>
            </w:pPr>
            <w:r w:rsidRPr="00A155C0">
              <w:rPr>
                <w:rFonts w:ascii="Calibri" w:hAnsi="Calibri" w:cs="Calibri"/>
                <w:sz w:val="20"/>
                <w:szCs w:val="20"/>
              </w:rPr>
              <w:t>5</w:t>
            </w:r>
          </w:p>
        </w:tc>
      </w:tr>
    </w:tbl>
    <w:p w14:paraId="2EAABAF0" w14:textId="77777777" w:rsidR="004525E8" w:rsidRPr="00A155C0" w:rsidRDefault="004525E8" w:rsidP="004525E8">
      <w:pPr>
        <w:pStyle w:val="Akapitzlist"/>
        <w:spacing w:after="0" w:line="240" w:lineRule="auto"/>
        <w:jc w:val="both"/>
        <w:rPr>
          <w:rFonts w:ascii="Calibri" w:hAnsi="Calibri" w:cs="Calibri"/>
          <w:sz w:val="20"/>
          <w:szCs w:val="20"/>
        </w:rPr>
      </w:pPr>
    </w:p>
    <w:p w14:paraId="66D2577C" w14:textId="77777777" w:rsidR="004525E8" w:rsidRPr="00A155C0" w:rsidRDefault="004525E8" w:rsidP="00217163">
      <w:pPr>
        <w:pStyle w:val="Akapitzlist"/>
        <w:numPr>
          <w:ilvl w:val="0"/>
          <w:numId w:val="153"/>
        </w:numPr>
        <w:spacing w:after="0" w:line="240" w:lineRule="auto"/>
        <w:jc w:val="both"/>
        <w:rPr>
          <w:rFonts w:ascii="Calibri" w:hAnsi="Calibri" w:cs="Calibri"/>
          <w:b/>
          <w:bCs/>
          <w:i/>
          <w:iCs/>
          <w:sz w:val="20"/>
          <w:szCs w:val="20"/>
        </w:rPr>
      </w:pPr>
      <w:r w:rsidRPr="00A155C0">
        <w:rPr>
          <w:rFonts w:ascii="Calibri" w:hAnsi="Calibri" w:cs="Calibri"/>
          <w:b/>
          <w:bCs/>
          <w:i/>
          <w:iCs/>
          <w:sz w:val="20"/>
          <w:szCs w:val="20"/>
        </w:rPr>
        <w:t>wsparcia ze strony pracodawcy (finansowe i pozafinansowe)</w:t>
      </w:r>
    </w:p>
    <w:tbl>
      <w:tblPr>
        <w:tblStyle w:val="Tabela-Siatka"/>
        <w:tblW w:w="9102" w:type="dxa"/>
        <w:tblLook w:val="04A0" w:firstRow="1" w:lastRow="0" w:firstColumn="1" w:lastColumn="0" w:noHBand="0" w:noVBand="1"/>
      </w:tblPr>
      <w:tblGrid>
        <w:gridCol w:w="1983"/>
        <w:gridCol w:w="1787"/>
        <w:gridCol w:w="1907"/>
        <w:gridCol w:w="1653"/>
        <w:gridCol w:w="1772"/>
      </w:tblGrid>
      <w:tr w:rsidR="004525E8" w:rsidRPr="00A155C0" w14:paraId="22FBCC25" w14:textId="77777777" w:rsidTr="00BD7820">
        <w:trPr>
          <w:trHeight w:val="300"/>
        </w:trPr>
        <w:tc>
          <w:tcPr>
            <w:tcW w:w="1983" w:type="dxa"/>
          </w:tcPr>
          <w:p w14:paraId="2E732922" w14:textId="77777777" w:rsidR="004525E8" w:rsidRPr="00A155C0" w:rsidRDefault="004525E8" w:rsidP="00BD7820">
            <w:pPr>
              <w:jc w:val="center"/>
              <w:rPr>
                <w:rFonts w:ascii="Calibri" w:hAnsi="Calibri" w:cs="Calibri"/>
                <w:sz w:val="20"/>
                <w:szCs w:val="20"/>
              </w:rPr>
            </w:pPr>
            <w:r w:rsidRPr="00A155C0">
              <w:rPr>
                <w:rFonts w:ascii="Calibri" w:hAnsi="Calibri" w:cs="Calibri"/>
                <w:sz w:val="20"/>
                <w:szCs w:val="20"/>
              </w:rPr>
              <w:t>1</w:t>
            </w:r>
          </w:p>
        </w:tc>
        <w:tc>
          <w:tcPr>
            <w:tcW w:w="1787" w:type="dxa"/>
          </w:tcPr>
          <w:p w14:paraId="12FDC536" w14:textId="77777777" w:rsidR="004525E8" w:rsidRPr="00A155C0" w:rsidRDefault="004525E8" w:rsidP="00BD7820">
            <w:pPr>
              <w:jc w:val="center"/>
              <w:rPr>
                <w:rFonts w:ascii="Calibri" w:hAnsi="Calibri" w:cs="Calibri"/>
                <w:sz w:val="20"/>
                <w:szCs w:val="20"/>
              </w:rPr>
            </w:pPr>
            <w:r w:rsidRPr="00A155C0">
              <w:rPr>
                <w:rFonts w:ascii="Calibri" w:hAnsi="Calibri" w:cs="Calibri"/>
                <w:sz w:val="20"/>
                <w:szCs w:val="20"/>
              </w:rPr>
              <w:t>2</w:t>
            </w:r>
          </w:p>
        </w:tc>
        <w:tc>
          <w:tcPr>
            <w:tcW w:w="1907" w:type="dxa"/>
          </w:tcPr>
          <w:p w14:paraId="2C836383" w14:textId="77777777" w:rsidR="004525E8" w:rsidRPr="00A155C0" w:rsidRDefault="004525E8" w:rsidP="00BD7820">
            <w:pPr>
              <w:jc w:val="center"/>
              <w:rPr>
                <w:rFonts w:ascii="Calibri" w:hAnsi="Calibri" w:cs="Calibri"/>
                <w:sz w:val="20"/>
                <w:szCs w:val="20"/>
              </w:rPr>
            </w:pPr>
            <w:r w:rsidRPr="00A155C0">
              <w:rPr>
                <w:rFonts w:ascii="Calibri" w:hAnsi="Calibri" w:cs="Calibri"/>
                <w:sz w:val="20"/>
                <w:szCs w:val="20"/>
              </w:rPr>
              <w:t>3</w:t>
            </w:r>
          </w:p>
        </w:tc>
        <w:tc>
          <w:tcPr>
            <w:tcW w:w="1653" w:type="dxa"/>
          </w:tcPr>
          <w:p w14:paraId="478D6996" w14:textId="77777777" w:rsidR="004525E8" w:rsidRPr="00A155C0" w:rsidRDefault="004525E8" w:rsidP="00BD7820">
            <w:pPr>
              <w:jc w:val="center"/>
              <w:rPr>
                <w:rFonts w:ascii="Calibri" w:hAnsi="Calibri" w:cs="Calibri"/>
                <w:sz w:val="20"/>
                <w:szCs w:val="20"/>
              </w:rPr>
            </w:pPr>
            <w:r w:rsidRPr="00A155C0">
              <w:rPr>
                <w:rFonts w:ascii="Calibri" w:hAnsi="Calibri" w:cs="Calibri"/>
                <w:sz w:val="20"/>
                <w:szCs w:val="20"/>
              </w:rPr>
              <w:t>4</w:t>
            </w:r>
          </w:p>
        </w:tc>
        <w:tc>
          <w:tcPr>
            <w:tcW w:w="1772" w:type="dxa"/>
          </w:tcPr>
          <w:p w14:paraId="171886E5" w14:textId="77777777" w:rsidR="004525E8" w:rsidRPr="00A155C0" w:rsidRDefault="004525E8" w:rsidP="00BD7820">
            <w:pPr>
              <w:jc w:val="center"/>
              <w:rPr>
                <w:rFonts w:ascii="Calibri" w:hAnsi="Calibri" w:cs="Calibri"/>
                <w:sz w:val="20"/>
                <w:szCs w:val="20"/>
              </w:rPr>
            </w:pPr>
            <w:r w:rsidRPr="00A155C0">
              <w:rPr>
                <w:rFonts w:ascii="Calibri" w:hAnsi="Calibri" w:cs="Calibri"/>
                <w:sz w:val="20"/>
                <w:szCs w:val="20"/>
              </w:rPr>
              <w:t>5</w:t>
            </w:r>
          </w:p>
        </w:tc>
      </w:tr>
    </w:tbl>
    <w:p w14:paraId="30D36FD3" w14:textId="77777777" w:rsidR="004525E8" w:rsidRPr="00A155C0" w:rsidRDefault="004525E8" w:rsidP="004525E8">
      <w:pPr>
        <w:pStyle w:val="Akapitzlist"/>
        <w:spacing w:after="0" w:line="240" w:lineRule="auto"/>
        <w:jc w:val="both"/>
        <w:rPr>
          <w:rFonts w:ascii="Calibri" w:hAnsi="Calibri" w:cs="Calibri"/>
          <w:sz w:val="20"/>
          <w:szCs w:val="20"/>
        </w:rPr>
      </w:pPr>
    </w:p>
    <w:p w14:paraId="3A75B6F6" w14:textId="77777777" w:rsidR="004525E8" w:rsidRPr="00A155C0" w:rsidRDefault="004525E8" w:rsidP="00217163">
      <w:pPr>
        <w:pStyle w:val="Akapitzlist"/>
        <w:numPr>
          <w:ilvl w:val="0"/>
          <w:numId w:val="153"/>
        </w:numPr>
        <w:spacing w:after="0" w:line="240" w:lineRule="auto"/>
        <w:jc w:val="both"/>
        <w:rPr>
          <w:rFonts w:ascii="Calibri" w:hAnsi="Calibri" w:cs="Calibri"/>
          <w:b/>
          <w:bCs/>
          <w:i/>
          <w:iCs/>
          <w:sz w:val="20"/>
          <w:szCs w:val="20"/>
        </w:rPr>
      </w:pPr>
      <w:r w:rsidRPr="00A155C0">
        <w:rPr>
          <w:rFonts w:ascii="Calibri" w:hAnsi="Calibri" w:cs="Calibri"/>
          <w:b/>
          <w:bCs/>
          <w:i/>
          <w:iCs/>
          <w:sz w:val="20"/>
          <w:szCs w:val="20"/>
        </w:rPr>
        <w:t>dysponowania czasem</w:t>
      </w:r>
    </w:p>
    <w:tbl>
      <w:tblPr>
        <w:tblStyle w:val="Tabela-Siatka"/>
        <w:tblW w:w="9102" w:type="dxa"/>
        <w:tblLook w:val="04A0" w:firstRow="1" w:lastRow="0" w:firstColumn="1" w:lastColumn="0" w:noHBand="0" w:noVBand="1"/>
      </w:tblPr>
      <w:tblGrid>
        <w:gridCol w:w="1983"/>
        <w:gridCol w:w="1787"/>
        <w:gridCol w:w="1907"/>
        <w:gridCol w:w="1653"/>
        <w:gridCol w:w="1772"/>
      </w:tblGrid>
      <w:tr w:rsidR="004525E8" w:rsidRPr="00A155C0" w14:paraId="57777102" w14:textId="77777777" w:rsidTr="00BD7820">
        <w:tc>
          <w:tcPr>
            <w:tcW w:w="749" w:type="dxa"/>
          </w:tcPr>
          <w:p w14:paraId="50F8D5E1" w14:textId="77777777" w:rsidR="004525E8" w:rsidRPr="00A155C0" w:rsidRDefault="004525E8" w:rsidP="00BD7820">
            <w:pPr>
              <w:jc w:val="center"/>
              <w:rPr>
                <w:rFonts w:ascii="Calibri" w:hAnsi="Calibri" w:cs="Calibri"/>
                <w:sz w:val="20"/>
                <w:szCs w:val="20"/>
              </w:rPr>
            </w:pPr>
            <w:r w:rsidRPr="00A155C0">
              <w:rPr>
                <w:rFonts w:ascii="Calibri" w:hAnsi="Calibri" w:cs="Calibri"/>
                <w:sz w:val="20"/>
                <w:szCs w:val="20"/>
              </w:rPr>
              <w:t>1</w:t>
            </w:r>
          </w:p>
        </w:tc>
        <w:tc>
          <w:tcPr>
            <w:tcW w:w="675" w:type="dxa"/>
          </w:tcPr>
          <w:p w14:paraId="753202C2" w14:textId="77777777" w:rsidR="004525E8" w:rsidRPr="00A155C0" w:rsidRDefault="004525E8" w:rsidP="00BD7820">
            <w:pPr>
              <w:jc w:val="center"/>
              <w:rPr>
                <w:rFonts w:ascii="Calibri" w:hAnsi="Calibri" w:cs="Calibri"/>
                <w:sz w:val="20"/>
                <w:szCs w:val="20"/>
              </w:rPr>
            </w:pPr>
            <w:r w:rsidRPr="00A155C0">
              <w:rPr>
                <w:rFonts w:ascii="Calibri" w:hAnsi="Calibri" w:cs="Calibri"/>
                <w:sz w:val="20"/>
                <w:szCs w:val="20"/>
              </w:rPr>
              <w:t>2</w:t>
            </w:r>
          </w:p>
        </w:tc>
        <w:tc>
          <w:tcPr>
            <w:tcW w:w="720" w:type="dxa"/>
          </w:tcPr>
          <w:p w14:paraId="1AA0CD81" w14:textId="77777777" w:rsidR="004525E8" w:rsidRPr="00A155C0" w:rsidRDefault="004525E8" w:rsidP="00BD7820">
            <w:pPr>
              <w:jc w:val="center"/>
              <w:rPr>
                <w:rFonts w:ascii="Calibri" w:hAnsi="Calibri" w:cs="Calibri"/>
                <w:sz w:val="20"/>
                <w:szCs w:val="20"/>
              </w:rPr>
            </w:pPr>
            <w:r w:rsidRPr="00A155C0">
              <w:rPr>
                <w:rFonts w:ascii="Calibri" w:hAnsi="Calibri" w:cs="Calibri"/>
                <w:sz w:val="20"/>
                <w:szCs w:val="20"/>
              </w:rPr>
              <w:t>3</w:t>
            </w:r>
          </w:p>
        </w:tc>
        <w:tc>
          <w:tcPr>
            <w:tcW w:w="624" w:type="dxa"/>
          </w:tcPr>
          <w:p w14:paraId="25F89F9D" w14:textId="77777777" w:rsidR="004525E8" w:rsidRPr="00A155C0" w:rsidRDefault="004525E8" w:rsidP="00BD7820">
            <w:pPr>
              <w:jc w:val="center"/>
              <w:rPr>
                <w:rFonts w:ascii="Calibri" w:hAnsi="Calibri" w:cs="Calibri"/>
                <w:sz w:val="20"/>
                <w:szCs w:val="20"/>
              </w:rPr>
            </w:pPr>
            <w:r w:rsidRPr="00A155C0">
              <w:rPr>
                <w:rFonts w:ascii="Calibri" w:hAnsi="Calibri" w:cs="Calibri"/>
                <w:sz w:val="20"/>
                <w:szCs w:val="20"/>
              </w:rPr>
              <w:t>4</w:t>
            </w:r>
          </w:p>
        </w:tc>
        <w:tc>
          <w:tcPr>
            <w:tcW w:w="669" w:type="dxa"/>
          </w:tcPr>
          <w:p w14:paraId="4E100407" w14:textId="77777777" w:rsidR="004525E8" w:rsidRPr="00A155C0" w:rsidRDefault="004525E8" w:rsidP="00BD7820">
            <w:pPr>
              <w:jc w:val="center"/>
              <w:rPr>
                <w:rFonts w:ascii="Calibri" w:hAnsi="Calibri" w:cs="Calibri"/>
                <w:sz w:val="20"/>
                <w:szCs w:val="20"/>
              </w:rPr>
            </w:pPr>
            <w:r w:rsidRPr="00A155C0">
              <w:rPr>
                <w:rFonts w:ascii="Calibri" w:hAnsi="Calibri" w:cs="Calibri"/>
                <w:sz w:val="20"/>
                <w:szCs w:val="20"/>
              </w:rPr>
              <w:t>5</w:t>
            </w:r>
          </w:p>
        </w:tc>
      </w:tr>
    </w:tbl>
    <w:p w14:paraId="1C374C38" w14:textId="77777777" w:rsidR="004525E8" w:rsidRPr="00A155C0" w:rsidRDefault="004525E8" w:rsidP="004525E8">
      <w:pPr>
        <w:pStyle w:val="Akapitzlist"/>
        <w:spacing w:after="0" w:line="240" w:lineRule="auto"/>
        <w:jc w:val="both"/>
        <w:rPr>
          <w:rFonts w:ascii="Calibri" w:hAnsi="Calibri" w:cs="Calibri"/>
          <w:sz w:val="20"/>
          <w:szCs w:val="20"/>
        </w:rPr>
      </w:pPr>
    </w:p>
    <w:p w14:paraId="1073C8CD" w14:textId="77777777" w:rsidR="004525E8" w:rsidRPr="00A155C0" w:rsidRDefault="004525E8" w:rsidP="00217163">
      <w:pPr>
        <w:pStyle w:val="Akapitzlist"/>
        <w:numPr>
          <w:ilvl w:val="0"/>
          <w:numId w:val="153"/>
        </w:numPr>
        <w:spacing w:after="0" w:line="240" w:lineRule="auto"/>
        <w:jc w:val="both"/>
        <w:rPr>
          <w:rFonts w:ascii="Calibri" w:hAnsi="Calibri" w:cs="Calibri"/>
          <w:b/>
          <w:bCs/>
          <w:i/>
          <w:iCs/>
          <w:sz w:val="20"/>
          <w:szCs w:val="20"/>
        </w:rPr>
      </w:pPr>
      <w:r w:rsidRPr="00A155C0">
        <w:rPr>
          <w:rFonts w:ascii="Calibri" w:hAnsi="Calibri" w:cs="Calibri"/>
          <w:b/>
          <w:bCs/>
          <w:i/>
          <w:iCs/>
          <w:sz w:val="20"/>
          <w:szCs w:val="20"/>
        </w:rPr>
        <w:t>dostępności przestrzennej (blisko miejsca zamieszkania)</w:t>
      </w:r>
    </w:p>
    <w:tbl>
      <w:tblPr>
        <w:tblStyle w:val="Tabela-Siatka"/>
        <w:tblW w:w="9102" w:type="dxa"/>
        <w:tblLook w:val="04A0" w:firstRow="1" w:lastRow="0" w:firstColumn="1" w:lastColumn="0" w:noHBand="0" w:noVBand="1"/>
      </w:tblPr>
      <w:tblGrid>
        <w:gridCol w:w="1983"/>
        <w:gridCol w:w="1787"/>
        <w:gridCol w:w="1907"/>
        <w:gridCol w:w="1653"/>
        <w:gridCol w:w="1772"/>
      </w:tblGrid>
      <w:tr w:rsidR="004525E8" w:rsidRPr="00A155C0" w14:paraId="2C066327" w14:textId="77777777" w:rsidTr="00BD7820">
        <w:tc>
          <w:tcPr>
            <w:tcW w:w="749" w:type="dxa"/>
          </w:tcPr>
          <w:p w14:paraId="44EB2CC0" w14:textId="77777777" w:rsidR="004525E8" w:rsidRPr="00A155C0" w:rsidRDefault="004525E8" w:rsidP="00BD7820">
            <w:pPr>
              <w:jc w:val="center"/>
              <w:rPr>
                <w:rFonts w:ascii="Calibri" w:hAnsi="Calibri" w:cs="Calibri"/>
                <w:sz w:val="20"/>
                <w:szCs w:val="20"/>
              </w:rPr>
            </w:pPr>
            <w:r w:rsidRPr="00A155C0">
              <w:rPr>
                <w:rFonts w:ascii="Calibri" w:hAnsi="Calibri" w:cs="Calibri"/>
                <w:sz w:val="20"/>
                <w:szCs w:val="20"/>
              </w:rPr>
              <w:t>1</w:t>
            </w:r>
          </w:p>
        </w:tc>
        <w:tc>
          <w:tcPr>
            <w:tcW w:w="675" w:type="dxa"/>
          </w:tcPr>
          <w:p w14:paraId="0D209825" w14:textId="77777777" w:rsidR="004525E8" w:rsidRPr="00A155C0" w:rsidRDefault="004525E8" w:rsidP="00BD7820">
            <w:pPr>
              <w:jc w:val="center"/>
              <w:rPr>
                <w:rFonts w:ascii="Calibri" w:hAnsi="Calibri" w:cs="Calibri"/>
                <w:sz w:val="20"/>
                <w:szCs w:val="20"/>
              </w:rPr>
            </w:pPr>
            <w:r w:rsidRPr="00A155C0">
              <w:rPr>
                <w:rFonts w:ascii="Calibri" w:hAnsi="Calibri" w:cs="Calibri"/>
                <w:sz w:val="20"/>
                <w:szCs w:val="20"/>
              </w:rPr>
              <w:t>2</w:t>
            </w:r>
          </w:p>
        </w:tc>
        <w:tc>
          <w:tcPr>
            <w:tcW w:w="720" w:type="dxa"/>
          </w:tcPr>
          <w:p w14:paraId="3679877A" w14:textId="77777777" w:rsidR="004525E8" w:rsidRPr="00A155C0" w:rsidRDefault="004525E8" w:rsidP="00BD7820">
            <w:pPr>
              <w:jc w:val="center"/>
              <w:rPr>
                <w:rFonts w:ascii="Calibri" w:hAnsi="Calibri" w:cs="Calibri"/>
                <w:sz w:val="20"/>
                <w:szCs w:val="20"/>
              </w:rPr>
            </w:pPr>
            <w:r w:rsidRPr="00A155C0">
              <w:rPr>
                <w:rFonts w:ascii="Calibri" w:hAnsi="Calibri" w:cs="Calibri"/>
                <w:sz w:val="20"/>
                <w:szCs w:val="20"/>
              </w:rPr>
              <w:t>3</w:t>
            </w:r>
          </w:p>
        </w:tc>
        <w:tc>
          <w:tcPr>
            <w:tcW w:w="624" w:type="dxa"/>
          </w:tcPr>
          <w:p w14:paraId="6F4F2A76" w14:textId="77777777" w:rsidR="004525E8" w:rsidRPr="00A155C0" w:rsidRDefault="004525E8" w:rsidP="00BD7820">
            <w:pPr>
              <w:jc w:val="center"/>
              <w:rPr>
                <w:rFonts w:ascii="Calibri" w:hAnsi="Calibri" w:cs="Calibri"/>
                <w:sz w:val="20"/>
                <w:szCs w:val="20"/>
              </w:rPr>
            </w:pPr>
            <w:r w:rsidRPr="00A155C0">
              <w:rPr>
                <w:rFonts w:ascii="Calibri" w:hAnsi="Calibri" w:cs="Calibri"/>
                <w:sz w:val="20"/>
                <w:szCs w:val="20"/>
              </w:rPr>
              <w:t>4</w:t>
            </w:r>
          </w:p>
        </w:tc>
        <w:tc>
          <w:tcPr>
            <w:tcW w:w="669" w:type="dxa"/>
          </w:tcPr>
          <w:p w14:paraId="4B1CD439" w14:textId="77777777" w:rsidR="004525E8" w:rsidRPr="00A155C0" w:rsidRDefault="004525E8" w:rsidP="00BD7820">
            <w:pPr>
              <w:jc w:val="center"/>
              <w:rPr>
                <w:rFonts w:ascii="Calibri" w:hAnsi="Calibri" w:cs="Calibri"/>
                <w:sz w:val="20"/>
                <w:szCs w:val="20"/>
              </w:rPr>
            </w:pPr>
            <w:r w:rsidRPr="00A155C0">
              <w:rPr>
                <w:rFonts w:ascii="Calibri" w:hAnsi="Calibri" w:cs="Calibri"/>
                <w:sz w:val="20"/>
                <w:szCs w:val="20"/>
              </w:rPr>
              <w:t>5</w:t>
            </w:r>
          </w:p>
        </w:tc>
      </w:tr>
    </w:tbl>
    <w:p w14:paraId="0C169DD9" w14:textId="77777777" w:rsidR="004525E8" w:rsidRPr="00A155C0" w:rsidRDefault="004525E8" w:rsidP="004525E8">
      <w:pPr>
        <w:pStyle w:val="Akapitzlist"/>
        <w:spacing w:after="0" w:line="240" w:lineRule="auto"/>
        <w:jc w:val="both"/>
        <w:rPr>
          <w:rFonts w:ascii="Calibri" w:hAnsi="Calibri" w:cs="Calibri"/>
          <w:sz w:val="20"/>
          <w:szCs w:val="20"/>
        </w:rPr>
      </w:pPr>
    </w:p>
    <w:p w14:paraId="5AB236AB" w14:textId="77777777" w:rsidR="004525E8" w:rsidRPr="007361AB" w:rsidRDefault="004525E8" w:rsidP="00217163">
      <w:pPr>
        <w:pStyle w:val="Akapitzlist"/>
        <w:numPr>
          <w:ilvl w:val="0"/>
          <w:numId w:val="140"/>
        </w:numPr>
        <w:spacing w:line="240" w:lineRule="auto"/>
        <w:jc w:val="both"/>
        <w:rPr>
          <w:rFonts w:ascii="Calibri" w:hAnsi="Calibri" w:cs="Calibri"/>
          <w:b/>
          <w:bCs/>
          <w:sz w:val="20"/>
          <w:szCs w:val="20"/>
        </w:rPr>
      </w:pPr>
      <w:r w:rsidRPr="007361AB">
        <w:rPr>
          <w:rFonts w:ascii="Calibri" w:hAnsi="Calibri" w:cs="Calibri"/>
          <w:b/>
          <w:bCs/>
          <w:sz w:val="20"/>
          <w:szCs w:val="20"/>
        </w:rPr>
        <w:t>Czy Pana/Pani wiedza i umiejętności w poniższym obszarze są wystarczające?</w:t>
      </w:r>
    </w:p>
    <w:tbl>
      <w:tblPr>
        <w:tblStyle w:val="Tabela-Siatka"/>
        <w:tblW w:w="9062" w:type="dxa"/>
        <w:tblLook w:val="04A0" w:firstRow="1" w:lastRow="0" w:firstColumn="1" w:lastColumn="0" w:noHBand="0" w:noVBand="1"/>
      </w:tblPr>
      <w:tblGrid>
        <w:gridCol w:w="2800"/>
        <w:gridCol w:w="1438"/>
        <w:gridCol w:w="1820"/>
        <w:gridCol w:w="1577"/>
        <w:gridCol w:w="1427"/>
      </w:tblGrid>
      <w:tr w:rsidR="004525E8" w:rsidRPr="00A155C0" w14:paraId="3744FF89" w14:textId="77777777" w:rsidTr="00BD7820">
        <w:trPr>
          <w:trHeight w:val="300"/>
        </w:trPr>
        <w:tc>
          <w:tcPr>
            <w:tcW w:w="2800" w:type="dxa"/>
          </w:tcPr>
          <w:p w14:paraId="01E817BD" w14:textId="77777777" w:rsidR="004525E8" w:rsidRPr="00A155C0" w:rsidRDefault="004525E8" w:rsidP="00BD7820">
            <w:pPr>
              <w:jc w:val="both"/>
              <w:rPr>
                <w:rFonts w:ascii="Calibri" w:hAnsi="Calibri" w:cs="Calibri"/>
                <w:sz w:val="20"/>
                <w:szCs w:val="20"/>
              </w:rPr>
            </w:pPr>
          </w:p>
        </w:tc>
        <w:tc>
          <w:tcPr>
            <w:tcW w:w="1438" w:type="dxa"/>
          </w:tcPr>
          <w:p w14:paraId="3FE36A6D" w14:textId="77777777" w:rsidR="004525E8" w:rsidRPr="00A155C0" w:rsidRDefault="004525E8" w:rsidP="00BD7820">
            <w:pPr>
              <w:jc w:val="both"/>
              <w:rPr>
                <w:rFonts w:ascii="Calibri" w:hAnsi="Calibri" w:cs="Calibri"/>
                <w:sz w:val="20"/>
                <w:szCs w:val="20"/>
              </w:rPr>
            </w:pPr>
            <w:r w:rsidRPr="00A155C0">
              <w:rPr>
                <w:rFonts w:ascii="Calibri" w:hAnsi="Calibri" w:cs="Calibri"/>
                <w:sz w:val="20"/>
                <w:szCs w:val="20"/>
              </w:rPr>
              <w:t>Wystarczająca</w:t>
            </w:r>
          </w:p>
        </w:tc>
        <w:tc>
          <w:tcPr>
            <w:tcW w:w="1820" w:type="dxa"/>
          </w:tcPr>
          <w:p w14:paraId="1276BD5B" w14:textId="77777777" w:rsidR="004525E8" w:rsidRPr="00A155C0" w:rsidRDefault="004525E8" w:rsidP="00BD7820">
            <w:pPr>
              <w:jc w:val="both"/>
              <w:rPr>
                <w:rFonts w:ascii="Calibri" w:hAnsi="Calibri" w:cs="Calibri"/>
                <w:sz w:val="20"/>
                <w:szCs w:val="20"/>
              </w:rPr>
            </w:pPr>
            <w:r w:rsidRPr="00A155C0">
              <w:rPr>
                <w:rFonts w:ascii="Calibri" w:hAnsi="Calibri" w:cs="Calibri"/>
                <w:sz w:val="20"/>
                <w:szCs w:val="20"/>
              </w:rPr>
              <w:t>Niewystarczająca</w:t>
            </w:r>
          </w:p>
        </w:tc>
        <w:tc>
          <w:tcPr>
            <w:tcW w:w="1577" w:type="dxa"/>
          </w:tcPr>
          <w:p w14:paraId="704B09CC" w14:textId="77777777" w:rsidR="004525E8" w:rsidRPr="00A155C0" w:rsidRDefault="004525E8" w:rsidP="00BD7820">
            <w:pPr>
              <w:jc w:val="both"/>
              <w:rPr>
                <w:rFonts w:ascii="Calibri" w:hAnsi="Calibri" w:cs="Calibri"/>
                <w:sz w:val="20"/>
                <w:szCs w:val="20"/>
              </w:rPr>
            </w:pPr>
            <w:r w:rsidRPr="00A155C0">
              <w:rPr>
                <w:rFonts w:ascii="Calibri" w:hAnsi="Calibri" w:cs="Calibri"/>
                <w:sz w:val="20"/>
                <w:szCs w:val="20"/>
              </w:rPr>
              <w:t>Nie mam wiedzy z tego zakresu</w:t>
            </w:r>
            <w:r>
              <w:rPr>
                <w:rFonts w:ascii="Calibri" w:hAnsi="Calibri" w:cs="Calibri"/>
                <w:sz w:val="20"/>
                <w:szCs w:val="20"/>
              </w:rPr>
              <w:t xml:space="preserve"> i nie potrzebuję jej</w:t>
            </w:r>
          </w:p>
        </w:tc>
        <w:tc>
          <w:tcPr>
            <w:tcW w:w="1427" w:type="dxa"/>
          </w:tcPr>
          <w:p w14:paraId="09C3CABA" w14:textId="77777777" w:rsidR="004525E8" w:rsidRPr="00A155C0" w:rsidRDefault="004525E8" w:rsidP="00BD7820">
            <w:pPr>
              <w:jc w:val="both"/>
              <w:rPr>
                <w:rFonts w:ascii="Calibri" w:hAnsi="Calibri" w:cs="Calibri"/>
                <w:sz w:val="20"/>
                <w:szCs w:val="20"/>
              </w:rPr>
            </w:pPr>
            <w:r w:rsidRPr="00403AD2">
              <w:rPr>
                <w:rFonts w:ascii="Calibri" w:hAnsi="Calibri" w:cs="Calibri"/>
                <w:sz w:val="20"/>
                <w:szCs w:val="20"/>
              </w:rPr>
              <w:t>Nie mam wiedzy, ale chciałby ją zwiększyć</w:t>
            </w:r>
          </w:p>
        </w:tc>
      </w:tr>
      <w:tr w:rsidR="004525E8" w:rsidRPr="00A155C0" w14:paraId="4DFC948A" w14:textId="77777777" w:rsidTr="00BD7820">
        <w:trPr>
          <w:trHeight w:val="300"/>
        </w:trPr>
        <w:tc>
          <w:tcPr>
            <w:tcW w:w="2800" w:type="dxa"/>
          </w:tcPr>
          <w:p w14:paraId="6D0C0CEC" w14:textId="77777777" w:rsidR="004525E8" w:rsidRPr="00A155C0" w:rsidRDefault="004525E8" w:rsidP="00BD7820">
            <w:pPr>
              <w:rPr>
                <w:rFonts w:ascii="Calibri" w:hAnsi="Calibri" w:cs="Calibri"/>
                <w:sz w:val="20"/>
                <w:szCs w:val="20"/>
              </w:rPr>
            </w:pPr>
            <w:r>
              <w:rPr>
                <w:rFonts w:ascii="Calibri" w:hAnsi="Calibri" w:cs="Calibri"/>
                <w:sz w:val="20"/>
                <w:szCs w:val="20"/>
              </w:rPr>
              <w:t>B</w:t>
            </w:r>
            <w:r w:rsidRPr="00A155C0">
              <w:rPr>
                <w:rFonts w:ascii="Calibri" w:hAnsi="Calibri" w:cs="Calibri"/>
                <w:sz w:val="20"/>
                <w:szCs w:val="20"/>
              </w:rPr>
              <w:t>ranż rozwojowych</w:t>
            </w:r>
          </w:p>
        </w:tc>
        <w:tc>
          <w:tcPr>
            <w:tcW w:w="1438" w:type="dxa"/>
          </w:tcPr>
          <w:p w14:paraId="0258B7FE" w14:textId="77777777" w:rsidR="004525E8" w:rsidRPr="00A155C0" w:rsidRDefault="004525E8" w:rsidP="00BD7820">
            <w:pPr>
              <w:jc w:val="both"/>
              <w:rPr>
                <w:rFonts w:ascii="Calibri" w:hAnsi="Calibri" w:cs="Calibri"/>
                <w:sz w:val="20"/>
                <w:szCs w:val="20"/>
              </w:rPr>
            </w:pPr>
          </w:p>
        </w:tc>
        <w:tc>
          <w:tcPr>
            <w:tcW w:w="1820" w:type="dxa"/>
          </w:tcPr>
          <w:p w14:paraId="2097414D" w14:textId="77777777" w:rsidR="004525E8" w:rsidRPr="00A155C0" w:rsidRDefault="004525E8" w:rsidP="00BD7820">
            <w:pPr>
              <w:jc w:val="both"/>
              <w:rPr>
                <w:rFonts w:ascii="Calibri" w:hAnsi="Calibri" w:cs="Calibri"/>
                <w:sz w:val="20"/>
                <w:szCs w:val="20"/>
              </w:rPr>
            </w:pPr>
          </w:p>
        </w:tc>
        <w:tc>
          <w:tcPr>
            <w:tcW w:w="1577" w:type="dxa"/>
          </w:tcPr>
          <w:p w14:paraId="65B0D906" w14:textId="77777777" w:rsidR="004525E8" w:rsidRPr="00A155C0" w:rsidRDefault="004525E8" w:rsidP="00BD7820">
            <w:pPr>
              <w:jc w:val="both"/>
              <w:rPr>
                <w:rFonts w:ascii="Calibri" w:hAnsi="Calibri" w:cs="Calibri"/>
                <w:sz w:val="20"/>
                <w:szCs w:val="20"/>
              </w:rPr>
            </w:pPr>
          </w:p>
        </w:tc>
        <w:tc>
          <w:tcPr>
            <w:tcW w:w="1427" w:type="dxa"/>
          </w:tcPr>
          <w:p w14:paraId="4C82B8E9" w14:textId="77777777" w:rsidR="004525E8" w:rsidRPr="00A155C0" w:rsidRDefault="004525E8" w:rsidP="00BD7820">
            <w:pPr>
              <w:jc w:val="both"/>
              <w:rPr>
                <w:rFonts w:ascii="Calibri" w:hAnsi="Calibri" w:cs="Calibri"/>
                <w:sz w:val="20"/>
                <w:szCs w:val="20"/>
              </w:rPr>
            </w:pPr>
          </w:p>
        </w:tc>
      </w:tr>
      <w:tr w:rsidR="004525E8" w:rsidRPr="00A155C0" w14:paraId="31C3D030" w14:textId="77777777" w:rsidTr="00BD7820">
        <w:trPr>
          <w:trHeight w:val="300"/>
        </w:trPr>
        <w:tc>
          <w:tcPr>
            <w:tcW w:w="2800" w:type="dxa"/>
          </w:tcPr>
          <w:p w14:paraId="6DDB606D" w14:textId="77777777" w:rsidR="004525E8" w:rsidRPr="00A155C0" w:rsidRDefault="004525E8" w:rsidP="00BD7820">
            <w:pPr>
              <w:rPr>
                <w:rFonts w:ascii="Calibri" w:hAnsi="Calibri" w:cs="Calibri"/>
                <w:sz w:val="20"/>
                <w:szCs w:val="20"/>
              </w:rPr>
            </w:pPr>
            <w:r>
              <w:rPr>
                <w:rFonts w:ascii="Calibri" w:hAnsi="Calibri" w:cs="Calibri"/>
                <w:sz w:val="20"/>
                <w:szCs w:val="20"/>
              </w:rPr>
              <w:t>P</w:t>
            </w:r>
            <w:r w:rsidRPr="00A155C0">
              <w:rPr>
                <w:rFonts w:ascii="Calibri" w:hAnsi="Calibri" w:cs="Calibri"/>
                <w:sz w:val="20"/>
                <w:szCs w:val="20"/>
              </w:rPr>
              <w:t xml:space="preserve">rocesów </w:t>
            </w:r>
            <w:proofErr w:type="spellStart"/>
            <w:r w:rsidRPr="00A155C0">
              <w:rPr>
                <w:rFonts w:ascii="Calibri" w:hAnsi="Calibri" w:cs="Calibri"/>
                <w:sz w:val="20"/>
                <w:szCs w:val="20"/>
              </w:rPr>
              <w:t>upskillingu</w:t>
            </w:r>
            <w:proofErr w:type="spellEnd"/>
            <w:r w:rsidRPr="00A155C0">
              <w:rPr>
                <w:rFonts w:ascii="Calibri" w:hAnsi="Calibri" w:cs="Calibri"/>
                <w:sz w:val="20"/>
                <w:szCs w:val="20"/>
              </w:rPr>
              <w:t>/</w:t>
            </w:r>
            <w:proofErr w:type="spellStart"/>
            <w:r w:rsidRPr="00A155C0">
              <w:rPr>
                <w:rFonts w:ascii="Calibri" w:hAnsi="Calibri" w:cs="Calibri"/>
                <w:sz w:val="20"/>
                <w:szCs w:val="20"/>
              </w:rPr>
              <w:t>reskillingu</w:t>
            </w:r>
            <w:proofErr w:type="spellEnd"/>
          </w:p>
        </w:tc>
        <w:tc>
          <w:tcPr>
            <w:tcW w:w="1438" w:type="dxa"/>
          </w:tcPr>
          <w:p w14:paraId="140F1DD3" w14:textId="77777777" w:rsidR="004525E8" w:rsidRPr="00A155C0" w:rsidRDefault="004525E8" w:rsidP="00BD7820">
            <w:pPr>
              <w:jc w:val="both"/>
              <w:rPr>
                <w:rFonts w:ascii="Calibri" w:hAnsi="Calibri" w:cs="Calibri"/>
                <w:sz w:val="20"/>
                <w:szCs w:val="20"/>
              </w:rPr>
            </w:pPr>
          </w:p>
        </w:tc>
        <w:tc>
          <w:tcPr>
            <w:tcW w:w="1820" w:type="dxa"/>
          </w:tcPr>
          <w:p w14:paraId="22F7F49B" w14:textId="77777777" w:rsidR="004525E8" w:rsidRPr="00A155C0" w:rsidRDefault="004525E8" w:rsidP="00BD7820">
            <w:pPr>
              <w:jc w:val="both"/>
              <w:rPr>
                <w:rFonts w:ascii="Calibri" w:hAnsi="Calibri" w:cs="Calibri"/>
                <w:sz w:val="20"/>
                <w:szCs w:val="20"/>
              </w:rPr>
            </w:pPr>
          </w:p>
        </w:tc>
        <w:tc>
          <w:tcPr>
            <w:tcW w:w="1577" w:type="dxa"/>
          </w:tcPr>
          <w:p w14:paraId="1D6FA6B1" w14:textId="77777777" w:rsidR="004525E8" w:rsidRPr="00A155C0" w:rsidRDefault="004525E8" w:rsidP="00BD7820">
            <w:pPr>
              <w:jc w:val="both"/>
              <w:rPr>
                <w:rFonts w:ascii="Calibri" w:hAnsi="Calibri" w:cs="Calibri"/>
                <w:sz w:val="20"/>
                <w:szCs w:val="20"/>
              </w:rPr>
            </w:pPr>
          </w:p>
        </w:tc>
        <w:tc>
          <w:tcPr>
            <w:tcW w:w="1427" w:type="dxa"/>
          </w:tcPr>
          <w:p w14:paraId="5F5A999C" w14:textId="77777777" w:rsidR="004525E8" w:rsidRPr="00A155C0" w:rsidRDefault="004525E8" w:rsidP="00BD7820">
            <w:pPr>
              <w:jc w:val="both"/>
              <w:rPr>
                <w:rFonts w:ascii="Calibri" w:hAnsi="Calibri" w:cs="Calibri"/>
                <w:sz w:val="20"/>
                <w:szCs w:val="20"/>
              </w:rPr>
            </w:pPr>
          </w:p>
        </w:tc>
      </w:tr>
      <w:tr w:rsidR="004525E8" w:rsidRPr="00A155C0" w14:paraId="27567D6E" w14:textId="77777777" w:rsidTr="00BD7820">
        <w:trPr>
          <w:trHeight w:val="300"/>
        </w:trPr>
        <w:tc>
          <w:tcPr>
            <w:tcW w:w="2800" w:type="dxa"/>
          </w:tcPr>
          <w:p w14:paraId="40168519" w14:textId="77777777" w:rsidR="004525E8" w:rsidRPr="00A155C0" w:rsidRDefault="004525E8" w:rsidP="00BD7820">
            <w:pPr>
              <w:rPr>
                <w:rFonts w:ascii="Calibri" w:hAnsi="Calibri" w:cs="Calibri"/>
                <w:sz w:val="20"/>
                <w:szCs w:val="20"/>
              </w:rPr>
            </w:pPr>
            <w:r>
              <w:rPr>
                <w:rFonts w:ascii="Calibri" w:hAnsi="Calibri" w:cs="Calibri"/>
                <w:sz w:val="20"/>
                <w:szCs w:val="20"/>
              </w:rPr>
              <w:t>Z</w:t>
            </w:r>
            <w:r w:rsidRPr="00A155C0">
              <w:rPr>
                <w:rFonts w:ascii="Calibri" w:hAnsi="Calibri" w:cs="Calibri"/>
                <w:sz w:val="20"/>
                <w:szCs w:val="20"/>
              </w:rPr>
              <w:t>apotrzebowania regionalnych pracodawców na kwalifikacje i kompetencje pracowników</w:t>
            </w:r>
          </w:p>
        </w:tc>
        <w:tc>
          <w:tcPr>
            <w:tcW w:w="1438" w:type="dxa"/>
          </w:tcPr>
          <w:p w14:paraId="3AFCEABF" w14:textId="77777777" w:rsidR="004525E8" w:rsidRPr="00A155C0" w:rsidRDefault="004525E8" w:rsidP="00BD7820">
            <w:pPr>
              <w:jc w:val="both"/>
              <w:rPr>
                <w:rFonts w:ascii="Calibri" w:hAnsi="Calibri" w:cs="Calibri"/>
                <w:sz w:val="20"/>
                <w:szCs w:val="20"/>
              </w:rPr>
            </w:pPr>
          </w:p>
        </w:tc>
        <w:tc>
          <w:tcPr>
            <w:tcW w:w="1820" w:type="dxa"/>
          </w:tcPr>
          <w:p w14:paraId="13C672FD" w14:textId="77777777" w:rsidR="004525E8" w:rsidRPr="00A155C0" w:rsidRDefault="004525E8" w:rsidP="00BD7820">
            <w:pPr>
              <w:jc w:val="both"/>
              <w:rPr>
                <w:rFonts w:ascii="Calibri" w:hAnsi="Calibri" w:cs="Calibri"/>
                <w:sz w:val="20"/>
                <w:szCs w:val="20"/>
              </w:rPr>
            </w:pPr>
          </w:p>
        </w:tc>
        <w:tc>
          <w:tcPr>
            <w:tcW w:w="1577" w:type="dxa"/>
          </w:tcPr>
          <w:p w14:paraId="3F35FFF8" w14:textId="77777777" w:rsidR="004525E8" w:rsidRPr="00A155C0" w:rsidRDefault="004525E8" w:rsidP="00BD7820">
            <w:pPr>
              <w:jc w:val="both"/>
              <w:rPr>
                <w:rFonts w:ascii="Calibri" w:hAnsi="Calibri" w:cs="Calibri"/>
                <w:sz w:val="20"/>
                <w:szCs w:val="20"/>
              </w:rPr>
            </w:pPr>
          </w:p>
        </w:tc>
        <w:tc>
          <w:tcPr>
            <w:tcW w:w="1427" w:type="dxa"/>
          </w:tcPr>
          <w:p w14:paraId="15A99F71" w14:textId="77777777" w:rsidR="004525E8" w:rsidRPr="00A155C0" w:rsidRDefault="004525E8" w:rsidP="00BD7820">
            <w:pPr>
              <w:jc w:val="both"/>
              <w:rPr>
                <w:rFonts w:ascii="Calibri" w:hAnsi="Calibri" w:cs="Calibri"/>
                <w:sz w:val="20"/>
                <w:szCs w:val="20"/>
              </w:rPr>
            </w:pPr>
          </w:p>
        </w:tc>
      </w:tr>
      <w:tr w:rsidR="004525E8" w:rsidRPr="00A155C0" w14:paraId="67BF13B3" w14:textId="77777777" w:rsidTr="00BD7820">
        <w:trPr>
          <w:trHeight w:val="300"/>
        </w:trPr>
        <w:tc>
          <w:tcPr>
            <w:tcW w:w="2800" w:type="dxa"/>
          </w:tcPr>
          <w:p w14:paraId="3C16B476" w14:textId="77777777" w:rsidR="004525E8" w:rsidRPr="00A155C0" w:rsidRDefault="004525E8" w:rsidP="00BD7820">
            <w:pPr>
              <w:rPr>
                <w:rFonts w:ascii="Calibri" w:hAnsi="Calibri" w:cs="Calibri"/>
                <w:sz w:val="20"/>
                <w:szCs w:val="20"/>
              </w:rPr>
            </w:pPr>
            <w:r>
              <w:rPr>
                <w:rFonts w:ascii="Calibri" w:hAnsi="Calibri" w:cs="Calibri"/>
                <w:sz w:val="20"/>
                <w:szCs w:val="20"/>
              </w:rPr>
              <w:t>T</w:t>
            </w:r>
            <w:r w:rsidRPr="00A155C0">
              <w:rPr>
                <w:rFonts w:ascii="Calibri" w:hAnsi="Calibri" w:cs="Calibri"/>
                <w:sz w:val="20"/>
                <w:szCs w:val="20"/>
              </w:rPr>
              <w:t>rendów i zjawisk na rynku pracy (aktualnych i prognozowanych)</w:t>
            </w:r>
          </w:p>
        </w:tc>
        <w:tc>
          <w:tcPr>
            <w:tcW w:w="1438" w:type="dxa"/>
          </w:tcPr>
          <w:p w14:paraId="4E15E1FE" w14:textId="77777777" w:rsidR="004525E8" w:rsidRPr="00A155C0" w:rsidRDefault="004525E8" w:rsidP="00BD7820">
            <w:pPr>
              <w:jc w:val="both"/>
              <w:rPr>
                <w:rFonts w:ascii="Calibri" w:hAnsi="Calibri" w:cs="Calibri"/>
                <w:sz w:val="20"/>
                <w:szCs w:val="20"/>
              </w:rPr>
            </w:pPr>
          </w:p>
        </w:tc>
        <w:tc>
          <w:tcPr>
            <w:tcW w:w="1820" w:type="dxa"/>
          </w:tcPr>
          <w:p w14:paraId="388B9FEC" w14:textId="77777777" w:rsidR="004525E8" w:rsidRPr="00A155C0" w:rsidRDefault="004525E8" w:rsidP="00BD7820">
            <w:pPr>
              <w:jc w:val="both"/>
              <w:rPr>
                <w:rFonts w:ascii="Calibri" w:hAnsi="Calibri" w:cs="Calibri"/>
                <w:sz w:val="20"/>
                <w:szCs w:val="20"/>
              </w:rPr>
            </w:pPr>
          </w:p>
        </w:tc>
        <w:tc>
          <w:tcPr>
            <w:tcW w:w="1577" w:type="dxa"/>
          </w:tcPr>
          <w:p w14:paraId="5F82E19F" w14:textId="77777777" w:rsidR="004525E8" w:rsidRPr="00A155C0" w:rsidRDefault="004525E8" w:rsidP="00BD7820">
            <w:pPr>
              <w:jc w:val="both"/>
              <w:rPr>
                <w:rFonts w:ascii="Calibri" w:hAnsi="Calibri" w:cs="Calibri"/>
                <w:sz w:val="20"/>
                <w:szCs w:val="20"/>
              </w:rPr>
            </w:pPr>
          </w:p>
        </w:tc>
        <w:tc>
          <w:tcPr>
            <w:tcW w:w="1427" w:type="dxa"/>
          </w:tcPr>
          <w:p w14:paraId="3B167624" w14:textId="77777777" w:rsidR="004525E8" w:rsidRPr="00A155C0" w:rsidRDefault="004525E8" w:rsidP="00BD7820">
            <w:pPr>
              <w:jc w:val="both"/>
              <w:rPr>
                <w:rFonts w:ascii="Calibri" w:hAnsi="Calibri" w:cs="Calibri"/>
                <w:sz w:val="20"/>
                <w:szCs w:val="20"/>
              </w:rPr>
            </w:pPr>
          </w:p>
        </w:tc>
      </w:tr>
      <w:tr w:rsidR="004525E8" w:rsidRPr="00A155C0" w14:paraId="3C1A7832" w14:textId="77777777" w:rsidTr="00BD7820">
        <w:trPr>
          <w:trHeight w:val="300"/>
        </w:trPr>
        <w:tc>
          <w:tcPr>
            <w:tcW w:w="2800" w:type="dxa"/>
          </w:tcPr>
          <w:p w14:paraId="2863A4F4" w14:textId="77777777" w:rsidR="004525E8" w:rsidRPr="00A155C0" w:rsidRDefault="004525E8" w:rsidP="00BD7820">
            <w:pPr>
              <w:rPr>
                <w:rFonts w:ascii="Calibri" w:hAnsi="Calibri" w:cs="Calibri"/>
                <w:sz w:val="20"/>
                <w:szCs w:val="20"/>
              </w:rPr>
            </w:pPr>
            <w:r w:rsidRPr="00A155C0">
              <w:rPr>
                <w:rFonts w:ascii="Calibri" w:hAnsi="Calibri" w:cs="Calibri"/>
                <w:sz w:val="20"/>
                <w:szCs w:val="20"/>
              </w:rPr>
              <w:t>Ofert kształc</w:t>
            </w:r>
            <w:r>
              <w:rPr>
                <w:rFonts w:ascii="Calibri" w:hAnsi="Calibri" w:cs="Calibri"/>
                <w:sz w:val="20"/>
                <w:szCs w:val="20"/>
              </w:rPr>
              <w:t>enia</w:t>
            </w:r>
            <w:r w:rsidRPr="00A155C0">
              <w:rPr>
                <w:rFonts w:ascii="Calibri" w:hAnsi="Calibri" w:cs="Calibri"/>
                <w:sz w:val="20"/>
                <w:szCs w:val="20"/>
              </w:rPr>
              <w:t xml:space="preserve"> w regionie</w:t>
            </w:r>
          </w:p>
        </w:tc>
        <w:tc>
          <w:tcPr>
            <w:tcW w:w="1438" w:type="dxa"/>
          </w:tcPr>
          <w:p w14:paraId="11BBDFD6" w14:textId="77777777" w:rsidR="004525E8" w:rsidRPr="00A155C0" w:rsidRDefault="004525E8" w:rsidP="00BD7820">
            <w:pPr>
              <w:jc w:val="both"/>
              <w:rPr>
                <w:rFonts w:ascii="Calibri" w:hAnsi="Calibri" w:cs="Calibri"/>
                <w:sz w:val="20"/>
                <w:szCs w:val="20"/>
              </w:rPr>
            </w:pPr>
          </w:p>
        </w:tc>
        <w:tc>
          <w:tcPr>
            <w:tcW w:w="1820" w:type="dxa"/>
          </w:tcPr>
          <w:p w14:paraId="6F86DB3F" w14:textId="77777777" w:rsidR="004525E8" w:rsidRPr="00A155C0" w:rsidRDefault="004525E8" w:rsidP="00BD7820">
            <w:pPr>
              <w:jc w:val="both"/>
              <w:rPr>
                <w:rFonts w:ascii="Calibri" w:hAnsi="Calibri" w:cs="Calibri"/>
                <w:sz w:val="20"/>
                <w:szCs w:val="20"/>
              </w:rPr>
            </w:pPr>
          </w:p>
        </w:tc>
        <w:tc>
          <w:tcPr>
            <w:tcW w:w="1577" w:type="dxa"/>
          </w:tcPr>
          <w:p w14:paraId="2395FD2B" w14:textId="77777777" w:rsidR="004525E8" w:rsidRPr="00A155C0" w:rsidRDefault="004525E8" w:rsidP="00BD7820">
            <w:pPr>
              <w:jc w:val="both"/>
              <w:rPr>
                <w:rFonts w:ascii="Calibri" w:hAnsi="Calibri" w:cs="Calibri"/>
                <w:sz w:val="20"/>
                <w:szCs w:val="20"/>
              </w:rPr>
            </w:pPr>
          </w:p>
        </w:tc>
        <w:tc>
          <w:tcPr>
            <w:tcW w:w="1427" w:type="dxa"/>
          </w:tcPr>
          <w:p w14:paraId="4C1E2912" w14:textId="77777777" w:rsidR="004525E8" w:rsidRPr="00A155C0" w:rsidRDefault="004525E8" w:rsidP="00BD7820">
            <w:pPr>
              <w:jc w:val="both"/>
              <w:rPr>
                <w:rFonts w:ascii="Calibri" w:hAnsi="Calibri" w:cs="Calibri"/>
                <w:sz w:val="20"/>
                <w:szCs w:val="20"/>
              </w:rPr>
            </w:pPr>
          </w:p>
        </w:tc>
      </w:tr>
      <w:tr w:rsidR="004525E8" w:rsidRPr="00A155C0" w14:paraId="7A4C38C5" w14:textId="77777777" w:rsidTr="00BD7820">
        <w:trPr>
          <w:trHeight w:val="300"/>
        </w:trPr>
        <w:tc>
          <w:tcPr>
            <w:tcW w:w="2800" w:type="dxa"/>
          </w:tcPr>
          <w:p w14:paraId="5E81FC24" w14:textId="77777777" w:rsidR="004525E8" w:rsidRPr="00A155C0" w:rsidRDefault="004525E8" w:rsidP="00BD7820">
            <w:pPr>
              <w:rPr>
                <w:rFonts w:ascii="Calibri" w:hAnsi="Calibri" w:cs="Calibri"/>
                <w:sz w:val="20"/>
                <w:szCs w:val="20"/>
              </w:rPr>
            </w:pPr>
            <w:r w:rsidRPr="00A155C0">
              <w:rPr>
                <w:rFonts w:ascii="Calibri" w:hAnsi="Calibri" w:cs="Calibri"/>
                <w:sz w:val="20"/>
                <w:szCs w:val="20"/>
              </w:rPr>
              <w:t xml:space="preserve">Pracy z </w:t>
            </w:r>
            <w:r>
              <w:rPr>
                <w:rFonts w:ascii="Calibri" w:hAnsi="Calibri" w:cs="Calibri"/>
                <w:sz w:val="20"/>
                <w:szCs w:val="20"/>
              </w:rPr>
              <w:t>wymagającym</w:t>
            </w:r>
            <w:r w:rsidRPr="00A155C0">
              <w:rPr>
                <w:rFonts w:ascii="Calibri" w:hAnsi="Calibri" w:cs="Calibri"/>
                <w:sz w:val="20"/>
                <w:szCs w:val="20"/>
              </w:rPr>
              <w:t xml:space="preserve"> klientem</w:t>
            </w:r>
          </w:p>
        </w:tc>
        <w:tc>
          <w:tcPr>
            <w:tcW w:w="1438" w:type="dxa"/>
          </w:tcPr>
          <w:p w14:paraId="3BB2D316" w14:textId="77777777" w:rsidR="004525E8" w:rsidRPr="00A155C0" w:rsidRDefault="004525E8" w:rsidP="00BD7820">
            <w:pPr>
              <w:jc w:val="both"/>
              <w:rPr>
                <w:rFonts w:ascii="Calibri" w:hAnsi="Calibri" w:cs="Calibri"/>
                <w:sz w:val="20"/>
                <w:szCs w:val="20"/>
              </w:rPr>
            </w:pPr>
          </w:p>
        </w:tc>
        <w:tc>
          <w:tcPr>
            <w:tcW w:w="1820" w:type="dxa"/>
          </w:tcPr>
          <w:p w14:paraId="5658BCF2" w14:textId="77777777" w:rsidR="004525E8" w:rsidRPr="00A155C0" w:rsidRDefault="004525E8" w:rsidP="00BD7820">
            <w:pPr>
              <w:jc w:val="both"/>
              <w:rPr>
                <w:rFonts w:ascii="Calibri" w:hAnsi="Calibri" w:cs="Calibri"/>
                <w:sz w:val="20"/>
                <w:szCs w:val="20"/>
              </w:rPr>
            </w:pPr>
          </w:p>
        </w:tc>
        <w:tc>
          <w:tcPr>
            <w:tcW w:w="1577" w:type="dxa"/>
          </w:tcPr>
          <w:p w14:paraId="25557478" w14:textId="77777777" w:rsidR="004525E8" w:rsidRPr="00A155C0" w:rsidRDefault="004525E8" w:rsidP="00BD7820">
            <w:pPr>
              <w:jc w:val="both"/>
              <w:rPr>
                <w:rFonts w:ascii="Calibri" w:hAnsi="Calibri" w:cs="Calibri"/>
                <w:sz w:val="20"/>
                <w:szCs w:val="20"/>
              </w:rPr>
            </w:pPr>
          </w:p>
        </w:tc>
        <w:tc>
          <w:tcPr>
            <w:tcW w:w="1427" w:type="dxa"/>
          </w:tcPr>
          <w:p w14:paraId="5A61F04A" w14:textId="77777777" w:rsidR="004525E8" w:rsidRPr="00A155C0" w:rsidRDefault="004525E8" w:rsidP="00BD7820">
            <w:pPr>
              <w:jc w:val="both"/>
              <w:rPr>
                <w:rFonts w:ascii="Calibri" w:hAnsi="Calibri" w:cs="Calibri"/>
                <w:sz w:val="20"/>
                <w:szCs w:val="20"/>
              </w:rPr>
            </w:pPr>
          </w:p>
        </w:tc>
      </w:tr>
      <w:tr w:rsidR="004525E8" w:rsidRPr="00A155C0" w14:paraId="3F9E3322" w14:textId="77777777" w:rsidTr="00BD7820">
        <w:trPr>
          <w:trHeight w:val="300"/>
        </w:trPr>
        <w:tc>
          <w:tcPr>
            <w:tcW w:w="2800" w:type="dxa"/>
          </w:tcPr>
          <w:p w14:paraId="592AE15D" w14:textId="77777777" w:rsidR="004525E8" w:rsidRPr="00A155C0" w:rsidRDefault="004525E8" w:rsidP="00BD7820">
            <w:pPr>
              <w:rPr>
                <w:rFonts w:ascii="Calibri" w:hAnsi="Calibri" w:cs="Calibri"/>
                <w:sz w:val="20"/>
                <w:szCs w:val="20"/>
              </w:rPr>
            </w:pPr>
            <w:r w:rsidRPr="00A155C0">
              <w:rPr>
                <w:rFonts w:ascii="Calibri" w:hAnsi="Calibri" w:cs="Calibri"/>
                <w:sz w:val="20"/>
                <w:szCs w:val="20"/>
              </w:rPr>
              <w:t xml:space="preserve">Pomocy w zakładaniu firmy </w:t>
            </w:r>
          </w:p>
        </w:tc>
        <w:tc>
          <w:tcPr>
            <w:tcW w:w="1438" w:type="dxa"/>
          </w:tcPr>
          <w:p w14:paraId="5D149A1B" w14:textId="77777777" w:rsidR="004525E8" w:rsidRPr="00A155C0" w:rsidRDefault="004525E8" w:rsidP="00BD7820">
            <w:pPr>
              <w:jc w:val="both"/>
              <w:rPr>
                <w:rFonts w:ascii="Calibri" w:hAnsi="Calibri" w:cs="Calibri"/>
                <w:sz w:val="20"/>
                <w:szCs w:val="20"/>
              </w:rPr>
            </w:pPr>
          </w:p>
        </w:tc>
        <w:tc>
          <w:tcPr>
            <w:tcW w:w="1820" w:type="dxa"/>
          </w:tcPr>
          <w:p w14:paraId="7A68D82B" w14:textId="77777777" w:rsidR="004525E8" w:rsidRPr="00A155C0" w:rsidRDefault="004525E8" w:rsidP="00BD7820">
            <w:pPr>
              <w:jc w:val="both"/>
              <w:rPr>
                <w:rFonts w:ascii="Calibri" w:hAnsi="Calibri" w:cs="Calibri"/>
                <w:sz w:val="20"/>
                <w:szCs w:val="20"/>
              </w:rPr>
            </w:pPr>
          </w:p>
        </w:tc>
        <w:tc>
          <w:tcPr>
            <w:tcW w:w="1577" w:type="dxa"/>
          </w:tcPr>
          <w:p w14:paraId="2339EC13" w14:textId="77777777" w:rsidR="004525E8" w:rsidRPr="00A155C0" w:rsidRDefault="004525E8" w:rsidP="00BD7820">
            <w:pPr>
              <w:jc w:val="both"/>
              <w:rPr>
                <w:rFonts w:ascii="Calibri" w:hAnsi="Calibri" w:cs="Calibri"/>
                <w:sz w:val="20"/>
                <w:szCs w:val="20"/>
              </w:rPr>
            </w:pPr>
          </w:p>
        </w:tc>
        <w:tc>
          <w:tcPr>
            <w:tcW w:w="1427" w:type="dxa"/>
          </w:tcPr>
          <w:p w14:paraId="00225186" w14:textId="77777777" w:rsidR="004525E8" w:rsidRPr="00A155C0" w:rsidRDefault="004525E8" w:rsidP="00BD7820">
            <w:pPr>
              <w:jc w:val="both"/>
              <w:rPr>
                <w:rFonts w:ascii="Calibri" w:hAnsi="Calibri" w:cs="Calibri"/>
                <w:sz w:val="20"/>
                <w:szCs w:val="20"/>
              </w:rPr>
            </w:pPr>
          </w:p>
        </w:tc>
      </w:tr>
      <w:tr w:rsidR="004525E8" w:rsidRPr="00A155C0" w14:paraId="68AFFBD4" w14:textId="77777777" w:rsidTr="00BD7820">
        <w:trPr>
          <w:trHeight w:val="300"/>
        </w:trPr>
        <w:tc>
          <w:tcPr>
            <w:tcW w:w="2800" w:type="dxa"/>
          </w:tcPr>
          <w:p w14:paraId="331C74B3" w14:textId="77777777" w:rsidR="004525E8" w:rsidRPr="00A155C0" w:rsidRDefault="004525E8" w:rsidP="00BD7820">
            <w:pPr>
              <w:rPr>
                <w:rFonts w:ascii="Calibri" w:hAnsi="Calibri" w:cs="Calibri"/>
                <w:sz w:val="20"/>
                <w:szCs w:val="20"/>
              </w:rPr>
            </w:pPr>
            <w:r w:rsidRPr="00A155C0">
              <w:rPr>
                <w:rFonts w:ascii="Calibri" w:hAnsi="Calibri" w:cs="Calibri"/>
                <w:sz w:val="20"/>
                <w:szCs w:val="20"/>
              </w:rPr>
              <w:t>Poradnictwa zawodowego dla osób z niepełnosprawnościami</w:t>
            </w:r>
          </w:p>
        </w:tc>
        <w:tc>
          <w:tcPr>
            <w:tcW w:w="1438" w:type="dxa"/>
          </w:tcPr>
          <w:p w14:paraId="65B5B49E" w14:textId="77777777" w:rsidR="004525E8" w:rsidRPr="00A155C0" w:rsidRDefault="004525E8" w:rsidP="00BD7820">
            <w:pPr>
              <w:jc w:val="both"/>
              <w:rPr>
                <w:rFonts w:ascii="Calibri" w:hAnsi="Calibri" w:cs="Calibri"/>
                <w:sz w:val="20"/>
                <w:szCs w:val="20"/>
              </w:rPr>
            </w:pPr>
          </w:p>
        </w:tc>
        <w:tc>
          <w:tcPr>
            <w:tcW w:w="1820" w:type="dxa"/>
          </w:tcPr>
          <w:p w14:paraId="06DEF714" w14:textId="77777777" w:rsidR="004525E8" w:rsidRPr="00A155C0" w:rsidRDefault="004525E8" w:rsidP="00BD7820">
            <w:pPr>
              <w:jc w:val="both"/>
              <w:rPr>
                <w:rFonts w:ascii="Calibri" w:hAnsi="Calibri" w:cs="Calibri"/>
                <w:sz w:val="20"/>
                <w:szCs w:val="20"/>
              </w:rPr>
            </w:pPr>
          </w:p>
        </w:tc>
        <w:tc>
          <w:tcPr>
            <w:tcW w:w="1577" w:type="dxa"/>
          </w:tcPr>
          <w:p w14:paraId="32B98066" w14:textId="77777777" w:rsidR="004525E8" w:rsidRPr="00A155C0" w:rsidRDefault="004525E8" w:rsidP="00BD7820">
            <w:pPr>
              <w:jc w:val="both"/>
              <w:rPr>
                <w:rFonts w:ascii="Calibri" w:hAnsi="Calibri" w:cs="Calibri"/>
                <w:sz w:val="20"/>
                <w:szCs w:val="20"/>
              </w:rPr>
            </w:pPr>
          </w:p>
        </w:tc>
        <w:tc>
          <w:tcPr>
            <w:tcW w:w="1427" w:type="dxa"/>
          </w:tcPr>
          <w:p w14:paraId="117FA37F" w14:textId="77777777" w:rsidR="004525E8" w:rsidRPr="00A155C0" w:rsidRDefault="004525E8" w:rsidP="00BD7820">
            <w:pPr>
              <w:jc w:val="both"/>
              <w:rPr>
                <w:rFonts w:ascii="Calibri" w:hAnsi="Calibri" w:cs="Calibri"/>
                <w:sz w:val="20"/>
                <w:szCs w:val="20"/>
              </w:rPr>
            </w:pPr>
          </w:p>
        </w:tc>
      </w:tr>
      <w:tr w:rsidR="004525E8" w:rsidRPr="00A155C0" w14:paraId="12F1069F" w14:textId="77777777" w:rsidTr="00BD7820">
        <w:trPr>
          <w:trHeight w:val="300"/>
        </w:trPr>
        <w:tc>
          <w:tcPr>
            <w:tcW w:w="2800" w:type="dxa"/>
          </w:tcPr>
          <w:p w14:paraId="425CD2CD" w14:textId="77777777" w:rsidR="004525E8" w:rsidRPr="00A155C0" w:rsidRDefault="004525E8" w:rsidP="00BD7820">
            <w:pPr>
              <w:rPr>
                <w:rFonts w:ascii="Calibri" w:hAnsi="Calibri" w:cs="Calibri"/>
                <w:sz w:val="20"/>
                <w:szCs w:val="20"/>
              </w:rPr>
            </w:pPr>
            <w:r w:rsidRPr="00A155C0">
              <w:rPr>
                <w:rFonts w:ascii="Calibri" w:hAnsi="Calibri" w:cs="Calibri"/>
                <w:sz w:val="20"/>
                <w:szCs w:val="20"/>
              </w:rPr>
              <w:t>Motywowania do zmiany</w:t>
            </w:r>
          </w:p>
        </w:tc>
        <w:tc>
          <w:tcPr>
            <w:tcW w:w="1438" w:type="dxa"/>
          </w:tcPr>
          <w:p w14:paraId="7E0FD3B1" w14:textId="77777777" w:rsidR="004525E8" w:rsidRPr="00A155C0" w:rsidRDefault="004525E8" w:rsidP="00BD7820">
            <w:pPr>
              <w:jc w:val="both"/>
              <w:rPr>
                <w:rFonts w:ascii="Calibri" w:hAnsi="Calibri" w:cs="Calibri"/>
                <w:sz w:val="20"/>
                <w:szCs w:val="20"/>
              </w:rPr>
            </w:pPr>
          </w:p>
        </w:tc>
        <w:tc>
          <w:tcPr>
            <w:tcW w:w="1820" w:type="dxa"/>
          </w:tcPr>
          <w:p w14:paraId="4039299B" w14:textId="77777777" w:rsidR="004525E8" w:rsidRPr="00A155C0" w:rsidRDefault="004525E8" w:rsidP="00BD7820">
            <w:pPr>
              <w:jc w:val="both"/>
              <w:rPr>
                <w:rFonts w:ascii="Calibri" w:hAnsi="Calibri" w:cs="Calibri"/>
                <w:sz w:val="20"/>
                <w:szCs w:val="20"/>
              </w:rPr>
            </w:pPr>
          </w:p>
        </w:tc>
        <w:tc>
          <w:tcPr>
            <w:tcW w:w="1577" w:type="dxa"/>
          </w:tcPr>
          <w:p w14:paraId="6BFE0655" w14:textId="77777777" w:rsidR="004525E8" w:rsidRPr="00A155C0" w:rsidRDefault="004525E8" w:rsidP="00BD7820">
            <w:pPr>
              <w:jc w:val="both"/>
              <w:rPr>
                <w:rFonts w:ascii="Calibri" w:hAnsi="Calibri" w:cs="Calibri"/>
                <w:sz w:val="20"/>
                <w:szCs w:val="20"/>
              </w:rPr>
            </w:pPr>
          </w:p>
        </w:tc>
        <w:tc>
          <w:tcPr>
            <w:tcW w:w="1427" w:type="dxa"/>
          </w:tcPr>
          <w:p w14:paraId="0B45E1B8" w14:textId="77777777" w:rsidR="004525E8" w:rsidRPr="00A155C0" w:rsidRDefault="004525E8" w:rsidP="00BD7820">
            <w:pPr>
              <w:jc w:val="both"/>
              <w:rPr>
                <w:rFonts w:ascii="Calibri" w:hAnsi="Calibri" w:cs="Calibri"/>
                <w:sz w:val="20"/>
                <w:szCs w:val="20"/>
              </w:rPr>
            </w:pPr>
          </w:p>
        </w:tc>
      </w:tr>
      <w:tr w:rsidR="004525E8" w:rsidRPr="00A155C0" w14:paraId="113A0234" w14:textId="77777777" w:rsidTr="00BD7820">
        <w:trPr>
          <w:trHeight w:val="300"/>
        </w:trPr>
        <w:tc>
          <w:tcPr>
            <w:tcW w:w="2800" w:type="dxa"/>
          </w:tcPr>
          <w:p w14:paraId="4397ACC5" w14:textId="77777777" w:rsidR="004525E8" w:rsidRPr="00A155C0" w:rsidRDefault="004525E8" w:rsidP="00BD7820">
            <w:pPr>
              <w:rPr>
                <w:rFonts w:ascii="Calibri" w:hAnsi="Calibri" w:cs="Calibri"/>
                <w:sz w:val="20"/>
                <w:szCs w:val="20"/>
              </w:rPr>
            </w:pPr>
            <w:r w:rsidRPr="00A155C0">
              <w:rPr>
                <w:rFonts w:ascii="Calibri" w:hAnsi="Calibri" w:cs="Calibri"/>
                <w:sz w:val="20"/>
                <w:szCs w:val="20"/>
              </w:rPr>
              <w:t>Sposob</w:t>
            </w:r>
            <w:r>
              <w:rPr>
                <w:rFonts w:ascii="Calibri" w:hAnsi="Calibri" w:cs="Calibri"/>
                <w:sz w:val="20"/>
                <w:szCs w:val="20"/>
              </w:rPr>
              <w:t>ów</w:t>
            </w:r>
            <w:r w:rsidRPr="00A155C0">
              <w:rPr>
                <w:rFonts w:ascii="Calibri" w:hAnsi="Calibri" w:cs="Calibri"/>
                <w:sz w:val="20"/>
                <w:szCs w:val="20"/>
              </w:rPr>
              <w:t xml:space="preserve"> radzenia sobie ze stresem</w:t>
            </w:r>
          </w:p>
        </w:tc>
        <w:tc>
          <w:tcPr>
            <w:tcW w:w="1438" w:type="dxa"/>
          </w:tcPr>
          <w:p w14:paraId="2CCBE573" w14:textId="77777777" w:rsidR="004525E8" w:rsidRPr="00A155C0" w:rsidRDefault="004525E8" w:rsidP="00BD7820">
            <w:pPr>
              <w:jc w:val="both"/>
              <w:rPr>
                <w:rFonts w:ascii="Calibri" w:hAnsi="Calibri" w:cs="Calibri"/>
                <w:sz w:val="20"/>
                <w:szCs w:val="20"/>
              </w:rPr>
            </w:pPr>
          </w:p>
        </w:tc>
        <w:tc>
          <w:tcPr>
            <w:tcW w:w="1820" w:type="dxa"/>
          </w:tcPr>
          <w:p w14:paraId="252E2520" w14:textId="77777777" w:rsidR="004525E8" w:rsidRPr="00A155C0" w:rsidRDefault="004525E8" w:rsidP="00BD7820">
            <w:pPr>
              <w:jc w:val="both"/>
              <w:rPr>
                <w:rFonts w:ascii="Calibri" w:hAnsi="Calibri" w:cs="Calibri"/>
                <w:sz w:val="20"/>
                <w:szCs w:val="20"/>
              </w:rPr>
            </w:pPr>
          </w:p>
        </w:tc>
        <w:tc>
          <w:tcPr>
            <w:tcW w:w="1577" w:type="dxa"/>
          </w:tcPr>
          <w:p w14:paraId="765306E0" w14:textId="77777777" w:rsidR="004525E8" w:rsidRPr="00A155C0" w:rsidRDefault="004525E8" w:rsidP="00BD7820">
            <w:pPr>
              <w:jc w:val="both"/>
              <w:rPr>
                <w:rFonts w:ascii="Calibri" w:hAnsi="Calibri" w:cs="Calibri"/>
                <w:sz w:val="20"/>
                <w:szCs w:val="20"/>
              </w:rPr>
            </w:pPr>
          </w:p>
        </w:tc>
        <w:tc>
          <w:tcPr>
            <w:tcW w:w="1427" w:type="dxa"/>
          </w:tcPr>
          <w:p w14:paraId="6A3BBFCD" w14:textId="77777777" w:rsidR="004525E8" w:rsidRPr="00A155C0" w:rsidRDefault="004525E8" w:rsidP="00BD7820">
            <w:pPr>
              <w:jc w:val="both"/>
              <w:rPr>
                <w:rFonts w:ascii="Calibri" w:hAnsi="Calibri" w:cs="Calibri"/>
                <w:sz w:val="20"/>
                <w:szCs w:val="20"/>
              </w:rPr>
            </w:pPr>
          </w:p>
        </w:tc>
      </w:tr>
      <w:tr w:rsidR="004525E8" w:rsidRPr="00A155C0" w14:paraId="599A67D4" w14:textId="77777777" w:rsidTr="00BD7820">
        <w:trPr>
          <w:trHeight w:val="300"/>
        </w:trPr>
        <w:tc>
          <w:tcPr>
            <w:tcW w:w="2800" w:type="dxa"/>
          </w:tcPr>
          <w:p w14:paraId="7973397D" w14:textId="77777777" w:rsidR="004525E8" w:rsidRPr="00A155C0" w:rsidRDefault="004525E8" w:rsidP="00BD7820">
            <w:pPr>
              <w:rPr>
                <w:rFonts w:ascii="Calibri" w:hAnsi="Calibri" w:cs="Calibri"/>
                <w:sz w:val="20"/>
                <w:szCs w:val="20"/>
              </w:rPr>
            </w:pPr>
            <w:r w:rsidRPr="00A155C0">
              <w:rPr>
                <w:rFonts w:ascii="Calibri" w:hAnsi="Calibri" w:cs="Calibri"/>
                <w:sz w:val="20"/>
                <w:szCs w:val="20"/>
              </w:rPr>
              <w:t>Umiejętnoś</w:t>
            </w:r>
            <w:r>
              <w:rPr>
                <w:rFonts w:ascii="Calibri" w:hAnsi="Calibri" w:cs="Calibri"/>
                <w:sz w:val="20"/>
                <w:szCs w:val="20"/>
              </w:rPr>
              <w:t>ci</w:t>
            </w:r>
            <w:r w:rsidRPr="00A155C0">
              <w:rPr>
                <w:rFonts w:ascii="Calibri" w:hAnsi="Calibri" w:cs="Calibri"/>
                <w:sz w:val="20"/>
                <w:szCs w:val="20"/>
              </w:rPr>
              <w:t xml:space="preserve"> zachęcania klientów do opowiadania o problemach oraz ich analizowania</w:t>
            </w:r>
          </w:p>
        </w:tc>
        <w:tc>
          <w:tcPr>
            <w:tcW w:w="1438" w:type="dxa"/>
          </w:tcPr>
          <w:p w14:paraId="54715DE1" w14:textId="77777777" w:rsidR="004525E8" w:rsidRPr="00A155C0" w:rsidRDefault="004525E8" w:rsidP="00BD7820">
            <w:pPr>
              <w:jc w:val="both"/>
              <w:rPr>
                <w:rFonts w:ascii="Calibri" w:hAnsi="Calibri" w:cs="Calibri"/>
                <w:sz w:val="20"/>
                <w:szCs w:val="20"/>
              </w:rPr>
            </w:pPr>
          </w:p>
        </w:tc>
        <w:tc>
          <w:tcPr>
            <w:tcW w:w="1820" w:type="dxa"/>
          </w:tcPr>
          <w:p w14:paraId="1C2B691E" w14:textId="77777777" w:rsidR="004525E8" w:rsidRPr="00A155C0" w:rsidRDefault="004525E8" w:rsidP="00BD7820">
            <w:pPr>
              <w:jc w:val="both"/>
              <w:rPr>
                <w:rFonts w:ascii="Calibri" w:hAnsi="Calibri" w:cs="Calibri"/>
                <w:sz w:val="20"/>
                <w:szCs w:val="20"/>
              </w:rPr>
            </w:pPr>
          </w:p>
        </w:tc>
        <w:tc>
          <w:tcPr>
            <w:tcW w:w="1577" w:type="dxa"/>
          </w:tcPr>
          <w:p w14:paraId="486C5859" w14:textId="77777777" w:rsidR="004525E8" w:rsidRPr="00A155C0" w:rsidRDefault="004525E8" w:rsidP="00BD7820">
            <w:pPr>
              <w:jc w:val="both"/>
              <w:rPr>
                <w:rFonts w:ascii="Calibri" w:hAnsi="Calibri" w:cs="Calibri"/>
                <w:sz w:val="20"/>
                <w:szCs w:val="20"/>
              </w:rPr>
            </w:pPr>
          </w:p>
        </w:tc>
        <w:tc>
          <w:tcPr>
            <w:tcW w:w="1427" w:type="dxa"/>
          </w:tcPr>
          <w:p w14:paraId="7F862DDD" w14:textId="77777777" w:rsidR="004525E8" w:rsidRPr="00A155C0" w:rsidRDefault="004525E8" w:rsidP="00BD7820">
            <w:pPr>
              <w:jc w:val="both"/>
              <w:rPr>
                <w:rFonts w:ascii="Calibri" w:hAnsi="Calibri" w:cs="Calibri"/>
                <w:sz w:val="20"/>
                <w:szCs w:val="20"/>
              </w:rPr>
            </w:pPr>
          </w:p>
        </w:tc>
      </w:tr>
      <w:tr w:rsidR="004525E8" w:rsidRPr="00A155C0" w14:paraId="31CAE90F" w14:textId="77777777" w:rsidTr="00BD7820">
        <w:trPr>
          <w:trHeight w:val="300"/>
        </w:trPr>
        <w:tc>
          <w:tcPr>
            <w:tcW w:w="2800" w:type="dxa"/>
          </w:tcPr>
          <w:p w14:paraId="138E0344" w14:textId="77777777" w:rsidR="004525E8" w:rsidRPr="00A155C0" w:rsidRDefault="004525E8" w:rsidP="00BD7820">
            <w:pPr>
              <w:rPr>
                <w:rFonts w:ascii="Calibri" w:hAnsi="Calibri" w:cs="Calibri"/>
                <w:sz w:val="20"/>
                <w:szCs w:val="20"/>
              </w:rPr>
            </w:pPr>
            <w:r w:rsidRPr="00A155C0">
              <w:rPr>
                <w:rFonts w:ascii="Calibri" w:hAnsi="Calibri" w:cs="Calibri"/>
                <w:sz w:val="20"/>
                <w:szCs w:val="20"/>
              </w:rPr>
              <w:t>Umiejętnoś</w:t>
            </w:r>
            <w:r>
              <w:rPr>
                <w:rFonts w:ascii="Calibri" w:hAnsi="Calibri" w:cs="Calibri"/>
                <w:sz w:val="20"/>
                <w:szCs w:val="20"/>
              </w:rPr>
              <w:t xml:space="preserve">ci </w:t>
            </w:r>
            <w:r w:rsidRPr="00A155C0">
              <w:rPr>
                <w:rFonts w:ascii="Calibri" w:hAnsi="Calibri" w:cs="Calibri"/>
                <w:sz w:val="20"/>
                <w:szCs w:val="20"/>
              </w:rPr>
              <w:t>doprowadzenia klientów do określenia ich rzeczywistych potrzeb</w:t>
            </w:r>
          </w:p>
        </w:tc>
        <w:tc>
          <w:tcPr>
            <w:tcW w:w="1438" w:type="dxa"/>
          </w:tcPr>
          <w:p w14:paraId="4A1FF39C" w14:textId="77777777" w:rsidR="004525E8" w:rsidRPr="00A155C0" w:rsidRDefault="004525E8" w:rsidP="00BD7820">
            <w:pPr>
              <w:jc w:val="both"/>
              <w:rPr>
                <w:rFonts w:ascii="Calibri" w:hAnsi="Calibri" w:cs="Calibri"/>
                <w:sz w:val="20"/>
                <w:szCs w:val="20"/>
              </w:rPr>
            </w:pPr>
          </w:p>
        </w:tc>
        <w:tc>
          <w:tcPr>
            <w:tcW w:w="1820" w:type="dxa"/>
          </w:tcPr>
          <w:p w14:paraId="46D19272" w14:textId="77777777" w:rsidR="004525E8" w:rsidRPr="00A155C0" w:rsidRDefault="004525E8" w:rsidP="00BD7820">
            <w:pPr>
              <w:jc w:val="both"/>
              <w:rPr>
                <w:rFonts w:ascii="Calibri" w:hAnsi="Calibri" w:cs="Calibri"/>
                <w:sz w:val="20"/>
                <w:szCs w:val="20"/>
              </w:rPr>
            </w:pPr>
          </w:p>
        </w:tc>
        <w:tc>
          <w:tcPr>
            <w:tcW w:w="1577" w:type="dxa"/>
          </w:tcPr>
          <w:p w14:paraId="70EBF308" w14:textId="77777777" w:rsidR="004525E8" w:rsidRPr="00A155C0" w:rsidRDefault="004525E8" w:rsidP="00BD7820">
            <w:pPr>
              <w:jc w:val="both"/>
              <w:rPr>
                <w:rFonts w:ascii="Calibri" w:hAnsi="Calibri" w:cs="Calibri"/>
                <w:sz w:val="20"/>
                <w:szCs w:val="20"/>
              </w:rPr>
            </w:pPr>
          </w:p>
        </w:tc>
        <w:tc>
          <w:tcPr>
            <w:tcW w:w="1427" w:type="dxa"/>
          </w:tcPr>
          <w:p w14:paraId="26D76F05" w14:textId="77777777" w:rsidR="004525E8" w:rsidRPr="00A155C0" w:rsidRDefault="004525E8" w:rsidP="00BD7820">
            <w:pPr>
              <w:jc w:val="both"/>
              <w:rPr>
                <w:rFonts w:ascii="Calibri" w:hAnsi="Calibri" w:cs="Calibri"/>
                <w:sz w:val="20"/>
                <w:szCs w:val="20"/>
              </w:rPr>
            </w:pPr>
          </w:p>
        </w:tc>
      </w:tr>
      <w:tr w:rsidR="004525E8" w:rsidRPr="00A155C0" w14:paraId="28509D3D" w14:textId="77777777" w:rsidTr="00BD7820">
        <w:trPr>
          <w:trHeight w:val="300"/>
        </w:trPr>
        <w:tc>
          <w:tcPr>
            <w:tcW w:w="2800" w:type="dxa"/>
          </w:tcPr>
          <w:p w14:paraId="505BC0E9" w14:textId="77777777" w:rsidR="004525E8" w:rsidRPr="00A155C0" w:rsidRDefault="004525E8" w:rsidP="00BD7820">
            <w:pPr>
              <w:rPr>
                <w:rFonts w:ascii="Calibri" w:hAnsi="Calibri" w:cs="Calibri"/>
                <w:sz w:val="20"/>
                <w:szCs w:val="20"/>
              </w:rPr>
            </w:pPr>
            <w:r w:rsidRPr="00A155C0">
              <w:rPr>
                <w:rFonts w:ascii="Calibri" w:hAnsi="Calibri" w:cs="Calibri"/>
                <w:sz w:val="20"/>
                <w:szCs w:val="20"/>
              </w:rPr>
              <w:t>Umiejętnoś</w:t>
            </w:r>
            <w:r>
              <w:rPr>
                <w:rFonts w:ascii="Calibri" w:hAnsi="Calibri" w:cs="Calibri"/>
                <w:sz w:val="20"/>
                <w:szCs w:val="20"/>
              </w:rPr>
              <w:t>ci</w:t>
            </w:r>
            <w:r w:rsidRPr="00A155C0">
              <w:rPr>
                <w:rFonts w:ascii="Calibri" w:hAnsi="Calibri" w:cs="Calibri"/>
                <w:sz w:val="20"/>
                <w:szCs w:val="20"/>
              </w:rPr>
              <w:t xml:space="preserve"> wychodzenia poza obszar doradztwa, poszukiwania inspiracji w różnych dziedzinach zawodowych i naukach</w:t>
            </w:r>
          </w:p>
        </w:tc>
        <w:tc>
          <w:tcPr>
            <w:tcW w:w="1438" w:type="dxa"/>
          </w:tcPr>
          <w:p w14:paraId="6B048A07" w14:textId="77777777" w:rsidR="004525E8" w:rsidRPr="00A155C0" w:rsidRDefault="004525E8" w:rsidP="00BD7820">
            <w:pPr>
              <w:jc w:val="both"/>
              <w:rPr>
                <w:rFonts w:ascii="Calibri" w:hAnsi="Calibri" w:cs="Calibri"/>
                <w:sz w:val="20"/>
                <w:szCs w:val="20"/>
              </w:rPr>
            </w:pPr>
          </w:p>
        </w:tc>
        <w:tc>
          <w:tcPr>
            <w:tcW w:w="1820" w:type="dxa"/>
          </w:tcPr>
          <w:p w14:paraId="28301126" w14:textId="77777777" w:rsidR="004525E8" w:rsidRPr="00A155C0" w:rsidRDefault="004525E8" w:rsidP="00BD7820">
            <w:pPr>
              <w:jc w:val="both"/>
              <w:rPr>
                <w:rFonts w:ascii="Calibri" w:hAnsi="Calibri" w:cs="Calibri"/>
                <w:sz w:val="20"/>
                <w:szCs w:val="20"/>
              </w:rPr>
            </w:pPr>
          </w:p>
        </w:tc>
        <w:tc>
          <w:tcPr>
            <w:tcW w:w="1577" w:type="dxa"/>
          </w:tcPr>
          <w:p w14:paraId="570EBA24" w14:textId="77777777" w:rsidR="004525E8" w:rsidRPr="00A155C0" w:rsidRDefault="004525E8" w:rsidP="00BD7820">
            <w:pPr>
              <w:jc w:val="both"/>
              <w:rPr>
                <w:rFonts w:ascii="Calibri" w:hAnsi="Calibri" w:cs="Calibri"/>
                <w:sz w:val="20"/>
                <w:szCs w:val="20"/>
              </w:rPr>
            </w:pPr>
          </w:p>
        </w:tc>
        <w:tc>
          <w:tcPr>
            <w:tcW w:w="1427" w:type="dxa"/>
          </w:tcPr>
          <w:p w14:paraId="6B07E106" w14:textId="77777777" w:rsidR="004525E8" w:rsidRPr="00A155C0" w:rsidRDefault="004525E8" w:rsidP="00BD7820">
            <w:pPr>
              <w:jc w:val="both"/>
              <w:rPr>
                <w:rFonts w:ascii="Calibri" w:hAnsi="Calibri" w:cs="Calibri"/>
                <w:sz w:val="20"/>
                <w:szCs w:val="20"/>
              </w:rPr>
            </w:pPr>
          </w:p>
        </w:tc>
      </w:tr>
      <w:tr w:rsidR="004525E8" w:rsidRPr="00A155C0" w14:paraId="761D530E" w14:textId="77777777" w:rsidTr="00BD7820">
        <w:trPr>
          <w:trHeight w:val="300"/>
        </w:trPr>
        <w:tc>
          <w:tcPr>
            <w:tcW w:w="2800" w:type="dxa"/>
          </w:tcPr>
          <w:p w14:paraId="37AD02F4" w14:textId="77777777" w:rsidR="004525E8" w:rsidRPr="00A155C0" w:rsidRDefault="004525E8" w:rsidP="00BD7820">
            <w:pPr>
              <w:rPr>
                <w:rFonts w:ascii="Calibri" w:hAnsi="Calibri" w:cs="Calibri"/>
                <w:sz w:val="20"/>
                <w:szCs w:val="20"/>
              </w:rPr>
            </w:pPr>
            <w:r w:rsidRPr="00A155C0">
              <w:rPr>
                <w:rFonts w:ascii="Calibri" w:hAnsi="Calibri" w:cs="Calibri"/>
                <w:sz w:val="20"/>
                <w:szCs w:val="20"/>
              </w:rPr>
              <w:t>Umiejętnoś</w:t>
            </w:r>
            <w:r>
              <w:rPr>
                <w:rFonts w:ascii="Calibri" w:hAnsi="Calibri" w:cs="Calibri"/>
                <w:sz w:val="20"/>
                <w:szCs w:val="20"/>
              </w:rPr>
              <w:t>ci</w:t>
            </w:r>
            <w:r w:rsidRPr="00A155C0">
              <w:rPr>
                <w:rFonts w:ascii="Calibri" w:hAnsi="Calibri" w:cs="Calibri"/>
                <w:sz w:val="20"/>
                <w:szCs w:val="20"/>
              </w:rPr>
              <w:t xml:space="preserve"> korzystania z narzędzi informatycznych </w:t>
            </w:r>
            <w:r>
              <w:rPr>
                <w:rFonts w:ascii="Calibri" w:hAnsi="Calibri" w:cs="Calibri"/>
                <w:sz w:val="20"/>
                <w:szCs w:val="20"/>
              </w:rPr>
              <w:t>w pracy doradczej indywidualnej i grupowej</w:t>
            </w:r>
          </w:p>
        </w:tc>
        <w:tc>
          <w:tcPr>
            <w:tcW w:w="1438" w:type="dxa"/>
          </w:tcPr>
          <w:p w14:paraId="035723A9" w14:textId="77777777" w:rsidR="004525E8" w:rsidRPr="00A155C0" w:rsidRDefault="004525E8" w:rsidP="00BD7820">
            <w:pPr>
              <w:jc w:val="both"/>
              <w:rPr>
                <w:rFonts w:ascii="Calibri" w:hAnsi="Calibri" w:cs="Calibri"/>
                <w:sz w:val="20"/>
                <w:szCs w:val="20"/>
              </w:rPr>
            </w:pPr>
          </w:p>
        </w:tc>
        <w:tc>
          <w:tcPr>
            <w:tcW w:w="1820" w:type="dxa"/>
          </w:tcPr>
          <w:p w14:paraId="40FFB5C7" w14:textId="77777777" w:rsidR="004525E8" w:rsidRPr="00A155C0" w:rsidRDefault="004525E8" w:rsidP="00BD7820">
            <w:pPr>
              <w:jc w:val="both"/>
              <w:rPr>
                <w:rFonts w:ascii="Calibri" w:hAnsi="Calibri" w:cs="Calibri"/>
                <w:sz w:val="20"/>
                <w:szCs w:val="20"/>
              </w:rPr>
            </w:pPr>
          </w:p>
        </w:tc>
        <w:tc>
          <w:tcPr>
            <w:tcW w:w="1577" w:type="dxa"/>
          </w:tcPr>
          <w:p w14:paraId="2CED73A7" w14:textId="77777777" w:rsidR="004525E8" w:rsidRPr="00A155C0" w:rsidRDefault="004525E8" w:rsidP="00BD7820">
            <w:pPr>
              <w:jc w:val="both"/>
              <w:rPr>
                <w:rFonts w:ascii="Calibri" w:hAnsi="Calibri" w:cs="Calibri"/>
                <w:sz w:val="20"/>
                <w:szCs w:val="20"/>
              </w:rPr>
            </w:pPr>
          </w:p>
        </w:tc>
        <w:tc>
          <w:tcPr>
            <w:tcW w:w="1427" w:type="dxa"/>
          </w:tcPr>
          <w:p w14:paraId="2C7A97C6" w14:textId="77777777" w:rsidR="004525E8" w:rsidRPr="00A155C0" w:rsidRDefault="004525E8" w:rsidP="00BD7820">
            <w:pPr>
              <w:jc w:val="both"/>
              <w:rPr>
                <w:rFonts w:ascii="Calibri" w:hAnsi="Calibri" w:cs="Calibri"/>
                <w:sz w:val="20"/>
                <w:szCs w:val="20"/>
              </w:rPr>
            </w:pPr>
          </w:p>
        </w:tc>
      </w:tr>
    </w:tbl>
    <w:p w14:paraId="5E082EE7" w14:textId="77777777" w:rsidR="004525E8" w:rsidRPr="00A155C0" w:rsidRDefault="004525E8" w:rsidP="004525E8">
      <w:pPr>
        <w:spacing w:line="240" w:lineRule="auto"/>
        <w:jc w:val="both"/>
        <w:rPr>
          <w:rFonts w:ascii="Calibri" w:hAnsi="Calibri" w:cs="Calibri"/>
          <w:sz w:val="20"/>
          <w:szCs w:val="20"/>
        </w:rPr>
      </w:pPr>
      <w:r w:rsidRPr="00A155C0">
        <w:rPr>
          <w:rFonts w:ascii="Calibri" w:hAnsi="Calibri" w:cs="Calibri"/>
          <w:sz w:val="20"/>
          <w:szCs w:val="20"/>
        </w:rPr>
        <w:t xml:space="preserve"> </w:t>
      </w:r>
    </w:p>
    <w:p w14:paraId="7AFC46A1" w14:textId="77777777" w:rsidR="004525E8" w:rsidRPr="00A155C0" w:rsidRDefault="004525E8" w:rsidP="00217163">
      <w:pPr>
        <w:pStyle w:val="Akapitzlist"/>
        <w:numPr>
          <w:ilvl w:val="0"/>
          <w:numId w:val="140"/>
        </w:numPr>
        <w:spacing w:line="240" w:lineRule="auto"/>
        <w:jc w:val="both"/>
        <w:rPr>
          <w:rFonts w:ascii="Calibri" w:hAnsi="Calibri" w:cs="Calibri"/>
          <w:b/>
          <w:bCs/>
          <w:sz w:val="20"/>
          <w:szCs w:val="20"/>
        </w:rPr>
      </w:pPr>
      <w:r>
        <w:rPr>
          <w:rFonts w:ascii="Calibri" w:hAnsi="Calibri" w:cs="Calibri"/>
          <w:b/>
          <w:bCs/>
          <w:sz w:val="20"/>
          <w:szCs w:val="20"/>
        </w:rPr>
        <w:t>Czy są jeszcze i</w:t>
      </w:r>
      <w:r w:rsidRPr="00A155C0">
        <w:rPr>
          <w:rFonts w:ascii="Calibri" w:hAnsi="Calibri" w:cs="Calibri"/>
          <w:b/>
          <w:bCs/>
          <w:sz w:val="20"/>
          <w:szCs w:val="20"/>
        </w:rPr>
        <w:t>nne obszary, w których Pana/Pani wiedza jest niewystarczająca</w:t>
      </w:r>
      <w:r>
        <w:rPr>
          <w:rFonts w:ascii="Calibri" w:hAnsi="Calibri" w:cs="Calibri"/>
          <w:b/>
          <w:bCs/>
          <w:sz w:val="20"/>
          <w:szCs w:val="20"/>
        </w:rPr>
        <w:t>, a chciałby/chciałaby ją Pan/Pani pogłębić</w:t>
      </w:r>
      <w:r w:rsidRPr="00A155C0">
        <w:rPr>
          <w:rFonts w:ascii="Calibri" w:hAnsi="Calibri" w:cs="Calibri"/>
          <w:b/>
          <w:bCs/>
          <w:sz w:val="20"/>
          <w:szCs w:val="20"/>
        </w:rPr>
        <w:t>?</w:t>
      </w:r>
    </w:p>
    <w:p w14:paraId="3B2E9236" w14:textId="77777777" w:rsidR="004525E8" w:rsidRPr="00A155C0" w:rsidRDefault="004525E8" w:rsidP="004525E8">
      <w:pPr>
        <w:spacing w:after="0" w:line="240" w:lineRule="auto"/>
        <w:ind w:left="360"/>
        <w:jc w:val="both"/>
        <w:rPr>
          <w:rFonts w:ascii="Calibri" w:hAnsi="Calibri" w:cs="Calibri"/>
          <w:sz w:val="20"/>
          <w:szCs w:val="20"/>
        </w:rPr>
      </w:pPr>
      <w:r w:rsidRPr="00A155C0">
        <w:rPr>
          <w:rFonts w:ascii="Calibri" w:hAnsi="Calibri" w:cs="Calibri"/>
          <w:sz w:val="20"/>
          <w:szCs w:val="20"/>
        </w:rPr>
        <w:t>___________________________</w:t>
      </w:r>
    </w:p>
    <w:p w14:paraId="04AC080C" w14:textId="77777777" w:rsidR="004525E8" w:rsidRPr="00A155C0" w:rsidRDefault="004525E8" w:rsidP="004525E8">
      <w:pPr>
        <w:spacing w:after="0" w:line="240" w:lineRule="auto"/>
        <w:jc w:val="both"/>
        <w:rPr>
          <w:rFonts w:ascii="Calibri" w:hAnsi="Calibri" w:cs="Calibri"/>
          <w:sz w:val="20"/>
          <w:szCs w:val="20"/>
        </w:rPr>
      </w:pPr>
    </w:p>
    <w:p w14:paraId="56BD7373" w14:textId="77777777" w:rsidR="004525E8" w:rsidRPr="00A155C0" w:rsidRDefault="004525E8" w:rsidP="00217163">
      <w:pPr>
        <w:pStyle w:val="Akapitzlist"/>
        <w:numPr>
          <w:ilvl w:val="0"/>
          <w:numId w:val="140"/>
        </w:numPr>
        <w:spacing w:after="0" w:line="240" w:lineRule="auto"/>
        <w:jc w:val="both"/>
        <w:rPr>
          <w:rFonts w:ascii="Calibri" w:hAnsi="Calibri" w:cs="Calibri"/>
          <w:b/>
          <w:bCs/>
          <w:sz w:val="20"/>
          <w:szCs w:val="20"/>
        </w:rPr>
      </w:pPr>
      <w:r w:rsidRPr="00A155C0">
        <w:rPr>
          <w:rFonts w:ascii="Calibri" w:hAnsi="Calibri" w:cs="Calibri"/>
          <w:b/>
          <w:bCs/>
          <w:sz w:val="20"/>
          <w:szCs w:val="20"/>
        </w:rPr>
        <w:t>Jak ocenia Pan/Pani swoje zadowolenie z obecnej pracy? Proszę ocenić na skali od 1 do 5, gdzie 1 oznacza najniższą ocenę, a 5 najwyższą.</w:t>
      </w:r>
    </w:p>
    <w:tbl>
      <w:tblPr>
        <w:tblStyle w:val="Tabela-Siatka"/>
        <w:tblW w:w="0" w:type="auto"/>
        <w:tblLook w:val="04A0" w:firstRow="1" w:lastRow="0" w:firstColumn="1" w:lastColumn="0" w:noHBand="0" w:noVBand="1"/>
      </w:tblPr>
      <w:tblGrid>
        <w:gridCol w:w="1812"/>
        <w:gridCol w:w="1812"/>
        <w:gridCol w:w="1812"/>
        <w:gridCol w:w="1813"/>
        <w:gridCol w:w="1813"/>
      </w:tblGrid>
      <w:tr w:rsidR="004525E8" w:rsidRPr="00A155C0" w14:paraId="086E6417" w14:textId="77777777" w:rsidTr="00BD7820">
        <w:tc>
          <w:tcPr>
            <w:tcW w:w="1812" w:type="dxa"/>
          </w:tcPr>
          <w:p w14:paraId="3D02DA5E" w14:textId="77777777" w:rsidR="004525E8" w:rsidRPr="00A155C0" w:rsidRDefault="004525E8" w:rsidP="00BD7820">
            <w:pPr>
              <w:jc w:val="center"/>
              <w:rPr>
                <w:rFonts w:ascii="Calibri" w:hAnsi="Calibri" w:cs="Calibri"/>
                <w:sz w:val="20"/>
                <w:szCs w:val="20"/>
              </w:rPr>
            </w:pPr>
            <w:r w:rsidRPr="00A155C0">
              <w:rPr>
                <w:rFonts w:ascii="Calibri" w:hAnsi="Calibri" w:cs="Calibri"/>
                <w:sz w:val="20"/>
                <w:szCs w:val="20"/>
              </w:rPr>
              <w:t>1</w:t>
            </w:r>
          </w:p>
        </w:tc>
        <w:tc>
          <w:tcPr>
            <w:tcW w:w="1812" w:type="dxa"/>
          </w:tcPr>
          <w:p w14:paraId="31802EF4" w14:textId="77777777" w:rsidR="004525E8" w:rsidRPr="00A155C0" w:rsidRDefault="004525E8" w:rsidP="00BD7820">
            <w:pPr>
              <w:jc w:val="center"/>
              <w:rPr>
                <w:rFonts w:ascii="Calibri" w:hAnsi="Calibri" w:cs="Calibri"/>
                <w:sz w:val="20"/>
                <w:szCs w:val="20"/>
              </w:rPr>
            </w:pPr>
            <w:r w:rsidRPr="00A155C0">
              <w:rPr>
                <w:rFonts w:ascii="Calibri" w:hAnsi="Calibri" w:cs="Calibri"/>
                <w:sz w:val="20"/>
                <w:szCs w:val="20"/>
              </w:rPr>
              <w:t>2</w:t>
            </w:r>
          </w:p>
        </w:tc>
        <w:tc>
          <w:tcPr>
            <w:tcW w:w="1812" w:type="dxa"/>
          </w:tcPr>
          <w:p w14:paraId="1D960236" w14:textId="77777777" w:rsidR="004525E8" w:rsidRPr="00A155C0" w:rsidRDefault="004525E8" w:rsidP="00BD7820">
            <w:pPr>
              <w:jc w:val="center"/>
              <w:rPr>
                <w:rFonts w:ascii="Calibri" w:hAnsi="Calibri" w:cs="Calibri"/>
                <w:sz w:val="20"/>
                <w:szCs w:val="20"/>
              </w:rPr>
            </w:pPr>
            <w:r w:rsidRPr="00A155C0">
              <w:rPr>
                <w:rFonts w:ascii="Calibri" w:hAnsi="Calibri" w:cs="Calibri"/>
                <w:sz w:val="20"/>
                <w:szCs w:val="20"/>
              </w:rPr>
              <w:t>3</w:t>
            </w:r>
          </w:p>
        </w:tc>
        <w:tc>
          <w:tcPr>
            <w:tcW w:w="1813" w:type="dxa"/>
          </w:tcPr>
          <w:p w14:paraId="1EDF949B" w14:textId="77777777" w:rsidR="004525E8" w:rsidRPr="00A155C0" w:rsidRDefault="004525E8" w:rsidP="00BD7820">
            <w:pPr>
              <w:jc w:val="center"/>
              <w:rPr>
                <w:rFonts w:ascii="Calibri" w:hAnsi="Calibri" w:cs="Calibri"/>
                <w:sz w:val="20"/>
                <w:szCs w:val="20"/>
              </w:rPr>
            </w:pPr>
            <w:r w:rsidRPr="00A155C0">
              <w:rPr>
                <w:rFonts w:ascii="Calibri" w:hAnsi="Calibri" w:cs="Calibri"/>
                <w:sz w:val="20"/>
                <w:szCs w:val="20"/>
              </w:rPr>
              <w:t>4</w:t>
            </w:r>
          </w:p>
        </w:tc>
        <w:tc>
          <w:tcPr>
            <w:tcW w:w="1813" w:type="dxa"/>
          </w:tcPr>
          <w:p w14:paraId="0254C0A0" w14:textId="77777777" w:rsidR="004525E8" w:rsidRPr="00A155C0" w:rsidRDefault="004525E8" w:rsidP="00BD7820">
            <w:pPr>
              <w:jc w:val="center"/>
              <w:rPr>
                <w:rFonts w:ascii="Calibri" w:hAnsi="Calibri" w:cs="Calibri"/>
                <w:sz w:val="20"/>
                <w:szCs w:val="20"/>
              </w:rPr>
            </w:pPr>
            <w:r w:rsidRPr="00A155C0">
              <w:rPr>
                <w:rFonts w:ascii="Calibri" w:hAnsi="Calibri" w:cs="Calibri"/>
                <w:sz w:val="20"/>
                <w:szCs w:val="20"/>
              </w:rPr>
              <w:t>5</w:t>
            </w:r>
          </w:p>
        </w:tc>
      </w:tr>
      <w:tr w:rsidR="004525E8" w:rsidRPr="00A155C0" w14:paraId="33D73E18" w14:textId="77777777" w:rsidTr="00BD7820">
        <w:tc>
          <w:tcPr>
            <w:tcW w:w="1812" w:type="dxa"/>
          </w:tcPr>
          <w:p w14:paraId="0E026F0C" w14:textId="77777777" w:rsidR="004525E8" w:rsidRPr="00A155C0" w:rsidRDefault="004525E8" w:rsidP="00BD7820">
            <w:pPr>
              <w:jc w:val="both"/>
              <w:rPr>
                <w:rFonts w:ascii="Calibri" w:hAnsi="Calibri" w:cs="Calibri"/>
                <w:sz w:val="20"/>
                <w:szCs w:val="20"/>
              </w:rPr>
            </w:pPr>
          </w:p>
        </w:tc>
        <w:tc>
          <w:tcPr>
            <w:tcW w:w="1812" w:type="dxa"/>
          </w:tcPr>
          <w:p w14:paraId="0E6ADBAC" w14:textId="77777777" w:rsidR="004525E8" w:rsidRPr="00A155C0" w:rsidRDefault="004525E8" w:rsidP="00BD7820">
            <w:pPr>
              <w:jc w:val="both"/>
              <w:rPr>
                <w:rFonts w:ascii="Calibri" w:hAnsi="Calibri" w:cs="Calibri"/>
                <w:sz w:val="20"/>
                <w:szCs w:val="20"/>
              </w:rPr>
            </w:pPr>
          </w:p>
        </w:tc>
        <w:tc>
          <w:tcPr>
            <w:tcW w:w="1812" w:type="dxa"/>
          </w:tcPr>
          <w:p w14:paraId="347A022E" w14:textId="77777777" w:rsidR="004525E8" w:rsidRPr="00A155C0" w:rsidRDefault="004525E8" w:rsidP="00BD7820">
            <w:pPr>
              <w:jc w:val="both"/>
              <w:rPr>
                <w:rFonts w:ascii="Calibri" w:hAnsi="Calibri" w:cs="Calibri"/>
                <w:sz w:val="20"/>
                <w:szCs w:val="20"/>
              </w:rPr>
            </w:pPr>
          </w:p>
        </w:tc>
        <w:tc>
          <w:tcPr>
            <w:tcW w:w="1813" w:type="dxa"/>
          </w:tcPr>
          <w:p w14:paraId="47B272BE" w14:textId="77777777" w:rsidR="004525E8" w:rsidRPr="00A155C0" w:rsidRDefault="004525E8" w:rsidP="00BD7820">
            <w:pPr>
              <w:jc w:val="both"/>
              <w:rPr>
                <w:rFonts w:ascii="Calibri" w:hAnsi="Calibri" w:cs="Calibri"/>
                <w:sz w:val="20"/>
                <w:szCs w:val="20"/>
              </w:rPr>
            </w:pPr>
          </w:p>
        </w:tc>
        <w:tc>
          <w:tcPr>
            <w:tcW w:w="1813" w:type="dxa"/>
          </w:tcPr>
          <w:p w14:paraId="23E8C4EB" w14:textId="77777777" w:rsidR="004525E8" w:rsidRPr="00A155C0" w:rsidRDefault="004525E8" w:rsidP="00BD7820">
            <w:pPr>
              <w:jc w:val="both"/>
              <w:rPr>
                <w:rFonts w:ascii="Calibri" w:hAnsi="Calibri" w:cs="Calibri"/>
                <w:sz w:val="20"/>
                <w:szCs w:val="20"/>
              </w:rPr>
            </w:pPr>
          </w:p>
        </w:tc>
      </w:tr>
    </w:tbl>
    <w:p w14:paraId="6375E693" w14:textId="77777777" w:rsidR="004525E8" w:rsidRPr="00A155C0" w:rsidRDefault="004525E8" w:rsidP="004525E8">
      <w:pPr>
        <w:spacing w:after="0" w:line="240" w:lineRule="auto"/>
        <w:jc w:val="both"/>
        <w:rPr>
          <w:rFonts w:ascii="Calibri" w:hAnsi="Calibri" w:cs="Calibri"/>
          <w:sz w:val="20"/>
          <w:szCs w:val="20"/>
        </w:rPr>
      </w:pPr>
    </w:p>
    <w:p w14:paraId="3D1B76A9" w14:textId="77777777" w:rsidR="004525E8" w:rsidRPr="00A155C0" w:rsidRDefault="004525E8" w:rsidP="00217163">
      <w:pPr>
        <w:pStyle w:val="Akapitzlist"/>
        <w:numPr>
          <w:ilvl w:val="0"/>
          <w:numId w:val="140"/>
        </w:numPr>
        <w:spacing w:after="0" w:line="240" w:lineRule="auto"/>
        <w:jc w:val="both"/>
        <w:rPr>
          <w:rFonts w:ascii="Calibri" w:hAnsi="Calibri" w:cs="Calibri"/>
          <w:b/>
          <w:bCs/>
          <w:sz w:val="20"/>
          <w:szCs w:val="20"/>
        </w:rPr>
      </w:pPr>
      <w:r w:rsidRPr="00A155C0">
        <w:rPr>
          <w:rFonts w:ascii="Calibri" w:hAnsi="Calibri" w:cs="Calibri"/>
          <w:b/>
          <w:bCs/>
          <w:sz w:val="20"/>
          <w:szCs w:val="20"/>
        </w:rPr>
        <w:t>Jak ocenia Pan/Pani swoje warunki pracy? Proszę ocenić na skali od 1 do 5, gdzie 1 oznacza najniższą ocenę warunków pracy, a 5 najwyższą ocenę warunków pracy.</w:t>
      </w:r>
    </w:p>
    <w:tbl>
      <w:tblPr>
        <w:tblStyle w:val="Tabela-Siatka"/>
        <w:tblW w:w="9102" w:type="dxa"/>
        <w:tblLook w:val="04A0" w:firstRow="1" w:lastRow="0" w:firstColumn="1" w:lastColumn="0" w:noHBand="0" w:noVBand="1"/>
      </w:tblPr>
      <w:tblGrid>
        <w:gridCol w:w="5665"/>
        <w:gridCol w:w="749"/>
        <w:gridCol w:w="675"/>
        <w:gridCol w:w="720"/>
        <w:gridCol w:w="624"/>
        <w:gridCol w:w="669"/>
      </w:tblGrid>
      <w:tr w:rsidR="004525E8" w:rsidRPr="00A155C0" w14:paraId="6BE65EE5" w14:textId="77777777" w:rsidTr="00BD7820">
        <w:tc>
          <w:tcPr>
            <w:tcW w:w="5665" w:type="dxa"/>
          </w:tcPr>
          <w:p w14:paraId="61A40264" w14:textId="77777777" w:rsidR="004525E8" w:rsidRPr="00A155C0" w:rsidRDefault="004525E8" w:rsidP="00BD7820">
            <w:pPr>
              <w:jc w:val="center"/>
              <w:rPr>
                <w:rFonts w:ascii="Calibri" w:hAnsi="Calibri" w:cs="Calibri"/>
                <w:sz w:val="20"/>
                <w:szCs w:val="20"/>
              </w:rPr>
            </w:pPr>
          </w:p>
        </w:tc>
        <w:tc>
          <w:tcPr>
            <w:tcW w:w="749" w:type="dxa"/>
          </w:tcPr>
          <w:p w14:paraId="6BFC9DBA" w14:textId="77777777" w:rsidR="004525E8" w:rsidRPr="00A155C0" w:rsidRDefault="004525E8" w:rsidP="00BD7820">
            <w:pPr>
              <w:jc w:val="center"/>
              <w:rPr>
                <w:rFonts w:ascii="Calibri" w:hAnsi="Calibri" w:cs="Calibri"/>
                <w:sz w:val="20"/>
                <w:szCs w:val="20"/>
              </w:rPr>
            </w:pPr>
            <w:r w:rsidRPr="00A155C0">
              <w:rPr>
                <w:rFonts w:ascii="Calibri" w:hAnsi="Calibri" w:cs="Calibri"/>
                <w:sz w:val="20"/>
                <w:szCs w:val="20"/>
              </w:rPr>
              <w:t>1</w:t>
            </w:r>
          </w:p>
        </w:tc>
        <w:tc>
          <w:tcPr>
            <w:tcW w:w="675" w:type="dxa"/>
          </w:tcPr>
          <w:p w14:paraId="553BDBE2" w14:textId="77777777" w:rsidR="004525E8" w:rsidRPr="00A155C0" w:rsidRDefault="004525E8" w:rsidP="00BD7820">
            <w:pPr>
              <w:jc w:val="center"/>
              <w:rPr>
                <w:rFonts w:ascii="Calibri" w:hAnsi="Calibri" w:cs="Calibri"/>
                <w:sz w:val="20"/>
                <w:szCs w:val="20"/>
              </w:rPr>
            </w:pPr>
            <w:r w:rsidRPr="00A155C0">
              <w:rPr>
                <w:rFonts w:ascii="Calibri" w:hAnsi="Calibri" w:cs="Calibri"/>
                <w:sz w:val="20"/>
                <w:szCs w:val="20"/>
              </w:rPr>
              <w:t>2</w:t>
            </w:r>
          </w:p>
        </w:tc>
        <w:tc>
          <w:tcPr>
            <w:tcW w:w="720" w:type="dxa"/>
          </w:tcPr>
          <w:p w14:paraId="746F5BEB" w14:textId="77777777" w:rsidR="004525E8" w:rsidRPr="00A155C0" w:rsidRDefault="004525E8" w:rsidP="00BD7820">
            <w:pPr>
              <w:jc w:val="center"/>
              <w:rPr>
                <w:rFonts w:ascii="Calibri" w:hAnsi="Calibri" w:cs="Calibri"/>
                <w:sz w:val="20"/>
                <w:szCs w:val="20"/>
              </w:rPr>
            </w:pPr>
            <w:r w:rsidRPr="00A155C0">
              <w:rPr>
                <w:rFonts w:ascii="Calibri" w:hAnsi="Calibri" w:cs="Calibri"/>
                <w:sz w:val="20"/>
                <w:szCs w:val="20"/>
              </w:rPr>
              <w:t>3</w:t>
            </w:r>
          </w:p>
        </w:tc>
        <w:tc>
          <w:tcPr>
            <w:tcW w:w="624" w:type="dxa"/>
          </w:tcPr>
          <w:p w14:paraId="6F263902" w14:textId="77777777" w:rsidR="004525E8" w:rsidRPr="00A155C0" w:rsidRDefault="004525E8" w:rsidP="00BD7820">
            <w:pPr>
              <w:jc w:val="center"/>
              <w:rPr>
                <w:rFonts w:ascii="Calibri" w:hAnsi="Calibri" w:cs="Calibri"/>
                <w:sz w:val="20"/>
                <w:szCs w:val="20"/>
              </w:rPr>
            </w:pPr>
            <w:r w:rsidRPr="00A155C0">
              <w:rPr>
                <w:rFonts w:ascii="Calibri" w:hAnsi="Calibri" w:cs="Calibri"/>
                <w:sz w:val="20"/>
                <w:szCs w:val="20"/>
              </w:rPr>
              <w:t>4</w:t>
            </w:r>
          </w:p>
        </w:tc>
        <w:tc>
          <w:tcPr>
            <w:tcW w:w="669" w:type="dxa"/>
          </w:tcPr>
          <w:p w14:paraId="2865FEA2" w14:textId="77777777" w:rsidR="004525E8" w:rsidRPr="00A155C0" w:rsidRDefault="004525E8" w:rsidP="00BD7820">
            <w:pPr>
              <w:jc w:val="center"/>
              <w:rPr>
                <w:rFonts w:ascii="Calibri" w:hAnsi="Calibri" w:cs="Calibri"/>
                <w:sz w:val="20"/>
                <w:szCs w:val="20"/>
              </w:rPr>
            </w:pPr>
            <w:r w:rsidRPr="00A155C0">
              <w:rPr>
                <w:rFonts w:ascii="Calibri" w:hAnsi="Calibri" w:cs="Calibri"/>
                <w:sz w:val="20"/>
                <w:szCs w:val="20"/>
              </w:rPr>
              <w:t>5</w:t>
            </w:r>
          </w:p>
        </w:tc>
      </w:tr>
      <w:tr w:rsidR="004525E8" w:rsidRPr="00A155C0" w14:paraId="1B62A64F" w14:textId="77777777" w:rsidTr="00BD7820">
        <w:trPr>
          <w:trHeight w:val="300"/>
        </w:trPr>
        <w:tc>
          <w:tcPr>
            <w:tcW w:w="5665" w:type="dxa"/>
          </w:tcPr>
          <w:p w14:paraId="7FD3736B" w14:textId="77777777" w:rsidR="004525E8" w:rsidRPr="00A155C0" w:rsidRDefault="004525E8" w:rsidP="00BD7820">
            <w:pPr>
              <w:jc w:val="both"/>
              <w:rPr>
                <w:rFonts w:ascii="Calibri" w:hAnsi="Calibri" w:cs="Calibri"/>
                <w:sz w:val="20"/>
                <w:szCs w:val="20"/>
              </w:rPr>
            </w:pPr>
            <w:r w:rsidRPr="00A155C0">
              <w:rPr>
                <w:rFonts w:ascii="Calibri" w:hAnsi="Calibri" w:cs="Calibri"/>
                <w:sz w:val="20"/>
                <w:szCs w:val="20"/>
              </w:rPr>
              <w:t>Ogólne warunki pracy</w:t>
            </w:r>
          </w:p>
        </w:tc>
        <w:tc>
          <w:tcPr>
            <w:tcW w:w="749" w:type="dxa"/>
          </w:tcPr>
          <w:p w14:paraId="6DFFD65D" w14:textId="77777777" w:rsidR="004525E8" w:rsidRPr="00A155C0" w:rsidRDefault="004525E8" w:rsidP="00BD7820">
            <w:pPr>
              <w:jc w:val="both"/>
              <w:rPr>
                <w:rFonts w:ascii="Calibri" w:hAnsi="Calibri" w:cs="Calibri"/>
                <w:sz w:val="20"/>
                <w:szCs w:val="20"/>
              </w:rPr>
            </w:pPr>
          </w:p>
        </w:tc>
        <w:tc>
          <w:tcPr>
            <w:tcW w:w="675" w:type="dxa"/>
          </w:tcPr>
          <w:p w14:paraId="0ACFAFCA" w14:textId="77777777" w:rsidR="004525E8" w:rsidRPr="00A155C0" w:rsidRDefault="004525E8" w:rsidP="00BD7820">
            <w:pPr>
              <w:jc w:val="both"/>
              <w:rPr>
                <w:rFonts w:ascii="Calibri" w:hAnsi="Calibri" w:cs="Calibri"/>
                <w:sz w:val="20"/>
                <w:szCs w:val="20"/>
              </w:rPr>
            </w:pPr>
          </w:p>
        </w:tc>
        <w:tc>
          <w:tcPr>
            <w:tcW w:w="720" w:type="dxa"/>
          </w:tcPr>
          <w:p w14:paraId="5C97918D" w14:textId="77777777" w:rsidR="004525E8" w:rsidRPr="00A155C0" w:rsidRDefault="004525E8" w:rsidP="00BD7820">
            <w:pPr>
              <w:jc w:val="both"/>
              <w:rPr>
                <w:rFonts w:ascii="Calibri" w:hAnsi="Calibri" w:cs="Calibri"/>
                <w:sz w:val="20"/>
                <w:szCs w:val="20"/>
              </w:rPr>
            </w:pPr>
          </w:p>
        </w:tc>
        <w:tc>
          <w:tcPr>
            <w:tcW w:w="624" w:type="dxa"/>
          </w:tcPr>
          <w:p w14:paraId="3DB7BEC4" w14:textId="77777777" w:rsidR="004525E8" w:rsidRPr="00A155C0" w:rsidRDefault="004525E8" w:rsidP="00BD7820">
            <w:pPr>
              <w:jc w:val="both"/>
              <w:rPr>
                <w:rFonts w:ascii="Calibri" w:hAnsi="Calibri" w:cs="Calibri"/>
                <w:sz w:val="20"/>
                <w:szCs w:val="20"/>
              </w:rPr>
            </w:pPr>
          </w:p>
        </w:tc>
        <w:tc>
          <w:tcPr>
            <w:tcW w:w="669" w:type="dxa"/>
          </w:tcPr>
          <w:p w14:paraId="4D1E384C" w14:textId="77777777" w:rsidR="004525E8" w:rsidRPr="00A155C0" w:rsidRDefault="004525E8" w:rsidP="00BD7820">
            <w:pPr>
              <w:jc w:val="both"/>
              <w:rPr>
                <w:rFonts w:ascii="Calibri" w:hAnsi="Calibri" w:cs="Calibri"/>
                <w:sz w:val="20"/>
                <w:szCs w:val="20"/>
              </w:rPr>
            </w:pPr>
          </w:p>
        </w:tc>
      </w:tr>
      <w:tr w:rsidR="004525E8" w:rsidRPr="00A155C0" w14:paraId="226BE88A" w14:textId="77777777" w:rsidTr="00BD7820">
        <w:tc>
          <w:tcPr>
            <w:tcW w:w="5665" w:type="dxa"/>
          </w:tcPr>
          <w:p w14:paraId="3292F15A" w14:textId="77777777" w:rsidR="004525E8" w:rsidRPr="00A155C0" w:rsidRDefault="004525E8" w:rsidP="00BD7820">
            <w:pPr>
              <w:jc w:val="both"/>
              <w:rPr>
                <w:rFonts w:ascii="Calibri" w:hAnsi="Calibri" w:cs="Calibri"/>
                <w:sz w:val="20"/>
                <w:szCs w:val="20"/>
              </w:rPr>
            </w:pPr>
            <w:r w:rsidRPr="00A155C0">
              <w:rPr>
                <w:rFonts w:ascii="Calibri" w:hAnsi="Calibri" w:cs="Calibri"/>
                <w:sz w:val="20"/>
                <w:szCs w:val="20"/>
              </w:rPr>
              <w:lastRenderedPageBreak/>
              <w:t>Warunki lokalowe (temperatura, wystrój, hałas, zbyt dużo pracowników w jednym pomieszczeniu)</w:t>
            </w:r>
          </w:p>
        </w:tc>
        <w:tc>
          <w:tcPr>
            <w:tcW w:w="749" w:type="dxa"/>
          </w:tcPr>
          <w:p w14:paraId="4A41DC91" w14:textId="77777777" w:rsidR="004525E8" w:rsidRPr="00A155C0" w:rsidRDefault="004525E8" w:rsidP="00BD7820">
            <w:pPr>
              <w:jc w:val="both"/>
              <w:rPr>
                <w:rFonts w:ascii="Calibri" w:hAnsi="Calibri" w:cs="Calibri"/>
                <w:sz w:val="20"/>
                <w:szCs w:val="20"/>
              </w:rPr>
            </w:pPr>
          </w:p>
        </w:tc>
        <w:tc>
          <w:tcPr>
            <w:tcW w:w="675" w:type="dxa"/>
          </w:tcPr>
          <w:p w14:paraId="5BB77C78" w14:textId="77777777" w:rsidR="004525E8" w:rsidRPr="00A155C0" w:rsidRDefault="004525E8" w:rsidP="00BD7820">
            <w:pPr>
              <w:jc w:val="both"/>
              <w:rPr>
                <w:rFonts w:ascii="Calibri" w:hAnsi="Calibri" w:cs="Calibri"/>
                <w:sz w:val="20"/>
                <w:szCs w:val="20"/>
              </w:rPr>
            </w:pPr>
          </w:p>
        </w:tc>
        <w:tc>
          <w:tcPr>
            <w:tcW w:w="720" w:type="dxa"/>
          </w:tcPr>
          <w:p w14:paraId="292EE09C" w14:textId="77777777" w:rsidR="004525E8" w:rsidRPr="00A155C0" w:rsidRDefault="004525E8" w:rsidP="00BD7820">
            <w:pPr>
              <w:jc w:val="both"/>
              <w:rPr>
                <w:rFonts w:ascii="Calibri" w:hAnsi="Calibri" w:cs="Calibri"/>
                <w:sz w:val="20"/>
                <w:szCs w:val="20"/>
              </w:rPr>
            </w:pPr>
          </w:p>
        </w:tc>
        <w:tc>
          <w:tcPr>
            <w:tcW w:w="624" w:type="dxa"/>
          </w:tcPr>
          <w:p w14:paraId="066B926C" w14:textId="77777777" w:rsidR="004525E8" w:rsidRPr="00A155C0" w:rsidRDefault="004525E8" w:rsidP="00BD7820">
            <w:pPr>
              <w:jc w:val="both"/>
              <w:rPr>
                <w:rFonts w:ascii="Calibri" w:hAnsi="Calibri" w:cs="Calibri"/>
                <w:sz w:val="20"/>
                <w:szCs w:val="20"/>
              </w:rPr>
            </w:pPr>
          </w:p>
        </w:tc>
        <w:tc>
          <w:tcPr>
            <w:tcW w:w="669" w:type="dxa"/>
          </w:tcPr>
          <w:p w14:paraId="67DCF33A" w14:textId="77777777" w:rsidR="004525E8" w:rsidRPr="00A155C0" w:rsidRDefault="004525E8" w:rsidP="00BD7820">
            <w:pPr>
              <w:jc w:val="both"/>
              <w:rPr>
                <w:rFonts w:ascii="Calibri" w:hAnsi="Calibri" w:cs="Calibri"/>
                <w:sz w:val="20"/>
                <w:szCs w:val="20"/>
              </w:rPr>
            </w:pPr>
          </w:p>
        </w:tc>
      </w:tr>
      <w:tr w:rsidR="004525E8" w:rsidRPr="00A155C0" w14:paraId="448D4B4C" w14:textId="77777777" w:rsidTr="00BD7820">
        <w:tc>
          <w:tcPr>
            <w:tcW w:w="5665" w:type="dxa"/>
          </w:tcPr>
          <w:p w14:paraId="20C4C243" w14:textId="77777777" w:rsidR="004525E8" w:rsidRPr="00A155C0" w:rsidRDefault="004525E8" w:rsidP="00BD7820">
            <w:pPr>
              <w:jc w:val="both"/>
              <w:rPr>
                <w:rFonts w:ascii="Calibri" w:hAnsi="Calibri" w:cs="Calibri"/>
                <w:sz w:val="20"/>
                <w:szCs w:val="20"/>
              </w:rPr>
            </w:pPr>
            <w:r w:rsidRPr="00A155C0">
              <w:rPr>
                <w:rFonts w:ascii="Calibri" w:hAnsi="Calibri" w:cs="Calibri"/>
                <w:sz w:val="20"/>
                <w:szCs w:val="20"/>
              </w:rPr>
              <w:t>Odpowiednia liczba pomieszczeń do pracy z klientem (zapewniająca poufność rozmów)</w:t>
            </w:r>
          </w:p>
        </w:tc>
        <w:tc>
          <w:tcPr>
            <w:tcW w:w="749" w:type="dxa"/>
          </w:tcPr>
          <w:p w14:paraId="375D4CCC" w14:textId="77777777" w:rsidR="004525E8" w:rsidRPr="00A155C0" w:rsidRDefault="004525E8" w:rsidP="00BD7820">
            <w:pPr>
              <w:jc w:val="both"/>
              <w:rPr>
                <w:rFonts w:ascii="Calibri" w:hAnsi="Calibri" w:cs="Calibri"/>
                <w:sz w:val="20"/>
                <w:szCs w:val="20"/>
              </w:rPr>
            </w:pPr>
          </w:p>
        </w:tc>
        <w:tc>
          <w:tcPr>
            <w:tcW w:w="675" w:type="dxa"/>
          </w:tcPr>
          <w:p w14:paraId="1157FA64" w14:textId="77777777" w:rsidR="004525E8" w:rsidRPr="00A155C0" w:rsidRDefault="004525E8" w:rsidP="00BD7820">
            <w:pPr>
              <w:jc w:val="both"/>
              <w:rPr>
                <w:rFonts w:ascii="Calibri" w:hAnsi="Calibri" w:cs="Calibri"/>
                <w:sz w:val="20"/>
                <w:szCs w:val="20"/>
              </w:rPr>
            </w:pPr>
          </w:p>
        </w:tc>
        <w:tc>
          <w:tcPr>
            <w:tcW w:w="720" w:type="dxa"/>
          </w:tcPr>
          <w:p w14:paraId="772D7E5B" w14:textId="77777777" w:rsidR="004525E8" w:rsidRPr="00A155C0" w:rsidRDefault="004525E8" w:rsidP="00BD7820">
            <w:pPr>
              <w:jc w:val="both"/>
              <w:rPr>
                <w:rFonts w:ascii="Calibri" w:hAnsi="Calibri" w:cs="Calibri"/>
                <w:sz w:val="20"/>
                <w:szCs w:val="20"/>
              </w:rPr>
            </w:pPr>
          </w:p>
        </w:tc>
        <w:tc>
          <w:tcPr>
            <w:tcW w:w="624" w:type="dxa"/>
          </w:tcPr>
          <w:p w14:paraId="27555375" w14:textId="77777777" w:rsidR="004525E8" w:rsidRPr="00A155C0" w:rsidRDefault="004525E8" w:rsidP="00BD7820">
            <w:pPr>
              <w:jc w:val="both"/>
              <w:rPr>
                <w:rFonts w:ascii="Calibri" w:hAnsi="Calibri" w:cs="Calibri"/>
                <w:sz w:val="20"/>
                <w:szCs w:val="20"/>
              </w:rPr>
            </w:pPr>
          </w:p>
        </w:tc>
        <w:tc>
          <w:tcPr>
            <w:tcW w:w="669" w:type="dxa"/>
          </w:tcPr>
          <w:p w14:paraId="0F6F86A6" w14:textId="77777777" w:rsidR="004525E8" w:rsidRPr="00A155C0" w:rsidRDefault="004525E8" w:rsidP="00BD7820">
            <w:pPr>
              <w:jc w:val="both"/>
              <w:rPr>
                <w:rFonts w:ascii="Calibri" w:hAnsi="Calibri" w:cs="Calibri"/>
                <w:sz w:val="20"/>
                <w:szCs w:val="20"/>
              </w:rPr>
            </w:pPr>
          </w:p>
        </w:tc>
      </w:tr>
      <w:tr w:rsidR="004525E8" w:rsidRPr="00A155C0" w14:paraId="399A140C" w14:textId="77777777" w:rsidTr="00BD7820">
        <w:tc>
          <w:tcPr>
            <w:tcW w:w="5665" w:type="dxa"/>
          </w:tcPr>
          <w:p w14:paraId="7B8E76E7" w14:textId="77777777" w:rsidR="004525E8" w:rsidRPr="00A155C0" w:rsidRDefault="004525E8" w:rsidP="00BD7820">
            <w:pPr>
              <w:jc w:val="both"/>
              <w:rPr>
                <w:rFonts w:ascii="Calibri" w:hAnsi="Calibri" w:cs="Calibri"/>
                <w:sz w:val="20"/>
                <w:szCs w:val="20"/>
              </w:rPr>
            </w:pPr>
            <w:r w:rsidRPr="00A155C0">
              <w:rPr>
                <w:rFonts w:ascii="Calibri" w:hAnsi="Calibri" w:cs="Calibri"/>
                <w:sz w:val="20"/>
                <w:szCs w:val="20"/>
              </w:rPr>
              <w:t>Liczba klientów / czas na klienta</w:t>
            </w:r>
          </w:p>
        </w:tc>
        <w:tc>
          <w:tcPr>
            <w:tcW w:w="749" w:type="dxa"/>
          </w:tcPr>
          <w:p w14:paraId="23746305" w14:textId="77777777" w:rsidR="004525E8" w:rsidRPr="00A155C0" w:rsidRDefault="004525E8" w:rsidP="00BD7820">
            <w:pPr>
              <w:jc w:val="both"/>
              <w:rPr>
                <w:rFonts w:ascii="Calibri" w:hAnsi="Calibri" w:cs="Calibri"/>
                <w:sz w:val="20"/>
                <w:szCs w:val="20"/>
              </w:rPr>
            </w:pPr>
          </w:p>
        </w:tc>
        <w:tc>
          <w:tcPr>
            <w:tcW w:w="675" w:type="dxa"/>
          </w:tcPr>
          <w:p w14:paraId="43078E42" w14:textId="77777777" w:rsidR="004525E8" w:rsidRPr="00A155C0" w:rsidRDefault="004525E8" w:rsidP="00BD7820">
            <w:pPr>
              <w:jc w:val="both"/>
              <w:rPr>
                <w:rFonts w:ascii="Calibri" w:hAnsi="Calibri" w:cs="Calibri"/>
                <w:sz w:val="20"/>
                <w:szCs w:val="20"/>
              </w:rPr>
            </w:pPr>
          </w:p>
        </w:tc>
        <w:tc>
          <w:tcPr>
            <w:tcW w:w="720" w:type="dxa"/>
          </w:tcPr>
          <w:p w14:paraId="13E952D8" w14:textId="77777777" w:rsidR="004525E8" w:rsidRPr="00A155C0" w:rsidRDefault="004525E8" w:rsidP="00BD7820">
            <w:pPr>
              <w:jc w:val="both"/>
              <w:rPr>
                <w:rFonts w:ascii="Calibri" w:hAnsi="Calibri" w:cs="Calibri"/>
                <w:sz w:val="20"/>
                <w:szCs w:val="20"/>
              </w:rPr>
            </w:pPr>
          </w:p>
        </w:tc>
        <w:tc>
          <w:tcPr>
            <w:tcW w:w="624" w:type="dxa"/>
          </w:tcPr>
          <w:p w14:paraId="791BEC47" w14:textId="77777777" w:rsidR="004525E8" w:rsidRPr="00A155C0" w:rsidRDefault="004525E8" w:rsidP="00BD7820">
            <w:pPr>
              <w:jc w:val="both"/>
              <w:rPr>
                <w:rFonts w:ascii="Calibri" w:hAnsi="Calibri" w:cs="Calibri"/>
                <w:sz w:val="20"/>
                <w:szCs w:val="20"/>
              </w:rPr>
            </w:pPr>
          </w:p>
        </w:tc>
        <w:tc>
          <w:tcPr>
            <w:tcW w:w="669" w:type="dxa"/>
          </w:tcPr>
          <w:p w14:paraId="3F444865" w14:textId="77777777" w:rsidR="004525E8" w:rsidRPr="00A155C0" w:rsidRDefault="004525E8" w:rsidP="00BD7820">
            <w:pPr>
              <w:jc w:val="both"/>
              <w:rPr>
                <w:rFonts w:ascii="Calibri" w:hAnsi="Calibri" w:cs="Calibri"/>
                <w:sz w:val="20"/>
                <w:szCs w:val="20"/>
              </w:rPr>
            </w:pPr>
          </w:p>
        </w:tc>
      </w:tr>
      <w:tr w:rsidR="004525E8" w:rsidRPr="00A155C0" w14:paraId="600B14A9" w14:textId="77777777" w:rsidTr="00BD7820">
        <w:tc>
          <w:tcPr>
            <w:tcW w:w="5665" w:type="dxa"/>
          </w:tcPr>
          <w:p w14:paraId="66FFE387" w14:textId="77777777" w:rsidR="004525E8" w:rsidRPr="00A155C0" w:rsidRDefault="004525E8" w:rsidP="00BD7820">
            <w:pPr>
              <w:jc w:val="both"/>
              <w:rPr>
                <w:rFonts w:ascii="Calibri" w:hAnsi="Calibri" w:cs="Calibri"/>
                <w:sz w:val="20"/>
                <w:szCs w:val="20"/>
              </w:rPr>
            </w:pPr>
            <w:r>
              <w:rPr>
                <w:rFonts w:ascii="Calibri" w:hAnsi="Calibri" w:cs="Calibri"/>
                <w:sz w:val="20"/>
                <w:szCs w:val="20"/>
              </w:rPr>
              <w:t>Z</w:t>
            </w:r>
            <w:r w:rsidRPr="00A155C0">
              <w:rPr>
                <w:rFonts w:ascii="Calibri" w:hAnsi="Calibri" w:cs="Calibri"/>
                <w:sz w:val="20"/>
                <w:szCs w:val="20"/>
              </w:rPr>
              <w:t xml:space="preserve">ainteresowanie klientów </w:t>
            </w:r>
            <w:r>
              <w:rPr>
                <w:rFonts w:ascii="Calibri" w:hAnsi="Calibri" w:cs="Calibri"/>
                <w:sz w:val="20"/>
                <w:szCs w:val="20"/>
              </w:rPr>
              <w:t>(nastawienie klientów do Pana/Pani pracy)</w:t>
            </w:r>
          </w:p>
        </w:tc>
        <w:tc>
          <w:tcPr>
            <w:tcW w:w="749" w:type="dxa"/>
          </w:tcPr>
          <w:p w14:paraId="01C8A3B7" w14:textId="77777777" w:rsidR="004525E8" w:rsidRPr="00A155C0" w:rsidRDefault="004525E8" w:rsidP="00BD7820">
            <w:pPr>
              <w:jc w:val="both"/>
              <w:rPr>
                <w:rFonts w:ascii="Calibri" w:hAnsi="Calibri" w:cs="Calibri"/>
                <w:sz w:val="20"/>
                <w:szCs w:val="20"/>
              </w:rPr>
            </w:pPr>
          </w:p>
        </w:tc>
        <w:tc>
          <w:tcPr>
            <w:tcW w:w="675" w:type="dxa"/>
          </w:tcPr>
          <w:p w14:paraId="093D45A7" w14:textId="77777777" w:rsidR="004525E8" w:rsidRPr="00A155C0" w:rsidRDefault="004525E8" w:rsidP="00BD7820">
            <w:pPr>
              <w:jc w:val="both"/>
              <w:rPr>
                <w:rFonts w:ascii="Calibri" w:hAnsi="Calibri" w:cs="Calibri"/>
                <w:sz w:val="20"/>
                <w:szCs w:val="20"/>
              </w:rPr>
            </w:pPr>
          </w:p>
        </w:tc>
        <w:tc>
          <w:tcPr>
            <w:tcW w:w="720" w:type="dxa"/>
          </w:tcPr>
          <w:p w14:paraId="0EA5C48E" w14:textId="77777777" w:rsidR="004525E8" w:rsidRPr="00A155C0" w:rsidRDefault="004525E8" w:rsidP="00BD7820">
            <w:pPr>
              <w:jc w:val="both"/>
              <w:rPr>
                <w:rFonts w:ascii="Calibri" w:hAnsi="Calibri" w:cs="Calibri"/>
                <w:sz w:val="20"/>
                <w:szCs w:val="20"/>
              </w:rPr>
            </w:pPr>
          </w:p>
        </w:tc>
        <w:tc>
          <w:tcPr>
            <w:tcW w:w="624" w:type="dxa"/>
          </w:tcPr>
          <w:p w14:paraId="08723E7E" w14:textId="77777777" w:rsidR="004525E8" w:rsidRPr="00A155C0" w:rsidRDefault="004525E8" w:rsidP="00BD7820">
            <w:pPr>
              <w:jc w:val="both"/>
              <w:rPr>
                <w:rFonts w:ascii="Calibri" w:hAnsi="Calibri" w:cs="Calibri"/>
                <w:sz w:val="20"/>
                <w:szCs w:val="20"/>
              </w:rPr>
            </w:pPr>
          </w:p>
        </w:tc>
        <w:tc>
          <w:tcPr>
            <w:tcW w:w="669" w:type="dxa"/>
          </w:tcPr>
          <w:p w14:paraId="21D413DF" w14:textId="77777777" w:rsidR="004525E8" w:rsidRPr="00A155C0" w:rsidRDefault="004525E8" w:rsidP="00BD7820">
            <w:pPr>
              <w:jc w:val="both"/>
              <w:rPr>
                <w:rFonts w:ascii="Calibri" w:hAnsi="Calibri" w:cs="Calibri"/>
                <w:sz w:val="20"/>
                <w:szCs w:val="20"/>
              </w:rPr>
            </w:pPr>
          </w:p>
        </w:tc>
      </w:tr>
      <w:tr w:rsidR="004525E8" w:rsidRPr="00A155C0" w14:paraId="29229E0B" w14:textId="77777777" w:rsidTr="00BD7820">
        <w:tc>
          <w:tcPr>
            <w:tcW w:w="5665" w:type="dxa"/>
          </w:tcPr>
          <w:p w14:paraId="242473E5" w14:textId="77777777" w:rsidR="004525E8" w:rsidRPr="00A155C0" w:rsidRDefault="004525E8" w:rsidP="00BD7820">
            <w:pPr>
              <w:jc w:val="both"/>
              <w:rPr>
                <w:rFonts w:ascii="Calibri" w:hAnsi="Calibri" w:cs="Calibri"/>
                <w:sz w:val="20"/>
                <w:szCs w:val="20"/>
              </w:rPr>
            </w:pPr>
            <w:r w:rsidRPr="00A155C0">
              <w:rPr>
                <w:rFonts w:ascii="Calibri" w:hAnsi="Calibri" w:cs="Calibri"/>
                <w:sz w:val="20"/>
                <w:szCs w:val="20"/>
              </w:rPr>
              <w:t>Wypalenie zawodowe</w:t>
            </w:r>
          </w:p>
        </w:tc>
        <w:tc>
          <w:tcPr>
            <w:tcW w:w="749" w:type="dxa"/>
          </w:tcPr>
          <w:p w14:paraId="257EE7EB" w14:textId="77777777" w:rsidR="004525E8" w:rsidRPr="00A155C0" w:rsidRDefault="004525E8" w:rsidP="00BD7820">
            <w:pPr>
              <w:jc w:val="both"/>
              <w:rPr>
                <w:rFonts w:ascii="Calibri" w:hAnsi="Calibri" w:cs="Calibri"/>
                <w:sz w:val="20"/>
                <w:szCs w:val="20"/>
              </w:rPr>
            </w:pPr>
          </w:p>
        </w:tc>
        <w:tc>
          <w:tcPr>
            <w:tcW w:w="675" w:type="dxa"/>
          </w:tcPr>
          <w:p w14:paraId="1093E00A" w14:textId="77777777" w:rsidR="004525E8" w:rsidRPr="00A155C0" w:rsidRDefault="004525E8" w:rsidP="00BD7820">
            <w:pPr>
              <w:jc w:val="both"/>
              <w:rPr>
                <w:rFonts w:ascii="Calibri" w:hAnsi="Calibri" w:cs="Calibri"/>
                <w:sz w:val="20"/>
                <w:szCs w:val="20"/>
              </w:rPr>
            </w:pPr>
          </w:p>
        </w:tc>
        <w:tc>
          <w:tcPr>
            <w:tcW w:w="720" w:type="dxa"/>
          </w:tcPr>
          <w:p w14:paraId="1406A5EB" w14:textId="77777777" w:rsidR="004525E8" w:rsidRPr="00A155C0" w:rsidRDefault="004525E8" w:rsidP="00BD7820">
            <w:pPr>
              <w:jc w:val="both"/>
              <w:rPr>
                <w:rFonts w:ascii="Calibri" w:hAnsi="Calibri" w:cs="Calibri"/>
                <w:sz w:val="20"/>
                <w:szCs w:val="20"/>
              </w:rPr>
            </w:pPr>
          </w:p>
        </w:tc>
        <w:tc>
          <w:tcPr>
            <w:tcW w:w="624" w:type="dxa"/>
          </w:tcPr>
          <w:p w14:paraId="5E17EA62" w14:textId="77777777" w:rsidR="004525E8" w:rsidRPr="00A155C0" w:rsidRDefault="004525E8" w:rsidP="00BD7820">
            <w:pPr>
              <w:jc w:val="both"/>
              <w:rPr>
                <w:rFonts w:ascii="Calibri" w:hAnsi="Calibri" w:cs="Calibri"/>
                <w:sz w:val="20"/>
                <w:szCs w:val="20"/>
              </w:rPr>
            </w:pPr>
          </w:p>
        </w:tc>
        <w:tc>
          <w:tcPr>
            <w:tcW w:w="669" w:type="dxa"/>
          </w:tcPr>
          <w:p w14:paraId="56878C6A" w14:textId="77777777" w:rsidR="004525E8" w:rsidRPr="00A155C0" w:rsidRDefault="004525E8" w:rsidP="00BD7820">
            <w:pPr>
              <w:jc w:val="both"/>
              <w:rPr>
                <w:rFonts w:ascii="Calibri" w:hAnsi="Calibri" w:cs="Calibri"/>
                <w:sz w:val="20"/>
                <w:szCs w:val="20"/>
              </w:rPr>
            </w:pPr>
          </w:p>
        </w:tc>
      </w:tr>
      <w:tr w:rsidR="004525E8" w:rsidRPr="00A155C0" w14:paraId="1CF179F1" w14:textId="77777777" w:rsidTr="00BD7820">
        <w:tc>
          <w:tcPr>
            <w:tcW w:w="5665" w:type="dxa"/>
          </w:tcPr>
          <w:p w14:paraId="3015D62D" w14:textId="77777777" w:rsidR="004525E8" w:rsidRPr="00A155C0" w:rsidRDefault="004525E8" w:rsidP="00BD7820">
            <w:pPr>
              <w:jc w:val="both"/>
              <w:rPr>
                <w:rFonts w:ascii="Calibri" w:hAnsi="Calibri" w:cs="Calibri"/>
                <w:sz w:val="20"/>
                <w:szCs w:val="20"/>
              </w:rPr>
            </w:pPr>
            <w:proofErr w:type="spellStart"/>
            <w:r w:rsidRPr="00A155C0">
              <w:rPr>
                <w:rFonts w:ascii="Calibri" w:hAnsi="Calibri" w:cs="Calibri"/>
                <w:sz w:val="20"/>
                <w:szCs w:val="20"/>
              </w:rPr>
              <w:t>Przeformalizowanie</w:t>
            </w:r>
            <w:proofErr w:type="spellEnd"/>
            <w:r w:rsidRPr="00A155C0">
              <w:rPr>
                <w:rFonts w:ascii="Calibri" w:hAnsi="Calibri" w:cs="Calibri"/>
                <w:sz w:val="20"/>
                <w:szCs w:val="20"/>
              </w:rPr>
              <w:t xml:space="preserve"> pracy</w:t>
            </w:r>
          </w:p>
        </w:tc>
        <w:tc>
          <w:tcPr>
            <w:tcW w:w="749" w:type="dxa"/>
          </w:tcPr>
          <w:p w14:paraId="50C64F71" w14:textId="77777777" w:rsidR="004525E8" w:rsidRPr="00A155C0" w:rsidRDefault="004525E8" w:rsidP="00BD7820">
            <w:pPr>
              <w:jc w:val="both"/>
              <w:rPr>
                <w:rFonts w:ascii="Calibri" w:hAnsi="Calibri" w:cs="Calibri"/>
                <w:sz w:val="20"/>
                <w:szCs w:val="20"/>
              </w:rPr>
            </w:pPr>
          </w:p>
        </w:tc>
        <w:tc>
          <w:tcPr>
            <w:tcW w:w="675" w:type="dxa"/>
          </w:tcPr>
          <w:p w14:paraId="62E28CBF" w14:textId="77777777" w:rsidR="004525E8" w:rsidRPr="00A155C0" w:rsidRDefault="004525E8" w:rsidP="00BD7820">
            <w:pPr>
              <w:jc w:val="both"/>
              <w:rPr>
                <w:rFonts w:ascii="Calibri" w:hAnsi="Calibri" w:cs="Calibri"/>
                <w:sz w:val="20"/>
                <w:szCs w:val="20"/>
              </w:rPr>
            </w:pPr>
          </w:p>
        </w:tc>
        <w:tc>
          <w:tcPr>
            <w:tcW w:w="720" w:type="dxa"/>
          </w:tcPr>
          <w:p w14:paraId="283E6E67" w14:textId="77777777" w:rsidR="004525E8" w:rsidRPr="00A155C0" w:rsidRDefault="004525E8" w:rsidP="00BD7820">
            <w:pPr>
              <w:jc w:val="both"/>
              <w:rPr>
                <w:rFonts w:ascii="Calibri" w:hAnsi="Calibri" w:cs="Calibri"/>
                <w:sz w:val="20"/>
                <w:szCs w:val="20"/>
              </w:rPr>
            </w:pPr>
          </w:p>
        </w:tc>
        <w:tc>
          <w:tcPr>
            <w:tcW w:w="624" w:type="dxa"/>
          </w:tcPr>
          <w:p w14:paraId="7E1E3849" w14:textId="77777777" w:rsidR="004525E8" w:rsidRPr="00A155C0" w:rsidRDefault="004525E8" w:rsidP="00BD7820">
            <w:pPr>
              <w:jc w:val="both"/>
              <w:rPr>
                <w:rFonts w:ascii="Calibri" w:hAnsi="Calibri" w:cs="Calibri"/>
                <w:sz w:val="20"/>
                <w:szCs w:val="20"/>
              </w:rPr>
            </w:pPr>
          </w:p>
        </w:tc>
        <w:tc>
          <w:tcPr>
            <w:tcW w:w="669" w:type="dxa"/>
          </w:tcPr>
          <w:p w14:paraId="686244AC" w14:textId="77777777" w:rsidR="004525E8" w:rsidRPr="00A155C0" w:rsidRDefault="004525E8" w:rsidP="00BD7820">
            <w:pPr>
              <w:jc w:val="both"/>
              <w:rPr>
                <w:rFonts w:ascii="Calibri" w:hAnsi="Calibri" w:cs="Calibri"/>
                <w:sz w:val="20"/>
                <w:szCs w:val="20"/>
              </w:rPr>
            </w:pPr>
          </w:p>
        </w:tc>
      </w:tr>
      <w:tr w:rsidR="004525E8" w:rsidRPr="00A155C0" w14:paraId="46B4ED41" w14:textId="77777777" w:rsidTr="00BD7820">
        <w:tc>
          <w:tcPr>
            <w:tcW w:w="5665" w:type="dxa"/>
          </w:tcPr>
          <w:p w14:paraId="76DFC4E6" w14:textId="77777777" w:rsidR="004525E8" w:rsidRPr="00A155C0" w:rsidRDefault="004525E8" w:rsidP="00BD7820">
            <w:pPr>
              <w:jc w:val="both"/>
              <w:rPr>
                <w:rFonts w:ascii="Calibri" w:hAnsi="Calibri" w:cs="Calibri"/>
                <w:sz w:val="20"/>
                <w:szCs w:val="20"/>
              </w:rPr>
            </w:pPr>
            <w:r w:rsidRPr="00A155C0">
              <w:rPr>
                <w:rFonts w:ascii="Calibri" w:hAnsi="Calibri" w:cs="Calibri"/>
                <w:sz w:val="20"/>
                <w:szCs w:val="20"/>
              </w:rPr>
              <w:t>Obciążenie pracą</w:t>
            </w:r>
          </w:p>
        </w:tc>
        <w:tc>
          <w:tcPr>
            <w:tcW w:w="749" w:type="dxa"/>
          </w:tcPr>
          <w:p w14:paraId="0191AE29" w14:textId="77777777" w:rsidR="004525E8" w:rsidRPr="00A155C0" w:rsidRDefault="004525E8" w:rsidP="00BD7820">
            <w:pPr>
              <w:jc w:val="both"/>
              <w:rPr>
                <w:rFonts w:ascii="Calibri" w:hAnsi="Calibri" w:cs="Calibri"/>
                <w:sz w:val="20"/>
                <w:szCs w:val="20"/>
              </w:rPr>
            </w:pPr>
          </w:p>
        </w:tc>
        <w:tc>
          <w:tcPr>
            <w:tcW w:w="675" w:type="dxa"/>
          </w:tcPr>
          <w:p w14:paraId="4CD2FF16" w14:textId="77777777" w:rsidR="004525E8" w:rsidRPr="00A155C0" w:rsidRDefault="004525E8" w:rsidP="00BD7820">
            <w:pPr>
              <w:jc w:val="both"/>
              <w:rPr>
                <w:rFonts w:ascii="Calibri" w:hAnsi="Calibri" w:cs="Calibri"/>
                <w:sz w:val="20"/>
                <w:szCs w:val="20"/>
              </w:rPr>
            </w:pPr>
          </w:p>
        </w:tc>
        <w:tc>
          <w:tcPr>
            <w:tcW w:w="720" w:type="dxa"/>
          </w:tcPr>
          <w:p w14:paraId="5590BE91" w14:textId="77777777" w:rsidR="004525E8" w:rsidRPr="00A155C0" w:rsidRDefault="004525E8" w:rsidP="00BD7820">
            <w:pPr>
              <w:jc w:val="both"/>
              <w:rPr>
                <w:rFonts w:ascii="Calibri" w:hAnsi="Calibri" w:cs="Calibri"/>
                <w:sz w:val="20"/>
                <w:szCs w:val="20"/>
              </w:rPr>
            </w:pPr>
          </w:p>
        </w:tc>
        <w:tc>
          <w:tcPr>
            <w:tcW w:w="624" w:type="dxa"/>
          </w:tcPr>
          <w:p w14:paraId="2CEBA23C" w14:textId="77777777" w:rsidR="004525E8" w:rsidRPr="00A155C0" w:rsidRDefault="004525E8" w:rsidP="00BD7820">
            <w:pPr>
              <w:jc w:val="both"/>
              <w:rPr>
                <w:rFonts w:ascii="Calibri" w:hAnsi="Calibri" w:cs="Calibri"/>
                <w:sz w:val="20"/>
                <w:szCs w:val="20"/>
              </w:rPr>
            </w:pPr>
          </w:p>
        </w:tc>
        <w:tc>
          <w:tcPr>
            <w:tcW w:w="669" w:type="dxa"/>
          </w:tcPr>
          <w:p w14:paraId="66BB9E4D" w14:textId="77777777" w:rsidR="004525E8" w:rsidRPr="00A155C0" w:rsidRDefault="004525E8" w:rsidP="00BD7820">
            <w:pPr>
              <w:jc w:val="both"/>
              <w:rPr>
                <w:rFonts w:ascii="Calibri" w:hAnsi="Calibri" w:cs="Calibri"/>
                <w:sz w:val="20"/>
                <w:szCs w:val="20"/>
              </w:rPr>
            </w:pPr>
          </w:p>
        </w:tc>
      </w:tr>
      <w:tr w:rsidR="004525E8" w:rsidRPr="00A155C0" w14:paraId="59054BF7" w14:textId="77777777" w:rsidTr="00BD7820">
        <w:tc>
          <w:tcPr>
            <w:tcW w:w="5665" w:type="dxa"/>
          </w:tcPr>
          <w:p w14:paraId="25FEA511" w14:textId="77777777" w:rsidR="004525E8" w:rsidRPr="00A155C0" w:rsidRDefault="004525E8" w:rsidP="00BD7820">
            <w:pPr>
              <w:jc w:val="both"/>
              <w:rPr>
                <w:rFonts w:ascii="Calibri" w:hAnsi="Calibri" w:cs="Calibri"/>
                <w:sz w:val="20"/>
                <w:szCs w:val="20"/>
              </w:rPr>
            </w:pPr>
            <w:r w:rsidRPr="00A155C0">
              <w:rPr>
                <w:rFonts w:ascii="Calibri" w:hAnsi="Calibri" w:cs="Calibri"/>
                <w:sz w:val="20"/>
                <w:szCs w:val="20"/>
              </w:rPr>
              <w:t>Relacje z przełożonymi</w:t>
            </w:r>
          </w:p>
        </w:tc>
        <w:tc>
          <w:tcPr>
            <w:tcW w:w="749" w:type="dxa"/>
          </w:tcPr>
          <w:p w14:paraId="350F3779" w14:textId="77777777" w:rsidR="004525E8" w:rsidRPr="00A155C0" w:rsidRDefault="004525E8" w:rsidP="00BD7820">
            <w:pPr>
              <w:jc w:val="both"/>
              <w:rPr>
                <w:rFonts w:ascii="Calibri" w:hAnsi="Calibri" w:cs="Calibri"/>
                <w:sz w:val="20"/>
                <w:szCs w:val="20"/>
              </w:rPr>
            </w:pPr>
          </w:p>
        </w:tc>
        <w:tc>
          <w:tcPr>
            <w:tcW w:w="675" w:type="dxa"/>
          </w:tcPr>
          <w:p w14:paraId="23CFDC93" w14:textId="77777777" w:rsidR="004525E8" w:rsidRPr="00A155C0" w:rsidRDefault="004525E8" w:rsidP="00BD7820">
            <w:pPr>
              <w:jc w:val="both"/>
              <w:rPr>
                <w:rFonts w:ascii="Calibri" w:hAnsi="Calibri" w:cs="Calibri"/>
                <w:sz w:val="20"/>
                <w:szCs w:val="20"/>
              </w:rPr>
            </w:pPr>
          </w:p>
        </w:tc>
        <w:tc>
          <w:tcPr>
            <w:tcW w:w="720" w:type="dxa"/>
          </w:tcPr>
          <w:p w14:paraId="784DAF0B" w14:textId="77777777" w:rsidR="004525E8" w:rsidRPr="00A155C0" w:rsidRDefault="004525E8" w:rsidP="00BD7820">
            <w:pPr>
              <w:jc w:val="both"/>
              <w:rPr>
                <w:rFonts w:ascii="Calibri" w:hAnsi="Calibri" w:cs="Calibri"/>
                <w:sz w:val="20"/>
                <w:szCs w:val="20"/>
              </w:rPr>
            </w:pPr>
          </w:p>
        </w:tc>
        <w:tc>
          <w:tcPr>
            <w:tcW w:w="624" w:type="dxa"/>
          </w:tcPr>
          <w:p w14:paraId="57412950" w14:textId="77777777" w:rsidR="004525E8" w:rsidRPr="00A155C0" w:rsidRDefault="004525E8" w:rsidP="00BD7820">
            <w:pPr>
              <w:jc w:val="both"/>
              <w:rPr>
                <w:rFonts w:ascii="Calibri" w:hAnsi="Calibri" w:cs="Calibri"/>
                <w:sz w:val="20"/>
                <w:szCs w:val="20"/>
              </w:rPr>
            </w:pPr>
          </w:p>
        </w:tc>
        <w:tc>
          <w:tcPr>
            <w:tcW w:w="669" w:type="dxa"/>
          </w:tcPr>
          <w:p w14:paraId="79DAC6B0" w14:textId="77777777" w:rsidR="004525E8" w:rsidRPr="00A155C0" w:rsidRDefault="004525E8" w:rsidP="00BD7820">
            <w:pPr>
              <w:jc w:val="both"/>
              <w:rPr>
                <w:rFonts w:ascii="Calibri" w:hAnsi="Calibri" w:cs="Calibri"/>
                <w:sz w:val="20"/>
                <w:szCs w:val="20"/>
              </w:rPr>
            </w:pPr>
          </w:p>
        </w:tc>
      </w:tr>
      <w:tr w:rsidR="004525E8" w:rsidRPr="00A155C0" w14:paraId="15E27BC5" w14:textId="77777777" w:rsidTr="00BD7820">
        <w:tc>
          <w:tcPr>
            <w:tcW w:w="5665" w:type="dxa"/>
          </w:tcPr>
          <w:p w14:paraId="3B4030A7" w14:textId="77777777" w:rsidR="004525E8" w:rsidRPr="00A155C0" w:rsidRDefault="004525E8" w:rsidP="00BD7820">
            <w:pPr>
              <w:jc w:val="both"/>
              <w:rPr>
                <w:rFonts w:ascii="Calibri" w:hAnsi="Calibri" w:cs="Calibri"/>
                <w:sz w:val="20"/>
                <w:szCs w:val="20"/>
              </w:rPr>
            </w:pPr>
            <w:r w:rsidRPr="00A155C0">
              <w:rPr>
                <w:rFonts w:ascii="Calibri" w:hAnsi="Calibri" w:cs="Calibri"/>
                <w:sz w:val="20"/>
                <w:szCs w:val="20"/>
              </w:rPr>
              <w:t>Relacje z współpracownikami</w:t>
            </w:r>
          </w:p>
        </w:tc>
        <w:tc>
          <w:tcPr>
            <w:tcW w:w="749" w:type="dxa"/>
          </w:tcPr>
          <w:p w14:paraId="28973C0E" w14:textId="77777777" w:rsidR="004525E8" w:rsidRPr="00A155C0" w:rsidRDefault="004525E8" w:rsidP="00BD7820">
            <w:pPr>
              <w:jc w:val="both"/>
              <w:rPr>
                <w:rFonts w:ascii="Calibri" w:hAnsi="Calibri" w:cs="Calibri"/>
                <w:sz w:val="20"/>
                <w:szCs w:val="20"/>
              </w:rPr>
            </w:pPr>
          </w:p>
        </w:tc>
        <w:tc>
          <w:tcPr>
            <w:tcW w:w="675" w:type="dxa"/>
          </w:tcPr>
          <w:p w14:paraId="4CE7A034" w14:textId="77777777" w:rsidR="004525E8" w:rsidRPr="00A155C0" w:rsidRDefault="004525E8" w:rsidP="00BD7820">
            <w:pPr>
              <w:jc w:val="both"/>
              <w:rPr>
                <w:rFonts w:ascii="Calibri" w:hAnsi="Calibri" w:cs="Calibri"/>
                <w:sz w:val="20"/>
                <w:szCs w:val="20"/>
              </w:rPr>
            </w:pPr>
          </w:p>
        </w:tc>
        <w:tc>
          <w:tcPr>
            <w:tcW w:w="720" w:type="dxa"/>
          </w:tcPr>
          <w:p w14:paraId="6CF9D0CA" w14:textId="77777777" w:rsidR="004525E8" w:rsidRPr="00A155C0" w:rsidRDefault="004525E8" w:rsidP="00BD7820">
            <w:pPr>
              <w:jc w:val="both"/>
              <w:rPr>
                <w:rFonts w:ascii="Calibri" w:hAnsi="Calibri" w:cs="Calibri"/>
                <w:sz w:val="20"/>
                <w:szCs w:val="20"/>
              </w:rPr>
            </w:pPr>
          </w:p>
        </w:tc>
        <w:tc>
          <w:tcPr>
            <w:tcW w:w="624" w:type="dxa"/>
          </w:tcPr>
          <w:p w14:paraId="46CBD6C9" w14:textId="77777777" w:rsidR="004525E8" w:rsidRPr="00A155C0" w:rsidRDefault="004525E8" w:rsidP="00BD7820">
            <w:pPr>
              <w:jc w:val="both"/>
              <w:rPr>
                <w:rFonts w:ascii="Calibri" w:hAnsi="Calibri" w:cs="Calibri"/>
                <w:sz w:val="20"/>
                <w:szCs w:val="20"/>
              </w:rPr>
            </w:pPr>
          </w:p>
        </w:tc>
        <w:tc>
          <w:tcPr>
            <w:tcW w:w="669" w:type="dxa"/>
          </w:tcPr>
          <w:p w14:paraId="14FBAB2C" w14:textId="77777777" w:rsidR="004525E8" w:rsidRPr="00A155C0" w:rsidRDefault="004525E8" w:rsidP="00BD7820">
            <w:pPr>
              <w:jc w:val="both"/>
              <w:rPr>
                <w:rFonts w:ascii="Calibri" w:hAnsi="Calibri" w:cs="Calibri"/>
                <w:sz w:val="20"/>
                <w:szCs w:val="20"/>
              </w:rPr>
            </w:pPr>
          </w:p>
        </w:tc>
      </w:tr>
      <w:tr w:rsidR="004525E8" w:rsidRPr="00A155C0" w14:paraId="63CEAC86" w14:textId="77777777" w:rsidTr="00BD7820">
        <w:tc>
          <w:tcPr>
            <w:tcW w:w="5665" w:type="dxa"/>
          </w:tcPr>
          <w:p w14:paraId="2CB304AB" w14:textId="77777777" w:rsidR="004525E8" w:rsidRPr="00A155C0" w:rsidRDefault="004525E8" w:rsidP="00BD7820">
            <w:pPr>
              <w:jc w:val="both"/>
              <w:rPr>
                <w:rFonts w:ascii="Calibri" w:hAnsi="Calibri" w:cs="Calibri"/>
                <w:sz w:val="20"/>
                <w:szCs w:val="20"/>
              </w:rPr>
            </w:pPr>
            <w:r w:rsidRPr="00A155C0">
              <w:rPr>
                <w:rFonts w:ascii="Calibri" w:hAnsi="Calibri" w:cs="Calibri"/>
                <w:sz w:val="20"/>
                <w:szCs w:val="20"/>
              </w:rPr>
              <w:t>Poziom wynagrodzeń</w:t>
            </w:r>
          </w:p>
        </w:tc>
        <w:tc>
          <w:tcPr>
            <w:tcW w:w="749" w:type="dxa"/>
          </w:tcPr>
          <w:p w14:paraId="6AC6CE43" w14:textId="77777777" w:rsidR="004525E8" w:rsidRPr="00A155C0" w:rsidRDefault="004525E8" w:rsidP="00BD7820">
            <w:pPr>
              <w:jc w:val="both"/>
              <w:rPr>
                <w:rFonts w:ascii="Calibri" w:hAnsi="Calibri" w:cs="Calibri"/>
                <w:sz w:val="20"/>
                <w:szCs w:val="20"/>
              </w:rPr>
            </w:pPr>
          </w:p>
        </w:tc>
        <w:tc>
          <w:tcPr>
            <w:tcW w:w="675" w:type="dxa"/>
          </w:tcPr>
          <w:p w14:paraId="67E3DEBE" w14:textId="77777777" w:rsidR="004525E8" w:rsidRPr="00A155C0" w:rsidRDefault="004525E8" w:rsidP="00BD7820">
            <w:pPr>
              <w:jc w:val="both"/>
              <w:rPr>
                <w:rFonts w:ascii="Calibri" w:hAnsi="Calibri" w:cs="Calibri"/>
                <w:sz w:val="20"/>
                <w:szCs w:val="20"/>
              </w:rPr>
            </w:pPr>
          </w:p>
        </w:tc>
        <w:tc>
          <w:tcPr>
            <w:tcW w:w="720" w:type="dxa"/>
          </w:tcPr>
          <w:p w14:paraId="2BE50959" w14:textId="77777777" w:rsidR="004525E8" w:rsidRPr="00A155C0" w:rsidRDefault="004525E8" w:rsidP="00BD7820">
            <w:pPr>
              <w:jc w:val="both"/>
              <w:rPr>
                <w:rFonts w:ascii="Calibri" w:hAnsi="Calibri" w:cs="Calibri"/>
                <w:sz w:val="20"/>
                <w:szCs w:val="20"/>
              </w:rPr>
            </w:pPr>
          </w:p>
        </w:tc>
        <w:tc>
          <w:tcPr>
            <w:tcW w:w="624" w:type="dxa"/>
          </w:tcPr>
          <w:p w14:paraId="0CA46B82" w14:textId="77777777" w:rsidR="004525E8" w:rsidRPr="00A155C0" w:rsidRDefault="004525E8" w:rsidP="00BD7820">
            <w:pPr>
              <w:jc w:val="both"/>
              <w:rPr>
                <w:rFonts w:ascii="Calibri" w:hAnsi="Calibri" w:cs="Calibri"/>
                <w:sz w:val="20"/>
                <w:szCs w:val="20"/>
              </w:rPr>
            </w:pPr>
          </w:p>
        </w:tc>
        <w:tc>
          <w:tcPr>
            <w:tcW w:w="669" w:type="dxa"/>
          </w:tcPr>
          <w:p w14:paraId="1ABD1B58" w14:textId="77777777" w:rsidR="004525E8" w:rsidRPr="00A155C0" w:rsidRDefault="004525E8" w:rsidP="00BD7820">
            <w:pPr>
              <w:jc w:val="both"/>
              <w:rPr>
                <w:rFonts w:ascii="Calibri" w:hAnsi="Calibri" w:cs="Calibri"/>
                <w:sz w:val="20"/>
                <w:szCs w:val="20"/>
              </w:rPr>
            </w:pPr>
          </w:p>
        </w:tc>
      </w:tr>
      <w:tr w:rsidR="004525E8" w:rsidRPr="00A155C0" w14:paraId="242281C8" w14:textId="77777777" w:rsidTr="00BD7820">
        <w:tc>
          <w:tcPr>
            <w:tcW w:w="5665" w:type="dxa"/>
          </w:tcPr>
          <w:p w14:paraId="0ABD7B4E" w14:textId="77777777" w:rsidR="004525E8" w:rsidRPr="00A155C0" w:rsidRDefault="004525E8" w:rsidP="00BD7820">
            <w:pPr>
              <w:jc w:val="both"/>
              <w:rPr>
                <w:rFonts w:ascii="Calibri" w:hAnsi="Calibri" w:cs="Calibri"/>
                <w:sz w:val="20"/>
                <w:szCs w:val="20"/>
              </w:rPr>
            </w:pPr>
            <w:r w:rsidRPr="00A155C0">
              <w:rPr>
                <w:rFonts w:ascii="Calibri" w:hAnsi="Calibri" w:cs="Calibri"/>
                <w:sz w:val="20"/>
                <w:szCs w:val="20"/>
              </w:rPr>
              <w:t>Dostęp do sprzętu i Internetu</w:t>
            </w:r>
          </w:p>
        </w:tc>
        <w:tc>
          <w:tcPr>
            <w:tcW w:w="749" w:type="dxa"/>
          </w:tcPr>
          <w:p w14:paraId="22302505" w14:textId="77777777" w:rsidR="004525E8" w:rsidRPr="00A155C0" w:rsidRDefault="004525E8" w:rsidP="00BD7820">
            <w:pPr>
              <w:jc w:val="both"/>
              <w:rPr>
                <w:rFonts w:ascii="Calibri" w:hAnsi="Calibri" w:cs="Calibri"/>
                <w:sz w:val="20"/>
                <w:szCs w:val="20"/>
              </w:rPr>
            </w:pPr>
          </w:p>
        </w:tc>
        <w:tc>
          <w:tcPr>
            <w:tcW w:w="675" w:type="dxa"/>
          </w:tcPr>
          <w:p w14:paraId="2C0907CF" w14:textId="77777777" w:rsidR="004525E8" w:rsidRPr="00A155C0" w:rsidRDefault="004525E8" w:rsidP="00BD7820">
            <w:pPr>
              <w:jc w:val="both"/>
              <w:rPr>
                <w:rFonts w:ascii="Calibri" w:hAnsi="Calibri" w:cs="Calibri"/>
                <w:sz w:val="20"/>
                <w:szCs w:val="20"/>
              </w:rPr>
            </w:pPr>
          </w:p>
        </w:tc>
        <w:tc>
          <w:tcPr>
            <w:tcW w:w="720" w:type="dxa"/>
          </w:tcPr>
          <w:p w14:paraId="717D659D" w14:textId="77777777" w:rsidR="004525E8" w:rsidRPr="00A155C0" w:rsidRDefault="004525E8" w:rsidP="00BD7820">
            <w:pPr>
              <w:jc w:val="both"/>
              <w:rPr>
                <w:rFonts w:ascii="Calibri" w:hAnsi="Calibri" w:cs="Calibri"/>
                <w:sz w:val="20"/>
                <w:szCs w:val="20"/>
              </w:rPr>
            </w:pPr>
          </w:p>
        </w:tc>
        <w:tc>
          <w:tcPr>
            <w:tcW w:w="624" w:type="dxa"/>
          </w:tcPr>
          <w:p w14:paraId="72B03AEF" w14:textId="77777777" w:rsidR="004525E8" w:rsidRPr="00A155C0" w:rsidRDefault="004525E8" w:rsidP="00BD7820">
            <w:pPr>
              <w:jc w:val="both"/>
              <w:rPr>
                <w:rFonts w:ascii="Calibri" w:hAnsi="Calibri" w:cs="Calibri"/>
                <w:sz w:val="20"/>
                <w:szCs w:val="20"/>
              </w:rPr>
            </w:pPr>
          </w:p>
        </w:tc>
        <w:tc>
          <w:tcPr>
            <w:tcW w:w="669" w:type="dxa"/>
          </w:tcPr>
          <w:p w14:paraId="6DD1C940" w14:textId="77777777" w:rsidR="004525E8" w:rsidRPr="00A155C0" w:rsidRDefault="004525E8" w:rsidP="00BD7820">
            <w:pPr>
              <w:jc w:val="both"/>
              <w:rPr>
                <w:rFonts w:ascii="Calibri" w:hAnsi="Calibri" w:cs="Calibri"/>
                <w:sz w:val="20"/>
                <w:szCs w:val="20"/>
              </w:rPr>
            </w:pPr>
          </w:p>
        </w:tc>
      </w:tr>
      <w:tr w:rsidR="004525E8" w:rsidRPr="00A155C0" w14:paraId="665721EA" w14:textId="77777777" w:rsidTr="00BD7820">
        <w:tc>
          <w:tcPr>
            <w:tcW w:w="5665" w:type="dxa"/>
          </w:tcPr>
          <w:p w14:paraId="5AD98DED" w14:textId="77777777" w:rsidR="004525E8" w:rsidRPr="00A155C0" w:rsidRDefault="004525E8" w:rsidP="00BD7820">
            <w:pPr>
              <w:jc w:val="both"/>
              <w:rPr>
                <w:rFonts w:ascii="Calibri" w:hAnsi="Calibri" w:cs="Calibri"/>
                <w:sz w:val="20"/>
                <w:szCs w:val="20"/>
              </w:rPr>
            </w:pPr>
            <w:r w:rsidRPr="00A155C0">
              <w:rPr>
                <w:rFonts w:ascii="Calibri" w:hAnsi="Calibri" w:cs="Calibri"/>
                <w:sz w:val="20"/>
                <w:szCs w:val="20"/>
              </w:rPr>
              <w:t>Dostęp do narzędzi, testów</w:t>
            </w:r>
          </w:p>
        </w:tc>
        <w:tc>
          <w:tcPr>
            <w:tcW w:w="749" w:type="dxa"/>
          </w:tcPr>
          <w:p w14:paraId="6726A6BF" w14:textId="77777777" w:rsidR="004525E8" w:rsidRPr="00A155C0" w:rsidRDefault="004525E8" w:rsidP="00BD7820">
            <w:pPr>
              <w:jc w:val="both"/>
              <w:rPr>
                <w:rFonts w:ascii="Calibri" w:hAnsi="Calibri" w:cs="Calibri"/>
                <w:sz w:val="20"/>
                <w:szCs w:val="20"/>
              </w:rPr>
            </w:pPr>
          </w:p>
        </w:tc>
        <w:tc>
          <w:tcPr>
            <w:tcW w:w="675" w:type="dxa"/>
          </w:tcPr>
          <w:p w14:paraId="50D7CB92" w14:textId="77777777" w:rsidR="004525E8" w:rsidRPr="00A155C0" w:rsidRDefault="004525E8" w:rsidP="00BD7820">
            <w:pPr>
              <w:jc w:val="both"/>
              <w:rPr>
                <w:rFonts w:ascii="Calibri" w:hAnsi="Calibri" w:cs="Calibri"/>
                <w:sz w:val="20"/>
                <w:szCs w:val="20"/>
              </w:rPr>
            </w:pPr>
          </w:p>
        </w:tc>
        <w:tc>
          <w:tcPr>
            <w:tcW w:w="720" w:type="dxa"/>
          </w:tcPr>
          <w:p w14:paraId="01A9863F" w14:textId="77777777" w:rsidR="004525E8" w:rsidRPr="00A155C0" w:rsidRDefault="004525E8" w:rsidP="00BD7820">
            <w:pPr>
              <w:jc w:val="both"/>
              <w:rPr>
                <w:rFonts w:ascii="Calibri" w:hAnsi="Calibri" w:cs="Calibri"/>
                <w:sz w:val="20"/>
                <w:szCs w:val="20"/>
              </w:rPr>
            </w:pPr>
          </w:p>
        </w:tc>
        <w:tc>
          <w:tcPr>
            <w:tcW w:w="624" w:type="dxa"/>
          </w:tcPr>
          <w:p w14:paraId="5F8FC912" w14:textId="77777777" w:rsidR="004525E8" w:rsidRPr="00A155C0" w:rsidRDefault="004525E8" w:rsidP="00BD7820">
            <w:pPr>
              <w:jc w:val="both"/>
              <w:rPr>
                <w:rFonts w:ascii="Calibri" w:hAnsi="Calibri" w:cs="Calibri"/>
                <w:sz w:val="20"/>
                <w:szCs w:val="20"/>
              </w:rPr>
            </w:pPr>
          </w:p>
        </w:tc>
        <w:tc>
          <w:tcPr>
            <w:tcW w:w="669" w:type="dxa"/>
          </w:tcPr>
          <w:p w14:paraId="2A219B7F" w14:textId="77777777" w:rsidR="004525E8" w:rsidRPr="00A155C0" w:rsidRDefault="004525E8" w:rsidP="00BD7820">
            <w:pPr>
              <w:jc w:val="both"/>
              <w:rPr>
                <w:rFonts w:ascii="Calibri" w:hAnsi="Calibri" w:cs="Calibri"/>
                <w:sz w:val="20"/>
                <w:szCs w:val="20"/>
              </w:rPr>
            </w:pPr>
          </w:p>
        </w:tc>
      </w:tr>
      <w:tr w:rsidR="004525E8" w:rsidRPr="00A155C0" w14:paraId="1B726627" w14:textId="77777777" w:rsidTr="00BD7820">
        <w:tc>
          <w:tcPr>
            <w:tcW w:w="5665" w:type="dxa"/>
          </w:tcPr>
          <w:p w14:paraId="37BCF27D" w14:textId="77777777" w:rsidR="004525E8" w:rsidRPr="00A155C0" w:rsidRDefault="004525E8" w:rsidP="00BD7820">
            <w:pPr>
              <w:jc w:val="both"/>
              <w:rPr>
                <w:rFonts w:ascii="Calibri" w:hAnsi="Calibri" w:cs="Calibri"/>
                <w:sz w:val="20"/>
                <w:szCs w:val="20"/>
              </w:rPr>
            </w:pPr>
            <w:r w:rsidRPr="00A155C0">
              <w:rPr>
                <w:rFonts w:ascii="Calibri" w:hAnsi="Calibri" w:cs="Calibri"/>
                <w:sz w:val="20"/>
                <w:szCs w:val="20"/>
              </w:rPr>
              <w:t xml:space="preserve">Dostęp do szkoleń </w:t>
            </w:r>
            <w:r>
              <w:rPr>
                <w:rFonts w:ascii="Calibri" w:hAnsi="Calibri" w:cs="Calibri"/>
                <w:sz w:val="20"/>
                <w:szCs w:val="20"/>
              </w:rPr>
              <w:t>pozwalających podnieść kompetencje</w:t>
            </w:r>
          </w:p>
        </w:tc>
        <w:tc>
          <w:tcPr>
            <w:tcW w:w="749" w:type="dxa"/>
          </w:tcPr>
          <w:p w14:paraId="66AF6F23" w14:textId="77777777" w:rsidR="004525E8" w:rsidRPr="00A155C0" w:rsidRDefault="004525E8" w:rsidP="00BD7820">
            <w:pPr>
              <w:jc w:val="both"/>
              <w:rPr>
                <w:rFonts w:ascii="Calibri" w:hAnsi="Calibri" w:cs="Calibri"/>
                <w:sz w:val="20"/>
                <w:szCs w:val="20"/>
              </w:rPr>
            </w:pPr>
          </w:p>
        </w:tc>
        <w:tc>
          <w:tcPr>
            <w:tcW w:w="675" w:type="dxa"/>
          </w:tcPr>
          <w:p w14:paraId="734787B9" w14:textId="77777777" w:rsidR="004525E8" w:rsidRPr="00A155C0" w:rsidRDefault="004525E8" w:rsidP="00BD7820">
            <w:pPr>
              <w:jc w:val="both"/>
              <w:rPr>
                <w:rFonts w:ascii="Calibri" w:hAnsi="Calibri" w:cs="Calibri"/>
                <w:sz w:val="20"/>
                <w:szCs w:val="20"/>
              </w:rPr>
            </w:pPr>
          </w:p>
        </w:tc>
        <w:tc>
          <w:tcPr>
            <w:tcW w:w="720" w:type="dxa"/>
          </w:tcPr>
          <w:p w14:paraId="1A2EC7A2" w14:textId="77777777" w:rsidR="004525E8" w:rsidRPr="00A155C0" w:rsidRDefault="004525E8" w:rsidP="00BD7820">
            <w:pPr>
              <w:jc w:val="both"/>
              <w:rPr>
                <w:rFonts w:ascii="Calibri" w:hAnsi="Calibri" w:cs="Calibri"/>
                <w:sz w:val="20"/>
                <w:szCs w:val="20"/>
              </w:rPr>
            </w:pPr>
          </w:p>
        </w:tc>
        <w:tc>
          <w:tcPr>
            <w:tcW w:w="624" w:type="dxa"/>
          </w:tcPr>
          <w:p w14:paraId="0FAD5C69" w14:textId="77777777" w:rsidR="004525E8" w:rsidRPr="00A155C0" w:rsidRDefault="004525E8" w:rsidP="00BD7820">
            <w:pPr>
              <w:jc w:val="both"/>
              <w:rPr>
                <w:rFonts w:ascii="Calibri" w:hAnsi="Calibri" w:cs="Calibri"/>
                <w:sz w:val="20"/>
                <w:szCs w:val="20"/>
              </w:rPr>
            </w:pPr>
          </w:p>
        </w:tc>
        <w:tc>
          <w:tcPr>
            <w:tcW w:w="669" w:type="dxa"/>
          </w:tcPr>
          <w:p w14:paraId="08BED15C" w14:textId="77777777" w:rsidR="004525E8" w:rsidRPr="00A155C0" w:rsidRDefault="004525E8" w:rsidP="00BD7820">
            <w:pPr>
              <w:jc w:val="both"/>
              <w:rPr>
                <w:rFonts w:ascii="Calibri" w:hAnsi="Calibri" w:cs="Calibri"/>
                <w:sz w:val="20"/>
                <w:szCs w:val="20"/>
              </w:rPr>
            </w:pPr>
          </w:p>
        </w:tc>
      </w:tr>
      <w:tr w:rsidR="004525E8" w:rsidRPr="00A155C0" w14:paraId="08F1111F" w14:textId="77777777" w:rsidTr="00BD7820">
        <w:tc>
          <w:tcPr>
            <w:tcW w:w="5665" w:type="dxa"/>
          </w:tcPr>
          <w:p w14:paraId="0EC5B4B2" w14:textId="77777777" w:rsidR="004525E8" w:rsidRPr="00A155C0" w:rsidRDefault="004525E8" w:rsidP="00BD7820">
            <w:pPr>
              <w:jc w:val="both"/>
              <w:rPr>
                <w:rFonts w:ascii="Calibri" w:hAnsi="Calibri" w:cs="Calibri"/>
                <w:sz w:val="20"/>
                <w:szCs w:val="20"/>
              </w:rPr>
            </w:pPr>
            <w:r w:rsidRPr="00A155C0">
              <w:rPr>
                <w:rFonts w:ascii="Calibri" w:hAnsi="Calibri" w:cs="Calibri"/>
                <w:sz w:val="20"/>
                <w:szCs w:val="20"/>
              </w:rPr>
              <w:t>Organizacja pracy (np. podział zadań)</w:t>
            </w:r>
          </w:p>
        </w:tc>
        <w:tc>
          <w:tcPr>
            <w:tcW w:w="749" w:type="dxa"/>
          </w:tcPr>
          <w:p w14:paraId="51B1D1ED" w14:textId="77777777" w:rsidR="004525E8" w:rsidRPr="00A155C0" w:rsidRDefault="004525E8" w:rsidP="00BD7820">
            <w:pPr>
              <w:jc w:val="both"/>
              <w:rPr>
                <w:rFonts w:ascii="Calibri" w:hAnsi="Calibri" w:cs="Calibri"/>
                <w:sz w:val="20"/>
                <w:szCs w:val="20"/>
              </w:rPr>
            </w:pPr>
          </w:p>
        </w:tc>
        <w:tc>
          <w:tcPr>
            <w:tcW w:w="675" w:type="dxa"/>
          </w:tcPr>
          <w:p w14:paraId="2DCF52F5" w14:textId="77777777" w:rsidR="004525E8" w:rsidRPr="00A155C0" w:rsidRDefault="004525E8" w:rsidP="00BD7820">
            <w:pPr>
              <w:jc w:val="both"/>
              <w:rPr>
                <w:rFonts w:ascii="Calibri" w:hAnsi="Calibri" w:cs="Calibri"/>
                <w:sz w:val="20"/>
                <w:szCs w:val="20"/>
              </w:rPr>
            </w:pPr>
          </w:p>
        </w:tc>
        <w:tc>
          <w:tcPr>
            <w:tcW w:w="720" w:type="dxa"/>
          </w:tcPr>
          <w:p w14:paraId="05AE3D06" w14:textId="77777777" w:rsidR="004525E8" w:rsidRPr="00A155C0" w:rsidRDefault="004525E8" w:rsidP="00BD7820">
            <w:pPr>
              <w:jc w:val="both"/>
              <w:rPr>
                <w:rFonts w:ascii="Calibri" w:hAnsi="Calibri" w:cs="Calibri"/>
                <w:sz w:val="20"/>
                <w:szCs w:val="20"/>
              </w:rPr>
            </w:pPr>
          </w:p>
        </w:tc>
        <w:tc>
          <w:tcPr>
            <w:tcW w:w="624" w:type="dxa"/>
          </w:tcPr>
          <w:p w14:paraId="0867D59E" w14:textId="77777777" w:rsidR="004525E8" w:rsidRPr="00A155C0" w:rsidRDefault="004525E8" w:rsidP="00BD7820">
            <w:pPr>
              <w:jc w:val="both"/>
              <w:rPr>
                <w:rFonts w:ascii="Calibri" w:hAnsi="Calibri" w:cs="Calibri"/>
                <w:sz w:val="20"/>
                <w:szCs w:val="20"/>
              </w:rPr>
            </w:pPr>
          </w:p>
        </w:tc>
        <w:tc>
          <w:tcPr>
            <w:tcW w:w="669" w:type="dxa"/>
          </w:tcPr>
          <w:p w14:paraId="127AB7FD" w14:textId="77777777" w:rsidR="004525E8" w:rsidRPr="00A155C0" w:rsidRDefault="004525E8" w:rsidP="00BD7820">
            <w:pPr>
              <w:jc w:val="both"/>
              <w:rPr>
                <w:rFonts w:ascii="Calibri" w:hAnsi="Calibri" w:cs="Calibri"/>
                <w:sz w:val="20"/>
                <w:szCs w:val="20"/>
              </w:rPr>
            </w:pPr>
          </w:p>
        </w:tc>
      </w:tr>
      <w:tr w:rsidR="004525E8" w:rsidRPr="00A155C0" w14:paraId="17D014EF" w14:textId="77777777" w:rsidTr="00BD7820">
        <w:tc>
          <w:tcPr>
            <w:tcW w:w="5665" w:type="dxa"/>
          </w:tcPr>
          <w:p w14:paraId="232A8C2F" w14:textId="77777777" w:rsidR="004525E8" w:rsidRPr="00A155C0" w:rsidRDefault="004525E8" w:rsidP="00BD7820">
            <w:pPr>
              <w:jc w:val="both"/>
              <w:rPr>
                <w:rFonts w:ascii="Calibri" w:hAnsi="Calibri" w:cs="Calibri"/>
                <w:sz w:val="20"/>
                <w:szCs w:val="20"/>
              </w:rPr>
            </w:pPr>
            <w:r w:rsidRPr="00A155C0">
              <w:rPr>
                <w:rFonts w:ascii="Calibri" w:hAnsi="Calibri" w:cs="Calibri"/>
                <w:sz w:val="20"/>
                <w:szCs w:val="20"/>
              </w:rPr>
              <w:t>Wizerunek miejsca pracy</w:t>
            </w:r>
          </w:p>
        </w:tc>
        <w:tc>
          <w:tcPr>
            <w:tcW w:w="749" w:type="dxa"/>
          </w:tcPr>
          <w:p w14:paraId="3250AA36" w14:textId="77777777" w:rsidR="004525E8" w:rsidRPr="00A155C0" w:rsidRDefault="004525E8" w:rsidP="00BD7820">
            <w:pPr>
              <w:jc w:val="both"/>
              <w:rPr>
                <w:rFonts w:ascii="Calibri" w:hAnsi="Calibri" w:cs="Calibri"/>
                <w:sz w:val="20"/>
                <w:szCs w:val="20"/>
              </w:rPr>
            </w:pPr>
          </w:p>
        </w:tc>
        <w:tc>
          <w:tcPr>
            <w:tcW w:w="675" w:type="dxa"/>
          </w:tcPr>
          <w:p w14:paraId="5B9EA9DD" w14:textId="77777777" w:rsidR="004525E8" w:rsidRPr="00A155C0" w:rsidRDefault="004525E8" w:rsidP="00BD7820">
            <w:pPr>
              <w:jc w:val="both"/>
              <w:rPr>
                <w:rFonts w:ascii="Calibri" w:hAnsi="Calibri" w:cs="Calibri"/>
                <w:sz w:val="20"/>
                <w:szCs w:val="20"/>
              </w:rPr>
            </w:pPr>
          </w:p>
        </w:tc>
        <w:tc>
          <w:tcPr>
            <w:tcW w:w="720" w:type="dxa"/>
          </w:tcPr>
          <w:p w14:paraId="70E771BA" w14:textId="77777777" w:rsidR="004525E8" w:rsidRPr="00A155C0" w:rsidRDefault="004525E8" w:rsidP="00BD7820">
            <w:pPr>
              <w:jc w:val="both"/>
              <w:rPr>
                <w:rFonts w:ascii="Calibri" w:hAnsi="Calibri" w:cs="Calibri"/>
                <w:sz w:val="20"/>
                <w:szCs w:val="20"/>
              </w:rPr>
            </w:pPr>
          </w:p>
        </w:tc>
        <w:tc>
          <w:tcPr>
            <w:tcW w:w="624" w:type="dxa"/>
          </w:tcPr>
          <w:p w14:paraId="7A02E2BB" w14:textId="77777777" w:rsidR="004525E8" w:rsidRPr="00A155C0" w:rsidRDefault="004525E8" w:rsidP="00BD7820">
            <w:pPr>
              <w:jc w:val="both"/>
              <w:rPr>
                <w:rFonts w:ascii="Calibri" w:hAnsi="Calibri" w:cs="Calibri"/>
                <w:sz w:val="20"/>
                <w:szCs w:val="20"/>
              </w:rPr>
            </w:pPr>
          </w:p>
        </w:tc>
        <w:tc>
          <w:tcPr>
            <w:tcW w:w="669" w:type="dxa"/>
          </w:tcPr>
          <w:p w14:paraId="5BC10B01" w14:textId="77777777" w:rsidR="004525E8" w:rsidRPr="00A155C0" w:rsidRDefault="004525E8" w:rsidP="00BD7820">
            <w:pPr>
              <w:jc w:val="both"/>
              <w:rPr>
                <w:rFonts w:ascii="Calibri" w:hAnsi="Calibri" w:cs="Calibri"/>
                <w:sz w:val="20"/>
                <w:szCs w:val="20"/>
              </w:rPr>
            </w:pPr>
          </w:p>
        </w:tc>
      </w:tr>
      <w:tr w:rsidR="004525E8" w:rsidRPr="00A155C0" w14:paraId="7A1BACC6" w14:textId="77777777" w:rsidTr="00BD7820">
        <w:trPr>
          <w:trHeight w:val="300"/>
        </w:trPr>
        <w:tc>
          <w:tcPr>
            <w:tcW w:w="5665" w:type="dxa"/>
          </w:tcPr>
          <w:p w14:paraId="24BFDA0F" w14:textId="77777777" w:rsidR="004525E8" w:rsidRPr="00A155C0" w:rsidRDefault="004525E8" w:rsidP="00BD7820">
            <w:pPr>
              <w:jc w:val="both"/>
              <w:rPr>
                <w:rFonts w:ascii="Calibri" w:hAnsi="Calibri" w:cs="Calibri"/>
                <w:sz w:val="20"/>
                <w:szCs w:val="20"/>
              </w:rPr>
            </w:pPr>
            <w:r w:rsidRPr="00A155C0">
              <w:rPr>
                <w:rFonts w:ascii="Calibri" w:hAnsi="Calibri" w:cs="Calibri"/>
                <w:sz w:val="20"/>
                <w:szCs w:val="20"/>
              </w:rPr>
              <w:t>Nastawienie klientów w kontakcie z doradcą</w:t>
            </w:r>
          </w:p>
        </w:tc>
        <w:tc>
          <w:tcPr>
            <w:tcW w:w="749" w:type="dxa"/>
          </w:tcPr>
          <w:p w14:paraId="6F1D44FE" w14:textId="77777777" w:rsidR="004525E8" w:rsidRPr="00A155C0" w:rsidRDefault="004525E8" w:rsidP="00BD7820">
            <w:pPr>
              <w:jc w:val="both"/>
              <w:rPr>
                <w:rFonts w:ascii="Calibri" w:hAnsi="Calibri" w:cs="Calibri"/>
                <w:sz w:val="20"/>
                <w:szCs w:val="20"/>
              </w:rPr>
            </w:pPr>
          </w:p>
        </w:tc>
        <w:tc>
          <w:tcPr>
            <w:tcW w:w="675" w:type="dxa"/>
          </w:tcPr>
          <w:p w14:paraId="50ECB26B" w14:textId="77777777" w:rsidR="004525E8" w:rsidRPr="00A155C0" w:rsidRDefault="004525E8" w:rsidP="00BD7820">
            <w:pPr>
              <w:jc w:val="both"/>
              <w:rPr>
                <w:rFonts w:ascii="Calibri" w:hAnsi="Calibri" w:cs="Calibri"/>
                <w:sz w:val="20"/>
                <w:szCs w:val="20"/>
              </w:rPr>
            </w:pPr>
          </w:p>
        </w:tc>
        <w:tc>
          <w:tcPr>
            <w:tcW w:w="720" w:type="dxa"/>
          </w:tcPr>
          <w:p w14:paraId="23858D50" w14:textId="77777777" w:rsidR="004525E8" w:rsidRPr="00A155C0" w:rsidRDefault="004525E8" w:rsidP="00BD7820">
            <w:pPr>
              <w:jc w:val="both"/>
              <w:rPr>
                <w:rFonts w:ascii="Calibri" w:hAnsi="Calibri" w:cs="Calibri"/>
                <w:sz w:val="20"/>
                <w:szCs w:val="20"/>
              </w:rPr>
            </w:pPr>
          </w:p>
        </w:tc>
        <w:tc>
          <w:tcPr>
            <w:tcW w:w="624" w:type="dxa"/>
          </w:tcPr>
          <w:p w14:paraId="558AF2C1" w14:textId="77777777" w:rsidR="004525E8" w:rsidRPr="00A155C0" w:rsidRDefault="004525E8" w:rsidP="00BD7820">
            <w:pPr>
              <w:jc w:val="both"/>
              <w:rPr>
                <w:rFonts w:ascii="Calibri" w:hAnsi="Calibri" w:cs="Calibri"/>
                <w:sz w:val="20"/>
                <w:szCs w:val="20"/>
              </w:rPr>
            </w:pPr>
          </w:p>
        </w:tc>
        <w:tc>
          <w:tcPr>
            <w:tcW w:w="669" w:type="dxa"/>
          </w:tcPr>
          <w:p w14:paraId="4E8FB4E6" w14:textId="77777777" w:rsidR="004525E8" w:rsidRPr="00A155C0" w:rsidRDefault="004525E8" w:rsidP="00BD7820">
            <w:pPr>
              <w:jc w:val="both"/>
              <w:rPr>
                <w:rFonts w:ascii="Calibri" w:hAnsi="Calibri" w:cs="Calibri"/>
                <w:sz w:val="20"/>
                <w:szCs w:val="20"/>
              </w:rPr>
            </w:pPr>
          </w:p>
        </w:tc>
      </w:tr>
      <w:tr w:rsidR="004525E8" w:rsidRPr="00A155C0" w14:paraId="61A46ED8" w14:textId="77777777" w:rsidTr="00BD7820">
        <w:trPr>
          <w:trHeight w:val="300"/>
        </w:trPr>
        <w:tc>
          <w:tcPr>
            <w:tcW w:w="5665" w:type="dxa"/>
          </w:tcPr>
          <w:p w14:paraId="12C0243D" w14:textId="77777777" w:rsidR="004525E8" w:rsidRPr="00A155C0" w:rsidRDefault="004525E8" w:rsidP="00BD7820">
            <w:pPr>
              <w:jc w:val="both"/>
              <w:rPr>
                <w:rFonts w:ascii="Calibri" w:hAnsi="Calibri" w:cs="Calibri"/>
                <w:sz w:val="20"/>
                <w:szCs w:val="20"/>
              </w:rPr>
            </w:pPr>
            <w:r w:rsidRPr="00A155C0">
              <w:rPr>
                <w:rFonts w:ascii="Calibri" w:hAnsi="Calibri" w:cs="Calibri"/>
                <w:sz w:val="20"/>
                <w:szCs w:val="20"/>
              </w:rPr>
              <w:t>Dostęp do materiałów i pomocy dydaktycznych</w:t>
            </w:r>
          </w:p>
        </w:tc>
        <w:tc>
          <w:tcPr>
            <w:tcW w:w="749" w:type="dxa"/>
          </w:tcPr>
          <w:p w14:paraId="703AF8D2" w14:textId="77777777" w:rsidR="004525E8" w:rsidRPr="00A155C0" w:rsidRDefault="004525E8" w:rsidP="00BD7820">
            <w:pPr>
              <w:jc w:val="both"/>
              <w:rPr>
                <w:rFonts w:ascii="Calibri" w:hAnsi="Calibri" w:cs="Calibri"/>
                <w:sz w:val="20"/>
                <w:szCs w:val="20"/>
              </w:rPr>
            </w:pPr>
          </w:p>
        </w:tc>
        <w:tc>
          <w:tcPr>
            <w:tcW w:w="675" w:type="dxa"/>
          </w:tcPr>
          <w:p w14:paraId="21688721" w14:textId="77777777" w:rsidR="004525E8" w:rsidRPr="00A155C0" w:rsidRDefault="004525E8" w:rsidP="00BD7820">
            <w:pPr>
              <w:jc w:val="both"/>
              <w:rPr>
                <w:rFonts w:ascii="Calibri" w:hAnsi="Calibri" w:cs="Calibri"/>
                <w:sz w:val="20"/>
                <w:szCs w:val="20"/>
              </w:rPr>
            </w:pPr>
          </w:p>
        </w:tc>
        <w:tc>
          <w:tcPr>
            <w:tcW w:w="720" w:type="dxa"/>
          </w:tcPr>
          <w:p w14:paraId="4214B3C3" w14:textId="77777777" w:rsidR="004525E8" w:rsidRPr="00A155C0" w:rsidRDefault="004525E8" w:rsidP="00BD7820">
            <w:pPr>
              <w:jc w:val="both"/>
              <w:rPr>
                <w:rFonts w:ascii="Calibri" w:hAnsi="Calibri" w:cs="Calibri"/>
                <w:sz w:val="20"/>
                <w:szCs w:val="20"/>
              </w:rPr>
            </w:pPr>
          </w:p>
        </w:tc>
        <w:tc>
          <w:tcPr>
            <w:tcW w:w="624" w:type="dxa"/>
          </w:tcPr>
          <w:p w14:paraId="2F411137" w14:textId="77777777" w:rsidR="004525E8" w:rsidRPr="00A155C0" w:rsidRDefault="004525E8" w:rsidP="00BD7820">
            <w:pPr>
              <w:jc w:val="both"/>
              <w:rPr>
                <w:rFonts w:ascii="Calibri" w:hAnsi="Calibri" w:cs="Calibri"/>
                <w:sz w:val="20"/>
                <w:szCs w:val="20"/>
              </w:rPr>
            </w:pPr>
          </w:p>
        </w:tc>
        <w:tc>
          <w:tcPr>
            <w:tcW w:w="669" w:type="dxa"/>
          </w:tcPr>
          <w:p w14:paraId="6E3E287E" w14:textId="77777777" w:rsidR="004525E8" w:rsidRPr="00A155C0" w:rsidRDefault="004525E8" w:rsidP="00BD7820">
            <w:pPr>
              <w:jc w:val="both"/>
              <w:rPr>
                <w:rFonts w:ascii="Calibri" w:hAnsi="Calibri" w:cs="Calibri"/>
                <w:sz w:val="20"/>
                <w:szCs w:val="20"/>
              </w:rPr>
            </w:pPr>
          </w:p>
        </w:tc>
      </w:tr>
      <w:tr w:rsidR="004525E8" w:rsidRPr="00A155C0" w14:paraId="3C5D9BA7" w14:textId="77777777" w:rsidTr="00BD7820">
        <w:trPr>
          <w:trHeight w:val="300"/>
        </w:trPr>
        <w:tc>
          <w:tcPr>
            <w:tcW w:w="5665" w:type="dxa"/>
          </w:tcPr>
          <w:p w14:paraId="7C3D4515" w14:textId="77777777" w:rsidR="004525E8" w:rsidRPr="00A155C0" w:rsidRDefault="004525E8" w:rsidP="00BD7820">
            <w:pPr>
              <w:jc w:val="both"/>
              <w:rPr>
                <w:rFonts w:ascii="Calibri" w:hAnsi="Calibri" w:cs="Calibri"/>
                <w:sz w:val="20"/>
                <w:szCs w:val="20"/>
              </w:rPr>
            </w:pPr>
            <w:r w:rsidRPr="00A155C0">
              <w:rPr>
                <w:rFonts w:ascii="Calibri" w:hAnsi="Calibri" w:cs="Calibri"/>
                <w:sz w:val="20"/>
                <w:szCs w:val="20"/>
              </w:rPr>
              <w:t xml:space="preserve">Dostęp do wiedzy </w:t>
            </w:r>
          </w:p>
        </w:tc>
        <w:tc>
          <w:tcPr>
            <w:tcW w:w="749" w:type="dxa"/>
          </w:tcPr>
          <w:p w14:paraId="5590370E" w14:textId="77777777" w:rsidR="004525E8" w:rsidRPr="00A155C0" w:rsidRDefault="004525E8" w:rsidP="00BD7820">
            <w:pPr>
              <w:jc w:val="both"/>
              <w:rPr>
                <w:rFonts w:ascii="Calibri" w:hAnsi="Calibri" w:cs="Calibri"/>
                <w:sz w:val="20"/>
                <w:szCs w:val="20"/>
              </w:rPr>
            </w:pPr>
          </w:p>
        </w:tc>
        <w:tc>
          <w:tcPr>
            <w:tcW w:w="675" w:type="dxa"/>
          </w:tcPr>
          <w:p w14:paraId="189CFAD1" w14:textId="77777777" w:rsidR="004525E8" w:rsidRPr="00A155C0" w:rsidRDefault="004525E8" w:rsidP="00BD7820">
            <w:pPr>
              <w:jc w:val="both"/>
              <w:rPr>
                <w:rFonts w:ascii="Calibri" w:hAnsi="Calibri" w:cs="Calibri"/>
                <w:sz w:val="20"/>
                <w:szCs w:val="20"/>
              </w:rPr>
            </w:pPr>
          </w:p>
        </w:tc>
        <w:tc>
          <w:tcPr>
            <w:tcW w:w="720" w:type="dxa"/>
          </w:tcPr>
          <w:p w14:paraId="594ED886" w14:textId="77777777" w:rsidR="004525E8" w:rsidRPr="00A155C0" w:rsidRDefault="004525E8" w:rsidP="00BD7820">
            <w:pPr>
              <w:jc w:val="both"/>
              <w:rPr>
                <w:rFonts w:ascii="Calibri" w:hAnsi="Calibri" w:cs="Calibri"/>
                <w:sz w:val="20"/>
                <w:szCs w:val="20"/>
              </w:rPr>
            </w:pPr>
          </w:p>
        </w:tc>
        <w:tc>
          <w:tcPr>
            <w:tcW w:w="624" w:type="dxa"/>
          </w:tcPr>
          <w:p w14:paraId="40D57A26" w14:textId="77777777" w:rsidR="004525E8" w:rsidRPr="00A155C0" w:rsidRDefault="004525E8" w:rsidP="00BD7820">
            <w:pPr>
              <w:jc w:val="both"/>
              <w:rPr>
                <w:rFonts w:ascii="Calibri" w:hAnsi="Calibri" w:cs="Calibri"/>
                <w:sz w:val="20"/>
                <w:szCs w:val="20"/>
              </w:rPr>
            </w:pPr>
          </w:p>
        </w:tc>
        <w:tc>
          <w:tcPr>
            <w:tcW w:w="669" w:type="dxa"/>
          </w:tcPr>
          <w:p w14:paraId="58BBEC1B" w14:textId="77777777" w:rsidR="004525E8" w:rsidRPr="00A155C0" w:rsidRDefault="004525E8" w:rsidP="00BD7820">
            <w:pPr>
              <w:jc w:val="both"/>
              <w:rPr>
                <w:rFonts w:ascii="Calibri" w:hAnsi="Calibri" w:cs="Calibri"/>
                <w:sz w:val="20"/>
                <w:szCs w:val="20"/>
              </w:rPr>
            </w:pPr>
          </w:p>
        </w:tc>
      </w:tr>
      <w:tr w:rsidR="004525E8" w:rsidRPr="00A155C0" w14:paraId="2D3B778C" w14:textId="77777777" w:rsidTr="00BD7820">
        <w:trPr>
          <w:trHeight w:val="300"/>
        </w:trPr>
        <w:tc>
          <w:tcPr>
            <w:tcW w:w="5665" w:type="dxa"/>
          </w:tcPr>
          <w:p w14:paraId="6E293952" w14:textId="77777777" w:rsidR="004525E8" w:rsidRPr="00A155C0" w:rsidRDefault="004525E8" w:rsidP="00BD7820">
            <w:pPr>
              <w:jc w:val="both"/>
              <w:rPr>
                <w:rFonts w:ascii="Calibri" w:hAnsi="Calibri" w:cs="Calibri"/>
                <w:sz w:val="20"/>
                <w:szCs w:val="20"/>
              </w:rPr>
            </w:pPr>
            <w:r w:rsidRPr="00A155C0">
              <w:rPr>
                <w:rFonts w:ascii="Calibri" w:hAnsi="Calibri" w:cs="Calibri"/>
                <w:sz w:val="20"/>
                <w:szCs w:val="20"/>
              </w:rPr>
              <w:t>Możliwość rozwoju zawodowego</w:t>
            </w:r>
          </w:p>
        </w:tc>
        <w:tc>
          <w:tcPr>
            <w:tcW w:w="749" w:type="dxa"/>
          </w:tcPr>
          <w:p w14:paraId="3E88EEF5" w14:textId="77777777" w:rsidR="004525E8" w:rsidRPr="00A155C0" w:rsidRDefault="004525E8" w:rsidP="00BD7820">
            <w:pPr>
              <w:jc w:val="both"/>
              <w:rPr>
                <w:rFonts w:ascii="Calibri" w:hAnsi="Calibri" w:cs="Calibri"/>
                <w:sz w:val="20"/>
                <w:szCs w:val="20"/>
              </w:rPr>
            </w:pPr>
          </w:p>
        </w:tc>
        <w:tc>
          <w:tcPr>
            <w:tcW w:w="675" w:type="dxa"/>
          </w:tcPr>
          <w:p w14:paraId="264403B3" w14:textId="77777777" w:rsidR="004525E8" w:rsidRPr="00A155C0" w:rsidRDefault="004525E8" w:rsidP="00BD7820">
            <w:pPr>
              <w:jc w:val="both"/>
              <w:rPr>
                <w:rFonts w:ascii="Calibri" w:hAnsi="Calibri" w:cs="Calibri"/>
                <w:sz w:val="20"/>
                <w:szCs w:val="20"/>
              </w:rPr>
            </w:pPr>
          </w:p>
        </w:tc>
        <w:tc>
          <w:tcPr>
            <w:tcW w:w="720" w:type="dxa"/>
          </w:tcPr>
          <w:p w14:paraId="1A4EA393" w14:textId="77777777" w:rsidR="004525E8" w:rsidRPr="00A155C0" w:rsidRDefault="004525E8" w:rsidP="00BD7820">
            <w:pPr>
              <w:jc w:val="both"/>
              <w:rPr>
                <w:rFonts w:ascii="Calibri" w:hAnsi="Calibri" w:cs="Calibri"/>
                <w:sz w:val="20"/>
                <w:szCs w:val="20"/>
              </w:rPr>
            </w:pPr>
          </w:p>
        </w:tc>
        <w:tc>
          <w:tcPr>
            <w:tcW w:w="624" w:type="dxa"/>
          </w:tcPr>
          <w:p w14:paraId="55E6050F" w14:textId="77777777" w:rsidR="004525E8" w:rsidRPr="00A155C0" w:rsidRDefault="004525E8" w:rsidP="00BD7820">
            <w:pPr>
              <w:jc w:val="both"/>
              <w:rPr>
                <w:rFonts w:ascii="Calibri" w:hAnsi="Calibri" w:cs="Calibri"/>
                <w:sz w:val="20"/>
                <w:szCs w:val="20"/>
              </w:rPr>
            </w:pPr>
          </w:p>
        </w:tc>
        <w:tc>
          <w:tcPr>
            <w:tcW w:w="669" w:type="dxa"/>
          </w:tcPr>
          <w:p w14:paraId="745CF54D" w14:textId="77777777" w:rsidR="004525E8" w:rsidRPr="00A155C0" w:rsidRDefault="004525E8" w:rsidP="00BD7820">
            <w:pPr>
              <w:jc w:val="both"/>
              <w:rPr>
                <w:rFonts w:ascii="Calibri" w:hAnsi="Calibri" w:cs="Calibri"/>
                <w:sz w:val="20"/>
                <w:szCs w:val="20"/>
              </w:rPr>
            </w:pPr>
          </w:p>
        </w:tc>
      </w:tr>
      <w:tr w:rsidR="004525E8" w:rsidRPr="00A155C0" w14:paraId="64522158" w14:textId="77777777" w:rsidTr="00BD7820">
        <w:trPr>
          <w:trHeight w:val="300"/>
        </w:trPr>
        <w:tc>
          <w:tcPr>
            <w:tcW w:w="5665" w:type="dxa"/>
          </w:tcPr>
          <w:p w14:paraId="5D65F0FA" w14:textId="77777777" w:rsidR="004525E8" w:rsidRPr="00A155C0" w:rsidRDefault="004525E8" w:rsidP="00BD7820">
            <w:pPr>
              <w:jc w:val="both"/>
              <w:rPr>
                <w:rFonts w:ascii="Calibri" w:hAnsi="Calibri" w:cs="Calibri"/>
                <w:sz w:val="20"/>
                <w:szCs w:val="20"/>
              </w:rPr>
            </w:pPr>
            <w:r w:rsidRPr="00A155C0">
              <w:rPr>
                <w:rFonts w:ascii="Calibri" w:hAnsi="Calibri" w:cs="Calibri"/>
                <w:sz w:val="20"/>
                <w:szCs w:val="20"/>
              </w:rPr>
              <w:t>Możliwość awansu</w:t>
            </w:r>
          </w:p>
        </w:tc>
        <w:tc>
          <w:tcPr>
            <w:tcW w:w="749" w:type="dxa"/>
          </w:tcPr>
          <w:p w14:paraId="2ADA8CB9" w14:textId="77777777" w:rsidR="004525E8" w:rsidRPr="00A155C0" w:rsidRDefault="004525E8" w:rsidP="00BD7820">
            <w:pPr>
              <w:jc w:val="both"/>
              <w:rPr>
                <w:rFonts w:ascii="Calibri" w:hAnsi="Calibri" w:cs="Calibri"/>
                <w:sz w:val="20"/>
                <w:szCs w:val="20"/>
              </w:rPr>
            </w:pPr>
          </w:p>
        </w:tc>
        <w:tc>
          <w:tcPr>
            <w:tcW w:w="675" w:type="dxa"/>
          </w:tcPr>
          <w:p w14:paraId="1D55703F" w14:textId="77777777" w:rsidR="004525E8" w:rsidRPr="00A155C0" w:rsidRDefault="004525E8" w:rsidP="00BD7820">
            <w:pPr>
              <w:jc w:val="both"/>
              <w:rPr>
                <w:rFonts w:ascii="Calibri" w:hAnsi="Calibri" w:cs="Calibri"/>
                <w:sz w:val="20"/>
                <w:szCs w:val="20"/>
              </w:rPr>
            </w:pPr>
          </w:p>
        </w:tc>
        <w:tc>
          <w:tcPr>
            <w:tcW w:w="720" w:type="dxa"/>
          </w:tcPr>
          <w:p w14:paraId="71BFEEF6" w14:textId="77777777" w:rsidR="004525E8" w:rsidRPr="00A155C0" w:rsidRDefault="004525E8" w:rsidP="00BD7820">
            <w:pPr>
              <w:jc w:val="both"/>
              <w:rPr>
                <w:rFonts w:ascii="Calibri" w:hAnsi="Calibri" w:cs="Calibri"/>
                <w:sz w:val="20"/>
                <w:szCs w:val="20"/>
              </w:rPr>
            </w:pPr>
          </w:p>
        </w:tc>
        <w:tc>
          <w:tcPr>
            <w:tcW w:w="624" w:type="dxa"/>
          </w:tcPr>
          <w:p w14:paraId="6B3F378B" w14:textId="77777777" w:rsidR="004525E8" w:rsidRPr="00A155C0" w:rsidRDefault="004525E8" w:rsidP="00BD7820">
            <w:pPr>
              <w:jc w:val="both"/>
              <w:rPr>
                <w:rFonts w:ascii="Calibri" w:hAnsi="Calibri" w:cs="Calibri"/>
                <w:sz w:val="20"/>
                <w:szCs w:val="20"/>
              </w:rPr>
            </w:pPr>
          </w:p>
        </w:tc>
        <w:tc>
          <w:tcPr>
            <w:tcW w:w="669" w:type="dxa"/>
          </w:tcPr>
          <w:p w14:paraId="7342CA27" w14:textId="77777777" w:rsidR="004525E8" w:rsidRPr="00A155C0" w:rsidRDefault="004525E8" w:rsidP="00BD7820">
            <w:pPr>
              <w:jc w:val="both"/>
              <w:rPr>
                <w:rFonts w:ascii="Calibri" w:hAnsi="Calibri" w:cs="Calibri"/>
                <w:sz w:val="20"/>
                <w:szCs w:val="20"/>
              </w:rPr>
            </w:pPr>
          </w:p>
        </w:tc>
      </w:tr>
      <w:tr w:rsidR="004525E8" w:rsidRPr="00A155C0" w14:paraId="67D36C09" w14:textId="77777777" w:rsidTr="00BD7820">
        <w:tc>
          <w:tcPr>
            <w:tcW w:w="5665" w:type="dxa"/>
          </w:tcPr>
          <w:p w14:paraId="3DD60B74" w14:textId="77777777" w:rsidR="004525E8" w:rsidRPr="00A155C0" w:rsidRDefault="004525E8" w:rsidP="00BD7820">
            <w:pPr>
              <w:jc w:val="both"/>
              <w:rPr>
                <w:rFonts w:ascii="Calibri" w:eastAsia="Calibri Light" w:hAnsi="Calibri" w:cs="Calibri"/>
                <w:sz w:val="20"/>
                <w:szCs w:val="20"/>
              </w:rPr>
            </w:pPr>
            <w:r w:rsidRPr="00A155C0">
              <w:rPr>
                <w:rFonts w:ascii="Calibri" w:hAnsi="Calibri" w:cs="Calibri"/>
                <w:sz w:val="20"/>
                <w:szCs w:val="20"/>
              </w:rPr>
              <w:t>Inne aspekty, jakie ?</w:t>
            </w:r>
          </w:p>
        </w:tc>
        <w:tc>
          <w:tcPr>
            <w:tcW w:w="749" w:type="dxa"/>
          </w:tcPr>
          <w:p w14:paraId="57823CDA" w14:textId="77777777" w:rsidR="004525E8" w:rsidRPr="00A155C0" w:rsidRDefault="004525E8" w:rsidP="00BD7820">
            <w:pPr>
              <w:jc w:val="both"/>
              <w:rPr>
                <w:rFonts w:ascii="Calibri" w:hAnsi="Calibri" w:cs="Calibri"/>
                <w:sz w:val="20"/>
                <w:szCs w:val="20"/>
              </w:rPr>
            </w:pPr>
          </w:p>
        </w:tc>
        <w:tc>
          <w:tcPr>
            <w:tcW w:w="675" w:type="dxa"/>
          </w:tcPr>
          <w:p w14:paraId="3A655D9F" w14:textId="77777777" w:rsidR="004525E8" w:rsidRPr="00A155C0" w:rsidRDefault="004525E8" w:rsidP="00BD7820">
            <w:pPr>
              <w:jc w:val="both"/>
              <w:rPr>
                <w:rFonts w:ascii="Calibri" w:hAnsi="Calibri" w:cs="Calibri"/>
                <w:sz w:val="20"/>
                <w:szCs w:val="20"/>
              </w:rPr>
            </w:pPr>
          </w:p>
        </w:tc>
        <w:tc>
          <w:tcPr>
            <w:tcW w:w="720" w:type="dxa"/>
          </w:tcPr>
          <w:p w14:paraId="5DC58237" w14:textId="77777777" w:rsidR="004525E8" w:rsidRPr="00A155C0" w:rsidRDefault="004525E8" w:rsidP="00BD7820">
            <w:pPr>
              <w:jc w:val="both"/>
              <w:rPr>
                <w:rFonts w:ascii="Calibri" w:hAnsi="Calibri" w:cs="Calibri"/>
                <w:sz w:val="20"/>
                <w:szCs w:val="20"/>
              </w:rPr>
            </w:pPr>
          </w:p>
        </w:tc>
        <w:tc>
          <w:tcPr>
            <w:tcW w:w="624" w:type="dxa"/>
          </w:tcPr>
          <w:p w14:paraId="7D214F91" w14:textId="77777777" w:rsidR="004525E8" w:rsidRPr="00A155C0" w:rsidRDefault="004525E8" w:rsidP="00BD7820">
            <w:pPr>
              <w:jc w:val="both"/>
              <w:rPr>
                <w:rFonts w:ascii="Calibri" w:hAnsi="Calibri" w:cs="Calibri"/>
                <w:sz w:val="20"/>
                <w:szCs w:val="20"/>
              </w:rPr>
            </w:pPr>
          </w:p>
        </w:tc>
        <w:tc>
          <w:tcPr>
            <w:tcW w:w="669" w:type="dxa"/>
          </w:tcPr>
          <w:p w14:paraId="01F67AD8" w14:textId="77777777" w:rsidR="004525E8" w:rsidRPr="00A155C0" w:rsidRDefault="004525E8" w:rsidP="00BD7820">
            <w:pPr>
              <w:jc w:val="both"/>
              <w:rPr>
                <w:rFonts w:ascii="Calibri" w:hAnsi="Calibri" w:cs="Calibri"/>
                <w:sz w:val="20"/>
                <w:szCs w:val="20"/>
              </w:rPr>
            </w:pPr>
          </w:p>
        </w:tc>
      </w:tr>
    </w:tbl>
    <w:p w14:paraId="34E47E9F" w14:textId="77777777" w:rsidR="004525E8" w:rsidRPr="00A155C0" w:rsidRDefault="004525E8" w:rsidP="004525E8">
      <w:pPr>
        <w:spacing w:after="0" w:line="240" w:lineRule="auto"/>
        <w:jc w:val="both"/>
        <w:rPr>
          <w:rFonts w:ascii="Calibri" w:hAnsi="Calibri" w:cs="Calibri"/>
          <w:sz w:val="20"/>
          <w:szCs w:val="20"/>
        </w:rPr>
      </w:pPr>
    </w:p>
    <w:p w14:paraId="3CDA7314" w14:textId="77777777" w:rsidR="004525E8" w:rsidRPr="00A155C0" w:rsidRDefault="004525E8" w:rsidP="00217163">
      <w:pPr>
        <w:pStyle w:val="Akapitzlist"/>
        <w:numPr>
          <w:ilvl w:val="0"/>
          <w:numId w:val="140"/>
        </w:numPr>
        <w:spacing w:after="0" w:line="240" w:lineRule="auto"/>
        <w:jc w:val="both"/>
        <w:rPr>
          <w:rFonts w:ascii="Calibri" w:hAnsi="Calibri" w:cs="Calibri"/>
          <w:b/>
          <w:bCs/>
          <w:sz w:val="20"/>
          <w:szCs w:val="20"/>
        </w:rPr>
      </w:pPr>
      <w:r w:rsidRPr="00A155C0">
        <w:rPr>
          <w:rFonts w:ascii="Calibri" w:hAnsi="Calibri" w:cs="Calibri"/>
          <w:b/>
          <w:bCs/>
          <w:sz w:val="20"/>
          <w:szCs w:val="20"/>
        </w:rPr>
        <w:t>Czy odczuwa Pan/Pani negatywne skutki stresu związanego z pracą?</w:t>
      </w:r>
    </w:p>
    <w:p w14:paraId="237D8D86" w14:textId="77777777" w:rsidR="004525E8" w:rsidRPr="00A155C0" w:rsidRDefault="004525E8" w:rsidP="00217163">
      <w:pPr>
        <w:pStyle w:val="Akapitzlist"/>
        <w:numPr>
          <w:ilvl w:val="0"/>
          <w:numId w:val="134"/>
        </w:numPr>
        <w:spacing w:after="0" w:line="240" w:lineRule="auto"/>
        <w:jc w:val="both"/>
        <w:rPr>
          <w:rFonts w:ascii="Calibri" w:hAnsi="Calibri" w:cs="Calibri"/>
          <w:sz w:val="20"/>
          <w:szCs w:val="20"/>
        </w:rPr>
      </w:pPr>
      <w:r w:rsidRPr="00A155C0">
        <w:rPr>
          <w:rFonts w:ascii="Calibri" w:hAnsi="Calibri" w:cs="Calibri"/>
          <w:sz w:val="20"/>
          <w:szCs w:val="20"/>
        </w:rPr>
        <w:t xml:space="preserve">Tak, bardzo często </w:t>
      </w:r>
    </w:p>
    <w:p w14:paraId="22AB1D8E" w14:textId="77777777" w:rsidR="004525E8" w:rsidRPr="00A155C0" w:rsidRDefault="004525E8" w:rsidP="00217163">
      <w:pPr>
        <w:pStyle w:val="Akapitzlist"/>
        <w:numPr>
          <w:ilvl w:val="0"/>
          <w:numId w:val="134"/>
        </w:numPr>
        <w:spacing w:after="0" w:line="240" w:lineRule="auto"/>
        <w:jc w:val="both"/>
        <w:rPr>
          <w:rFonts w:ascii="Calibri" w:hAnsi="Calibri" w:cs="Calibri"/>
          <w:sz w:val="20"/>
          <w:szCs w:val="20"/>
        </w:rPr>
      </w:pPr>
      <w:r w:rsidRPr="00A155C0">
        <w:rPr>
          <w:rFonts w:ascii="Calibri" w:hAnsi="Calibri" w:cs="Calibri"/>
          <w:sz w:val="20"/>
          <w:szCs w:val="20"/>
        </w:rPr>
        <w:t>Tak, czasami</w:t>
      </w:r>
    </w:p>
    <w:p w14:paraId="19999C31" w14:textId="77777777" w:rsidR="004525E8" w:rsidRPr="00A155C0" w:rsidRDefault="004525E8" w:rsidP="00217163">
      <w:pPr>
        <w:pStyle w:val="Akapitzlist"/>
        <w:numPr>
          <w:ilvl w:val="0"/>
          <w:numId w:val="134"/>
        </w:numPr>
        <w:spacing w:after="0" w:line="240" w:lineRule="auto"/>
        <w:jc w:val="both"/>
        <w:rPr>
          <w:rFonts w:ascii="Calibri" w:hAnsi="Calibri" w:cs="Calibri"/>
          <w:sz w:val="20"/>
          <w:szCs w:val="20"/>
        </w:rPr>
      </w:pPr>
      <w:r w:rsidRPr="00A155C0">
        <w:rPr>
          <w:rFonts w:ascii="Calibri" w:hAnsi="Calibri" w:cs="Calibri"/>
          <w:sz w:val="20"/>
          <w:szCs w:val="20"/>
        </w:rPr>
        <w:t xml:space="preserve">Nie (ANK </w:t>
      </w:r>
      <w:r w:rsidRPr="0050451D">
        <w:rPr>
          <w:rFonts w:ascii="Calibri" w:eastAsia="Wingdings" w:hAnsi="Calibri" w:cs="Calibri"/>
          <w:sz w:val="20"/>
          <w:szCs w:val="20"/>
        </w:rPr>
        <w:sym w:font="Wingdings" w:char="F0E8"/>
      </w:r>
      <w:r w:rsidRPr="00A155C0">
        <w:rPr>
          <w:rFonts w:ascii="Calibri" w:hAnsi="Calibri" w:cs="Calibri"/>
          <w:sz w:val="20"/>
          <w:szCs w:val="20"/>
        </w:rPr>
        <w:t xml:space="preserve"> przejdź do pytania 1</w:t>
      </w:r>
      <w:r>
        <w:rPr>
          <w:rFonts w:ascii="Calibri" w:hAnsi="Calibri" w:cs="Calibri"/>
          <w:sz w:val="20"/>
          <w:szCs w:val="20"/>
        </w:rPr>
        <w:t>7</w:t>
      </w:r>
      <w:r w:rsidRPr="00A155C0">
        <w:rPr>
          <w:rFonts w:ascii="Calibri" w:hAnsi="Calibri" w:cs="Calibri"/>
          <w:sz w:val="20"/>
          <w:szCs w:val="20"/>
        </w:rPr>
        <w:t>)</w:t>
      </w:r>
    </w:p>
    <w:p w14:paraId="3509C1D8" w14:textId="77777777" w:rsidR="004525E8" w:rsidRPr="00A155C0" w:rsidRDefault="004525E8" w:rsidP="004525E8">
      <w:pPr>
        <w:spacing w:after="0" w:line="240" w:lineRule="auto"/>
        <w:jc w:val="both"/>
        <w:rPr>
          <w:rFonts w:ascii="Calibri" w:hAnsi="Calibri" w:cs="Calibri"/>
          <w:sz w:val="20"/>
          <w:szCs w:val="20"/>
        </w:rPr>
      </w:pPr>
    </w:p>
    <w:p w14:paraId="525E3E3B" w14:textId="77777777" w:rsidR="004525E8" w:rsidRPr="00A155C0" w:rsidRDefault="004525E8" w:rsidP="00217163">
      <w:pPr>
        <w:pStyle w:val="Akapitzlist"/>
        <w:numPr>
          <w:ilvl w:val="0"/>
          <w:numId w:val="140"/>
        </w:numPr>
        <w:spacing w:after="0" w:line="240" w:lineRule="auto"/>
        <w:jc w:val="both"/>
        <w:rPr>
          <w:rFonts w:ascii="Calibri" w:hAnsi="Calibri" w:cs="Calibri"/>
          <w:b/>
          <w:bCs/>
          <w:sz w:val="20"/>
          <w:szCs w:val="20"/>
        </w:rPr>
      </w:pPr>
      <w:r w:rsidRPr="00A155C0">
        <w:rPr>
          <w:rFonts w:ascii="Calibri" w:hAnsi="Calibri" w:cs="Calibri"/>
          <w:b/>
          <w:bCs/>
          <w:sz w:val="20"/>
          <w:szCs w:val="20"/>
        </w:rPr>
        <w:t xml:space="preserve">Proszę wskazać wpływ negatywnych skutków stresu na: Proszę ocenić na skali od 1 do 5, gdzie 1 oznacza </w:t>
      </w:r>
      <w:r>
        <w:rPr>
          <w:rFonts w:ascii="Calibri" w:hAnsi="Calibri" w:cs="Calibri"/>
          <w:b/>
          <w:bCs/>
          <w:sz w:val="20"/>
          <w:szCs w:val="20"/>
        </w:rPr>
        <w:t>niewielki</w:t>
      </w:r>
      <w:r w:rsidRPr="00A155C0">
        <w:rPr>
          <w:rFonts w:ascii="Calibri" w:hAnsi="Calibri" w:cs="Calibri"/>
          <w:b/>
          <w:bCs/>
          <w:sz w:val="20"/>
          <w:szCs w:val="20"/>
        </w:rPr>
        <w:t xml:space="preserve"> wpływ, a 5 </w:t>
      </w:r>
      <w:r>
        <w:rPr>
          <w:rFonts w:ascii="Calibri" w:hAnsi="Calibri" w:cs="Calibri"/>
          <w:b/>
          <w:bCs/>
          <w:sz w:val="20"/>
          <w:szCs w:val="20"/>
        </w:rPr>
        <w:t>wysoki</w:t>
      </w:r>
      <w:r w:rsidRPr="00A155C0">
        <w:rPr>
          <w:rFonts w:ascii="Calibri" w:hAnsi="Calibri" w:cs="Calibri"/>
          <w:b/>
          <w:bCs/>
          <w:sz w:val="20"/>
          <w:szCs w:val="20"/>
        </w:rPr>
        <w:t xml:space="preserve"> wpływ.</w:t>
      </w:r>
    </w:p>
    <w:tbl>
      <w:tblPr>
        <w:tblStyle w:val="Tabela-Siatka"/>
        <w:tblW w:w="0" w:type="auto"/>
        <w:tblLook w:val="04A0" w:firstRow="1" w:lastRow="0" w:firstColumn="1" w:lastColumn="0" w:noHBand="0" w:noVBand="1"/>
      </w:tblPr>
      <w:tblGrid>
        <w:gridCol w:w="6091"/>
        <w:gridCol w:w="612"/>
        <w:gridCol w:w="567"/>
        <w:gridCol w:w="567"/>
        <w:gridCol w:w="567"/>
        <w:gridCol w:w="567"/>
      </w:tblGrid>
      <w:tr w:rsidR="004525E8" w:rsidRPr="00A155C0" w14:paraId="37A48192" w14:textId="77777777" w:rsidTr="00BD7820">
        <w:tc>
          <w:tcPr>
            <w:tcW w:w="6091" w:type="dxa"/>
          </w:tcPr>
          <w:p w14:paraId="04863135" w14:textId="77777777" w:rsidR="004525E8" w:rsidRPr="00A155C0" w:rsidRDefault="004525E8" w:rsidP="00BD7820">
            <w:pPr>
              <w:jc w:val="both"/>
              <w:rPr>
                <w:rFonts w:ascii="Calibri" w:hAnsi="Calibri" w:cs="Calibri"/>
                <w:sz w:val="20"/>
                <w:szCs w:val="20"/>
              </w:rPr>
            </w:pPr>
          </w:p>
        </w:tc>
        <w:tc>
          <w:tcPr>
            <w:tcW w:w="612" w:type="dxa"/>
          </w:tcPr>
          <w:p w14:paraId="2B1A7494" w14:textId="77777777" w:rsidR="004525E8" w:rsidRPr="00A155C0" w:rsidRDefault="004525E8" w:rsidP="00BD7820">
            <w:pPr>
              <w:jc w:val="center"/>
              <w:rPr>
                <w:rFonts w:ascii="Calibri" w:hAnsi="Calibri" w:cs="Calibri"/>
                <w:sz w:val="20"/>
                <w:szCs w:val="20"/>
              </w:rPr>
            </w:pPr>
            <w:r w:rsidRPr="00A155C0">
              <w:rPr>
                <w:rFonts w:ascii="Calibri" w:hAnsi="Calibri" w:cs="Calibri"/>
                <w:sz w:val="20"/>
                <w:szCs w:val="20"/>
              </w:rPr>
              <w:t>1</w:t>
            </w:r>
          </w:p>
        </w:tc>
        <w:tc>
          <w:tcPr>
            <w:tcW w:w="567" w:type="dxa"/>
          </w:tcPr>
          <w:p w14:paraId="30F71FB1" w14:textId="77777777" w:rsidR="004525E8" w:rsidRPr="00A155C0" w:rsidRDefault="004525E8" w:rsidP="00BD7820">
            <w:pPr>
              <w:jc w:val="center"/>
              <w:rPr>
                <w:rFonts w:ascii="Calibri" w:hAnsi="Calibri" w:cs="Calibri"/>
                <w:sz w:val="20"/>
                <w:szCs w:val="20"/>
              </w:rPr>
            </w:pPr>
            <w:r w:rsidRPr="00A155C0">
              <w:rPr>
                <w:rFonts w:ascii="Calibri" w:hAnsi="Calibri" w:cs="Calibri"/>
                <w:sz w:val="20"/>
                <w:szCs w:val="20"/>
              </w:rPr>
              <w:t>2</w:t>
            </w:r>
          </w:p>
        </w:tc>
        <w:tc>
          <w:tcPr>
            <w:tcW w:w="567" w:type="dxa"/>
          </w:tcPr>
          <w:p w14:paraId="13879F8C" w14:textId="77777777" w:rsidR="004525E8" w:rsidRPr="00A155C0" w:rsidRDefault="004525E8" w:rsidP="00BD7820">
            <w:pPr>
              <w:jc w:val="center"/>
              <w:rPr>
                <w:rFonts w:ascii="Calibri" w:hAnsi="Calibri" w:cs="Calibri"/>
                <w:sz w:val="20"/>
                <w:szCs w:val="20"/>
              </w:rPr>
            </w:pPr>
            <w:r w:rsidRPr="00A155C0">
              <w:rPr>
                <w:rFonts w:ascii="Calibri" w:hAnsi="Calibri" w:cs="Calibri"/>
                <w:sz w:val="20"/>
                <w:szCs w:val="20"/>
              </w:rPr>
              <w:t>3</w:t>
            </w:r>
          </w:p>
        </w:tc>
        <w:tc>
          <w:tcPr>
            <w:tcW w:w="567" w:type="dxa"/>
          </w:tcPr>
          <w:p w14:paraId="550073F5" w14:textId="77777777" w:rsidR="004525E8" w:rsidRPr="00A155C0" w:rsidRDefault="004525E8" w:rsidP="00BD7820">
            <w:pPr>
              <w:jc w:val="center"/>
              <w:rPr>
                <w:rFonts w:ascii="Calibri" w:hAnsi="Calibri" w:cs="Calibri"/>
                <w:sz w:val="20"/>
                <w:szCs w:val="20"/>
              </w:rPr>
            </w:pPr>
            <w:r w:rsidRPr="00A155C0">
              <w:rPr>
                <w:rFonts w:ascii="Calibri" w:hAnsi="Calibri" w:cs="Calibri"/>
                <w:sz w:val="20"/>
                <w:szCs w:val="20"/>
              </w:rPr>
              <w:t>4</w:t>
            </w:r>
          </w:p>
        </w:tc>
        <w:tc>
          <w:tcPr>
            <w:tcW w:w="567" w:type="dxa"/>
          </w:tcPr>
          <w:p w14:paraId="0D6D5D64" w14:textId="77777777" w:rsidR="004525E8" w:rsidRPr="00A155C0" w:rsidRDefault="004525E8" w:rsidP="00BD7820">
            <w:pPr>
              <w:jc w:val="center"/>
              <w:rPr>
                <w:rFonts w:ascii="Calibri" w:hAnsi="Calibri" w:cs="Calibri"/>
                <w:sz w:val="20"/>
                <w:szCs w:val="20"/>
              </w:rPr>
            </w:pPr>
            <w:r w:rsidRPr="00A155C0">
              <w:rPr>
                <w:rFonts w:ascii="Calibri" w:hAnsi="Calibri" w:cs="Calibri"/>
                <w:sz w:val="20"/>
                <w:szCs w:val="20"/>
              </w:rPr>
              <w:t>5</w:t>
            </w:r>
          </w:p>
        </w:tc>
      </w:tr>
      <w:tr w:rsidR="004525E8" w:rsidRPr="00A155C0" w14:paraId="7E182E85" w14:textId="77777777" w:rsidTr="00BD7820">
        <w:tc>
          <w:tcPr>
            <w:tcW w:w="6091" w:type="dxa"/>
          </w:tcPr>
          <w:p w14:paraId="3D0B9961" w14:textId="77777777" w:rsidR="004525E8" w:rsidRPr="00A155C0" w:rsidRDefault="004525E8" w:rsidP="00BD7820">
            <w:pPr>
              <w:jc w:val="both"/>
              <w:rPr>
                <w:rFonts w:ascii="Calibri" w:hAnsi="Calibri" w:cs="Calibri"/>
                <w:sz w:val="20"/>
                <w:szCs w:val="20"/>
              </w:rPr>
            </w:pPr>
            <w:r w:rsidRPr="00A155C0">
              <w:rPr>
                <w:rFonts w:ascii="Calibri" w:hAnsi="Calibri" w:cs="Calibri"/>
                <w:sz w:val="20"/>
                <w:szCs w:val="20"/>
              </w:rPr>
              <w:t>Życie prywatne</w:t>
            </w:r>
          </w:p>
        </w:tc>
        <w:tc>
          <w:tcPr>
            <w:tcW w:w="612" w:type="dxa"/>
          </w:tcPr>
          <w:p w14:paraId="0107E1D4" w14:textId="77777777" w:rsidR="004525E8" w:rsidRPr="00A155C0" w:rsidRDefault="004525E8" w:rsidP="00BD7820">
            <w:pPr>
              <w:jc w:val="both"/>
              <w:rPr>
                <w:rFonts w:ascii="Calibri" w:hAnsi="Calibri" w:cs="Calibri"/>
                <w:sz w:val="20"/>
                <w:szCs w:val="20"/>
              </w:rPr>
            </w:pPr>
          </w:p>
        </w:tc>
        <w:tc>
          <w:tcPr>
            <w:tcW w:w="567" w:type="dxa"/>
          </w:tcPr>
          <w:p w14:paraId="266F2F59" w14:textId="77777777" w:rsidR="004525E8" w:rsidRPr="00A155C0" w:rsidRDefault="004525E8" w:rsidP="00BD7820">
            <w:pPr>
              <w:jc w:val="both"/>
              <w:rPr>
                <w:rFonts w:ascii="Calibri" w:hAnsi="Calibri" w:cs="Calibri"/>
                <w:sz w:val="20"/>
                <w:szCs w:val="20"/>
              </w:rPr>
            </w:pPr>
          </w:p>
        </w:tc>
        <w:tc>
          <w:tcPr>
            <w:tcW w:w="567" w:type="dxa"/>
          </w:tcPr>
          <w:p w14:paraId="12783F0E" w14:textId="77777777" w:rsidR="004525E8" w:rsidRPr="00A155C0" w:rsidRDefault="004525E8" w:rsidP="00BD7820">
            <w:pPr>
              <w:jc w:val="both"/>
              <w:rPr>
                <w:rFonts w:ascii="Calibri" w:hAnsi="Calibri" w:cs="Calibri"/>
                <w:sz w:val="20"/>
                <w:szCs w:val="20"/>
              </w:rPr>
            </w:pPr>
          </w:p>
        </w:tc>
        <w:tc>
          <w:tcPr>
            <w:tcW w:w="567" w:type="dxa"/>
          </w:tcPr>
          <w:p w14:paraId="2A17B346" w14:textId="77777777" w:rsidR="004525E8" w:rsidRPr="00A155C0" w:rsidRDefault="004525E8" w:rsidP="00BD7820">
            <w:pPr>
              <w:jc w:val="both"/>
              <w:rPr>
                <w:rFonts w:ascii="Calibri" w:hAnsi="Calibri" w:cs="Calibri"/>
                <w:sz w:val="20"/>
                <w:szCs w:val="20"/>
              </w:rPr>
            </w:pPr>
          </w:p>
        </w:tc>
        <w:tc>
          <w:tcPr>
            <w:tcW w:w="567" w:type="dxa"/>
          </w:tcPr>
          <w:p w14:paraId="6A454295" w14:textId="77777777" w:rsidR="004525E8" w:rsidRPr="00A155C0" w:rsidRDefault="004525E8" w:rsidP="00BD7820">
            <w:pPr>
              <w:jc w:val="both"/>
              <w:rPr>
                <w:rFonts w:ascii="Calibri" w:hAnsi="Calibri" w:cs="Calibri"/>
                <w:sz w:val="20"/>
                <w:szCs w:val="20"/>
              </w:rPr>
            </w:pPr>
          </w:p>
        </w:tc>
      </w:tr>
      <w:tr w:rsidR="004525E8" w:rsidRPr="00A155C0" w14:paraId="710C43AA" w14:textId="77777777" w:rsidTr="00BD7820">
        <w:tc>
          <w:tcPr>
            <w:tcW w:w="6091" w:type="dxa"/>
          </w:tcPr>
          <w:p w14:paraId="00BDAB7E" w14:textId="77777777" w:rsidR="004525E8" w:rsidRPr="00A155C0" w:rsidRDefault="004525E8" w:rsidP="00BD7820">
            <w:pPr>
              <w:jc w:val="both"/>
              <w:rPr>
                <w:rFonts w:ascii="Calibri" w:hAnsi="Calibri" w:cs="Calibri"/>
                <w:sz w:val="20"/>
                <w:szCs w:val="20"/>
              </w:rPr>
            </w:pPr>
            <w:r w:rsidRPr="00A155C0">
              <w:rPr>
                <w:rFonts w:ascii="Calibri" w:hAnsi="Calibri" w:cs="Calibri"/>
                <w:sz w:val="20"/>
                <w:szCs w:val="20"/>
              </w:rPr>
              <w:t>Funkcjonowanie w pracy</w:t>
            </w:r>
          </w:p>
        </w:tc>
        <w:tc>
          <w:tcPr>
            <w:tcW w:w="612" w:type="dxa"/>
          </w:tcPr>
          <w:p w14:paraId="0768A7F7" w14:textId="77777777" w:rsidR="004525E8" w:rsidRPr="00A155C0" w:rsidRDefault="004525E8" w:rsidP="00BD7820">
            <w:pPr>
              <w:jc w:val="both"/>
              <w:rPr>
                <w:rFonts w:ascii="Calibri" w:hAnsi="Calibri" w:cs="Calibri"/>
                <w:sz w:val="20"/>
                <w:szCs w:val="20"/>
              </w:rPr>
            </w:pPr>
          </w:p>
        </w:tc>
        <w:tc>
          <w:tcPr>
            <w:tcW w:w="567" w:type="dxa"/>
          </w:tcPr>
          <w:p w14:paraId="55006222" w14:textId="77777777" w:rsidR="004525E8" w:rsidRPr="00A155C0" w:rsidRDefault="004525E8" w:rsidP="00BD7820">
            <w:pPr>
              <w:jc w:val="both"/>
              <w:rPr>
                <w:rFonts w:ascii="Calibri" w:hAnsi="Calibri" w:cs="Calibri"/>
                <w:sz w:val="20"/>
                <w:szCs w:val="20"/>
              </w:rPr>
            </w:pPr>
          </w:p>
        </w:tc>
        <w:tc>
          <w:tcPr>
            <w:tcW w:w="567" w:type="dxa"/>
          </w:tcPr>
          <w:p w14:paraId="0AC1888F" w14:textId="77777777" w:rsidR="004525E8" w:rsidRPr="00A155C0" w:rsidRDefault="004525E8" w:rsidP="00BD7820">
            <w:pPr>
              <w:jc w:val="both"/>
              <w:rPr>
                <w:rFonts w:ascii="Calibri" w:hAnsi="Calibri" w:cs="Calibri"/>
                <w:sz w:val="20"/>
                <w:szCs w:val="20"/>
              </w:rPr>
            </w:pPr>
          </w:p>
        </w:tc>
        <w:tc>
          <w:tcPr>
            <w:tcW w:w="567" w:type="dxa"/>
          </w:tcPr>
          <w:p w14:paraId="3DA09BC8" w14:textId="77777777" w:rsidR="004525E8" w:rsidRPr="00A155C0" w:rsidRDefault="004525E8" w:rsidP="00BD7820">
            <w:pPr>
              <w:jc w:val="both"/>
              <w:rPr>
                <w:rFonts w:ascii="Calibri" w:hAnsi="Calibri" w:cs="Calibri"/>
                <w:sz w:val="20"/>
                <w:szCs w:val="20"/>
              </w:rPr>
            </w:pPr>
          </w:p>
        </w:tc>
        <w:tc>
          <w:tcPr>
            <w:tcW w:w="567" w:type="dxa"/>
          </w:tcPr>
          <w:p w14:paraId="55852C95" w14:textId="77777777" w:rsidR="004525E8" w:rsidRPr="00A155C0" w:rsidRDefault="004525E8" w:rsidP="00BD7820">
            <w:pPr>
              <w:jc w:val="both"/>
              <w:rPr>
                <w:rFonts w:ascii="Calibri" w:hAnsi="Calibri" w:cs="Calibri"/>
                <w:sz w:val="20"/>
                <w:szCs w:val="20"/>
              </w:rPr>
            </w:pPr>
          </w:p>
        </w:tc>
      </w:tr>
      <w:tr w:rsidR="004525E8" w:rsidRPr="00A155C0" w14:paraId="793741D9" w14:textId="77777777" w:rsidTr="00BD7820">
        <w:tc>
          <w:tcPr>
            <w:tcW w:w="6091" w:type="dxa"/>
          </w:tcPr>
          <w:p w14:paraId="7E8CD467" w14:textId="77777777" w:rsidR="004525E8" w:rsidRPr="00A155C0" w:rsidRDefault="004525E8" w:rsidP="00BD7820">
            <w:pPr>
              <w:jc w:val="both"/>
              <w:rPr>
                <w:rFonts w:ascii="Calibri" w:hAnsi="Calibri" w:cs="Calibri"/>
                <w:sz w:val="20"/>
                <w:szCs w:val="20"/>
              </w:rPr>
            </w:pPr>
            <w:r w:rsidRPr="00A155C0">
              <w:rPr>
                <w:rFonts w:ascii="Calibri" w:hAnsi="Calibri" w:cs="Calibri"/>
                <w:sz w:val="20"/>
                <w:szCs w:val="20"/>
              </w:rPr>
              <w:t>Zdrowie</w:t>
            </w:r>
          </w:p>
        </w:tc>
        <w:tc>
          <w:tcPr>
            <w:tcW w:w="612" w:type="dxa"/>
          </w:tcPr>
          <w:p w14:paraId="7BBD7929" w14:textId="77777777" w:rsidR="004525E8" w:rsidRPr="00A155C0" w:rsidRDefault="004525E8" w:rsidP="00BD7820">
            <w:pPr>
              <w:jc w:val="both"/>
              <w:rPr>
                <w:rFonts w:ascii="Calibri" w:hAnsi="Calibri" w:cs="Calibri"/>
                <w:sz w:val="20"/>
                <w:szCs w:val="20"/>
              </w:rPr>
            </w:pPr>
          </w:p>
        </w:tc>
        <w:tc>
          <w:tcPr>
            <w:tcW w:w="567" w:type="dxa"/>
          </w:tcPr>
          <w:p w14:paraId="2EDE22F1" w14:textId="77777777" w:rsidR="004525E8" w:rsidRPr="00A155C0" w:rsidRDefault="004525E8" w:rsidP="00BD7820">
            <w:pPr>
              <w:jc w:val="both"/>
              <w:rPr>
                <w:rFonts w:ascii="Calibri" w:hAnsi="Calibri" w:cs="Calibri"/>
                <w:sz w:val="20"/>
                <w:szCs w:val="20"/>
              </w:rPr>
            </w:pPr>
          </w:p>
        </w:tc>
        <w:tc>
          <w:tcPr>
            <w:tcW w:w="567" w:type="dxa"/>
          </w:tcPr>
          <w:p w14:paraId="1AEF3392" w14:textId="77777777" w:rsidR="004525E8" w:rsidRPr="00A155C0" w:rsidRDefault="004525E8" w:rsidP="00BD7820">
            <w:pPr>
              <w:jc w:val="both"/>
              <w:rPr>
                <w:rFonts w:ascii="Calibri" w:hAnsi="Calibri" w:cs="Calibri"/>
                <w:sz w:val="20"/>
                <w:szCs w:val="20"/>
              </w:rPr>
            </w:pPr>
          </w:p>
        </w:tc>
        <w:tc>
          <w:tcPr>
            <w:tcW w:w="567" w:type="dxa"/>
          </w:tcPr>
          <w:p w14:paraId="659A2E78" w14:textId="77777777" w:rsidR="004525E8" w:rsidRPr="00A155C0" w:rsidRDefault="004525E8" w:rsidP="00BD7820">
            <w:pPr>
              <w:jc w:val="both"/>
              <w:rPr>
                <w:rFonts w:ascii="Calibri" w:hAnsi="Calibri" w:cs="Calibri"/>
                <w:sz w:val="20"/>
                <w:szCs w:val="20"/>
              </w:rPr>
            </w:pPr>
          </w:p>
        </w:tc>
        <w:tc>
          <w:tcPr>
            <w:tcW w:w="567" w:type="dxa"/>
          </w:tcPr>
          <w:p w14:paraId="66F5A7E7" w14:textId="77777777" w:rsidR="004525E8" w:rsidRPr="00A155C0" w:rsidRDefault="004525E8" w:rsidP="00BD7820">
            <w:pPr>
              <w:jc w:val="both"/>
              <w:rPr>
                <w:rFonts w:ascii="Calibri" w:hAnsi="Calibri" w:cs="Calibri"/>
                <w:sz w:val="20"/>
                <w:szCs w:val="20"/>
              </w:rPr>
            </w:pPr>
          </w:p>
        </w:tc>
      </w:tr>
    </w:tbl>
    <w:p w14:paraId="57E6287A" w14:textId="77777777" w:rsidR="004525E8" w:rsidRPr="00A155C0" w:rsidRDefault="004525E8" w:rsidP="004525E8">
      <w:pPr>
        <w:spacing w:after="0" w:line="240" w:lineRule="auto"/>
        <w:jc w:val="both"/>
        <w:rPr>
          <w:rFonts w:ascii="Calibri" w:hAnsi="Calibri" w:cs="Calibri"/>
          <w:sz w:val="20"/>
          <w:szCs w:val="20"/>
        </w:rPr>
      </w:pPr>
    </w:p>
    <w:p w14:paraId="33ABB9E5" w14:textId="77777777" w:rsidR="004525E8" w:rsidRDefault="004525E8" w:rsidP="00217163">
      <w:pPr>
        <w:pStyle w:val="Akapitzlist"/>
        <w:numPr>
          <w:ilvl w:val="0"/>
          <w:numId w:val="140"/>
        </w:numPr>
        <w:spacing w:after="0" w:line="240" w:lineRule="auto"/>
        <w:jc w:val="both"/>
        <w:rPr>
          <w:rFonts w:ascii="Calibri" w:hAnsi="Calibri" w:cs="Calibri"/>
          <w:b/>
          <w:bCs/>
          <w:sz w:val="20"/>
          <w:szCs w:val="20"/>
        </w:rPr>
      </w:pPr>
      <w:r w:rsidRPr="00A155C0">
        <w:rPr>
          <w:rFonts w:ascii="Calibri" w:hAnsi="Calibri" w:cs="Calibri"/>
          <w:b/>
          <w:bCs/>
          <w:sz w:val="20"/>
          <w:szCs w:val="20"/>
        </w:rPr>
        <w:t>Proszę wskazać grupy klientów najczęściej korzystające z Pana/Pani  usług poradnictwa zawodowego? Proszę wskazać max. 5 najczęściej korzystających.</w:t>
      </w:r>
      <w:r>
        <w:rPr>
          <w:rFonts w:ascii="Calibri" w:hAnsi="Calibri" w:cs="Calibri"/>
          <w:b/>
          <w:bCs/>
          <w:sz w:val="20"/>
          <w:szCs w:val="20"/>
        </w:rPr>
        <w:t xml:space="preserve"> </w:t>
      </w:r>
    </w:p>
    <w:p w14:paraId="5E075D68" w14:textId="77777777" w:rsidR="004525E8" w:rsidRPr="0050451D" w:rsidRDefault="004525E8" w:rsidP="004525E8">
      <w:pPr>
        <w:spacing w:after="0" w:line="240" w:lineRule="auto"/>
        <w:ind w:left="360"/>
        <w:jc w:val="both"/>
        <w:rPr>
          <w:rFonts w:ascii="Calibri" w:hAnsi="Calibri" w:cs="Calibri"/>
          <w:b/>
          <w:bCs/>
          <w:sz w:val="20"/>
          <w:szCs w:val="20"/>
          <w:u w:val="single"/>
        </w:rPr>
      </w:pPr>
      <w:r w:rsidRPr="0050451D">
        <w:rPr>
          <w:rFonts w:ascii="Calibri" w:hAnsi="Calibri" w:cs="Calibri"/>
          <w:b/>
          <w:bCs/>
          <w:sz w:val="20"/>
          <w:szCs w:val="20"/>
          <w:u w:val="single"/>
        </w:rPr>
        <w:t xml:space="preserve">ANK </w:t>
      </w:r>
      <w:r w:rsidRPr="0050451D">
        <w:rPr>
          <w:u w:val="single"/>
        </w:rPr>
        <w:sym w:font="Wingdings" w:char="F0E8"/>
      </w:r>
      <w:r w:rsidRPr="0050451D">
        <w:rPr>
          <w:rFonts w:ascii="Calibri" w:hAnsi="Calibri" w:cs="Calibri"/>
          <w:b/>
          <w:bCs/>
          <w:sz w:val="20"/>
          <w:szCs w:val="20"/>
          <w:u w:val="single"/>
        </w:rPr>
        <w:t xml:space="preserve"> Nie czytać odpowiedzi, dopasować do odpowiedzi respondenta</w:t>
      </w:r>
    </w:p>
    <w:p w14:paraId="5B97491A" w14:textId="77777777" w:rsidR="004525E8" w:rsidRPr="007361AB" w:rsidRDefault="004525E8" w:rsidP="00217163">
      <w:pPr>
        <w:pStyle w:val="Akapitzlist"/>
        <w:numPr>
          <w:ilvl w:val="0"/>
          <w:numId w:val="158"/>
        </w:numPr>
        <w:spacing w:after="0" w:line="240" w:lineRule="auto"/>
        <w:ind w:left="709"/>
        <w:jc w:val="both"/>
        <w:rPr>
          <w:rFonts w:ascii="Calibri" w:hAnsi="Calibri" w:cs="Calibri"/>
          <w:sz w:val="20"/>
          <w:szCs w:val="20"/>
        </w:rPr>
      </w:pPr>
      <w:r w:rsidRPr="007361AB">
        <w:rPr>
          <w:rFonts w:ascii="Calibri" w:hAnsi="Calibri" w:cs="Calibri"/>
          <w:sz w:val="20"/>
          <w:szCs w:val="20"/>
        </w:rPr>
        <w:t>Osoby z niepełnosprawnościami</w:t>
      </w:r>
    </w:p>
    <w:p w14:paraId="55DC60FB" w14:textId="77777777" w:rsidR="004525E8" w:rsidRPr="007361AB" w:rsidRDefault="004525E8" w:rsidP="00217163">
      <w:pPr>
        <w:pStyle w:val="Akapitzlist"/>
        <w:numPr>
          <w:ilvl w:val="0"/>
          <w:numId w:val="158"/>
        </w:numPr>
        <w:spacing w:after="0" w:line="240" w:lineRule="auto"/>
        <w:ind w:left="709"/>
        <w:jc w:val="both"/>
        <w:rPr>
          <w:rFonts w:ascii="Calibri" w:hAnsi="Calibri" w:cs="Calibri"/>
          <w:sz w:val="20"/>
          <w:szCs w:val="20"/>
        </w:rPr>
      </w:pPr>
      <w:r w:rsidRPr="007361AB">
        <w:rPr>
          <w:rFonts w:ascii="Calibri" w:hAnsi="Calibri" w:cs="Calibri"/>
          <w:sz w:val="20"/>
          <w:szCs w:val="20"/>
        </w:rPr>
        <w:t>Osoby zainteresowane założeniem własnej działalnością gospodarczej</w:t>
      </w:r>
    </w:p>
    <w:p w14:paraId="028164AA" w14:textId="77777777" w:rsidR="004525E8" w:rsidRPr="007361AB" w:rsidRDefault="004525E8" w:rsidP="00217163">
      <w:pPr>
        <w:pStyle w:val="Akapitzlist"/>
        <w:numPr>
          <w:ilvl w:val="0"/>
          <w:numId w:val="158"/>
        </w:numPr>
        <w:spacing w:after="0" w:line="240" w:lineRule="auto"/>
        <w:ind w:left="709"/>
        <w:jc w:val="both"/>
        <w:rPr>
          <w:rFonts w:ascii="Calibri" w:hAnsi="Calibri" w:cs="Calibri"/>
          <w:sz w:val="20"/>
          <w:szCs w:val="20"/>
        </w:rPr>
      </w:pPr>
      <w:r w:rsidRPr="007361AB">
        <w:rPr>
          <w:rFonts w:ascii="Calibri" w:hAnsi="Calibri" w:cs="Calibri"/>
          <w:sz w:val="20"/>
          <w:szCs w:val="20"/>
        </w:rPr>
        <w:t>Osoby wykluczone społecznie</w:t>
      </w:r>
    </w:p>
    <w:p w14:paraId="38FF7B51" w14:textId="77777777" w:rsidR="004525E8" w:rsidRPr="007361AB" w:rsidRDefault="004525E8" w:rsidP="00217163">
      <w:pPr>
        <w:pStyle w:val="Akapitzlist"/>
        <w:numPr>
          <w:ilvl w:val="0"/>
          <w:numId w:val="158"/>
        </w:numPr>
        <w:spacing w:after="0" w:line="240" w:lineRule="auto"/>
        <w:ind w:left="709"/>
        <w:jc w:val="both"/>
        <w:rPr>
          <w:rFonts w:ascii="Calibri" w:hAnsi="Calibri" w:cs="Calibri"/>
          <w:sz w:val="20"/>
          <w:szCs w:val="20"/>
        </w:rPr>
      </w:pPr>
      <w:r w:rsidRPr="007361AB">
        <w:rPr>
          <w:rFonts w:ascii="Calibri" w:hAnsi="Calibri" w:cs="Calibri"/>
          <w:sz w:val="20"/>
          <w:szCs w:val="20"/>
        </w:rPr>
        <w:t>Rodzice indywidualnie wychowujący dzieci</w:t>
      </w:r>
    </w:p>
    <w:p w14:paraId="3C2A96B0" w14:textId="77777777" w:rsidR="004525E8" w:rsidRPr="007361AB" w:rsidRDefault="004525E8" w:rsidP="00217163">
      <w:pPr>
        <w:pStyle w:val="Akapitzlist"/>
        <w:numPr>
          <w:ilvl w:val="0"/>
          <w:numId w:val="158"/>
        </w:numPr>
        <w:spacing w:after="0" w:line="240" w:lineRule="auto"/>
        <w:ind w:left="709"/>
        <w:jc w:val="both"/>
        <w:rPr>
          <w:rFonts w:ascii="Calibri" w:hAnsi="Calibri" w:cs="Calibri"/>
          <w:sz w:val="20"/>
          <w:szCs w:val="20"/>
        </w:rPr>
      </w:pPr>
      <w:r w:rsidRPr="007361AB">
        <w:rPr>
          <w:rFonts w:ascii="Calibri" w:hAnsi="Calibri" w:cs="Calibri"/>
          <w:sz w:val="20"/>
          <w:szCs w:val="20"/>
        </w:rPr>
        <w:t>Osoby z problemem bezdomności</w:t>
      </w:r>
    </w:p>
    <w:p w14:paraId="48E3BAA0" w14:textId="77777777" w:rsidR="004525E8" w:rsidRPr="007361AB" w:rsidRDefault="004525E8" w:rsidP="00217163">
      <w:pPr>
        <w:pStyle w:val="Akapitzlist"/>
        <w:numPr>
          <w:ilvl w:val="0"/>
          <w:numId w:val="158"/>
        </w:numPr>
        <w:spacing w:after="0" w:line="240" w:lineRule="auto"/>
        <w:ind w:left="709"/>
        <w:jc w:val="both"/>
        <w:rPr>
          <w:rFonts w:ascii="Calibri" w:hAnsi="Calibri" w:cs="Calibri"/>
          <w:sz w:val="20"/>
          <w:szCs w:val="20"/>
        </w:rPr>
      </w:pPr>
      <w:r w:rsidRPr="007361AB">
        <w:rPr>
          <w:rFonts w:ascii="Calibri" w:hAnsi="Calibri" w:cs="Calibri"/>
          <w:sz w:val="20"/>
          <w:szCs w:val="20"/>
        </w:rPr>
        <w:t>Osoby z problemami uzależnień</w:t>
      </w:r>
    </w:p>
    <w:p w14:paraId="637B5A0C" w14:textId="77777777" w:rsidR="004525E8" w:rsidRPr="007361AB" w:rsidRDefault="004525E8" w:rsidP="00217163">
      <w:pPr>
        <w:pStyle w:val="Akapitzlist"/>
        <w:numPr>
          <w:ilvl w:val="0"/>
          <w:numId w:val="158"/>
        </w:numPr>
        <w:spacing w:after="0" w:line="240" w:lineRule="auto"/>
        <w:ind w:left="709"/>
        <w:jc w:val="both"/>
        <w:rPr>
          <w:rFonts w:ascii="Calibri" w:hAnsi="Calibri" w:cs="Calibri"/>
          <w:sz w:val="20"/>
          <w:szCs w:val="20"/>
        </w:rPr>
      </w:pPr>
      <w:r w:rsidRPr="007361AB">
        <w:rPr>
          <w:rFonts w:ascii="Calibri" w:hAnsi="Calibri" w:cs="Calibri"/>
          <w:sz w:val="20"/>
          <w:szCs w:val="20"/>
        </w:rPr>
        <w:t>Osoby osadzone</w:t>
      </w:r>
    </w:p>
    <w:p w14:paraId="0E3A7AF8" w14:textId="77777777" w:rsidR="004525E8" w:rsidRPr="007361AB" w:rsidRDefault="004525E8" w:rsidP="00217163">
      <w:pPr>
        <w:pStyle w:val="Akapitzlist"/>
        <w:numPr>
          <w:ilvl w:val="0"/>
          <w:numId w:val="158"/>
        </w:numPr>
        <w:spacing w:after="0" w:line="240" w:lineRule="auto"/>
        <w:ind w:left="709"/>
        <w:jc w:val="both"/>
        <w:rPr>
          <w:rFonts w:ascii="Calibri" w:hAnsi="Calibri" w:cs="Calibri"/>
          <w:sz w:val="20"/>
          <w:szCs w:val="20"/>
        </w:rPr>
      </w:pPr>
      <w:r w:rsidRPr="007361AB">
        <w:rPr>
          <w:rFonts w:ascii="Calibri" w:hAnsi="Calibri" w:cs="Calibri"/>
          <w:sz w:val="20"/>
          <w:szCs w:val="20"/>
        </w:rPr>
        <w:t>Osoby powyżej 50 roku życia</w:t>
      </w:r>
    </w:p>
    <w:p w14:paraId="748C3230" w14:textId="77777777" w:rsidR="004525E8" w:rsidRPr="007361AB" w:rsidRDefault="004525E8" w:rsidP="00217163">
      <w:pPr>
        <w:pStyle w:val="Akapitzlist"/>
        <w:numPr>
          <w:ilvl w:val="0"/>
          <w:numId w:val="158"/>
        </w:numPr>
        <w:spacing w:after="0" w:line="240" w:lineRule="auto"/>
        <w:ind w:left="709"/>
        <w:jc w:val="both"/>
        <w:rPr>
          <w:rFonts w:ascii="Calibri" w:hAnsi="Calibri" w:cs="Calibri"/>
          <w:sz w:val="20"/>
          <w:szCs w:val="20"/>
        </w:rPr>
      </w:pPr>
      <w:r w:rsidRPr="007361AB">
        <w:rPr>
          <w:rFonts w:ascii="Calibri" w:hAnsi="Calibri" w:cs="Calibri"/>
          <w:sz w:val="20"/>
          <w:szCs w:val="20"/>
        </w:rPr>
        <w:t>Osoby poniżej 30 roku życia</w:t>
      </w:r>
    </w:p>
    <w:p w14:paraId="416E612F" w14:textId="77777777" w:rsidR="004525E8" w:rsidRPr="007361AB" w:rsidRDefault="004525E8" w:rsidP="00217163">
      <w:pPr>
        <w:pStyle w:val="Akapitzlist"/>
        <w:numPr>
          <w:ilvl w:val="0"/>
          <w:numId w:val="158"/>
        </w:numPr>
        <w:spacing w:after="0" w:line="240" w:lineRule="auto"/>
        <w:ind w:left="709"/>
        <w:jc w:val="both"/>
        <w:rPr>
          <w:rFonts w:ascii="Calibri" w:hAnsi="Calibri" w:cs="Calibri"/>
          <w:sz w:val="20"/>
          <w:szCs w:val="20"/>
        </w:rPr>
      </w:pPr>
      <w:r w:rsidRPr="007361AB">
        <w:rPr>
          <w:rFonts w:ascii="Calibri" w:hAnsi="Calibri" w:cs="Calibri"/>
          <w:sz w:val="20"/>
          <w:szCs w:val="20"/>
        </w:rPr>
        <w:t>Osoby po ukończonych studiach</w:t>
      </w:r>
    </w:p>
    <w:p w14:paraId="42932AC1" w14:textId="77777777" w:rsidR="004525E8" w:rsidRPr="007361AB" w:rsidRDefault="004525E8" w:rsidP="00217163">
      <w:pPr>
        <w:pStyle w:val="Akapitzlist"/>
        <w:numPr>
          <w:ilvl w:val="0"/>
          <w:numId w:val="158"/>
        </w:numPr>
        <w:spacing w:after="0" w:line="240" w:lineRule="auto"/>
        <w:ind w:left="709"/>
        <w:jc w:val="both"/>
        <w:rPr>
          <w:rFonts w:ascii="Calibri" w:hAnsi="Calibri" w:cs="Calibri"/>
          <w:sz w:val="20"/>
          <w:szCs w:val="20"/>
        </w:rPr>
      </w:pPr>
      <w:r w:rsidRPr="007361AB">
        <w:rPr>
          <w:rFonts w:ascii="Calibri" w:hAnsi="Calibri" w:cs="Calibri"/>
          <w:sz w:val="20"/>
          <w:szCs w:val="20"/>
        </w:rPr>
        <w:t>Osoby zatrudnione w służbach mundurowych</w:t>
      </w:r>
    </w:p>
    <w:p w14:paraId="22DC106C" w14:textId="77777777" w:rsidR="004525E8" w:rsidRPr="007361AB" w:rsidRDefault="004525E8" w:rsidP="00217163">
      <w:pPr>
        <w:pStyle w:val="Akapitzlist"/>
        <w:numPr>
          <w:ilvl w:val="0"/>
          <w:numId w:val="158"/>
        </w:numPr>
        <w:spacing w:after="0" w:line="240" w:lineRule="auto"/>
        <w:ind w:left="709"/>
        <w:jc w:val="both"/>
        <w:rPr>
          <w:rFonts w:ascii="Calibri" w:hAnsi="Calibri" w:cs="Calibri"/>
          <w:sz w:val="20"/>
          <w:szCs w:val="20"/>
        </w:rPr>
      </w:pPr>
      <w:r w:rsidRPr="007361AB">
        <w:rPr>
          <w:rFonts w:ascii="Calibri" w:hAnsi="Calibri" w:cs="Calibri"/>
          <w:sz w:val="20"/>
          <w:szCs w:val="20"/>
        </w:rPr>
        <w:t>Osoby wypalone zawodowo</w:t>
      </w:r>
    </w:p>
    <w:p w14:paraId="6F6EBEB2" w14:textId="77777777" w:rsidR="004525E8" w:rsidRPr="007361AB" w:rsidRDefault="004525E8" w:rsidP="00217163">
      <w:pPr>
        <w:pStyle w:val="Akapitzlist"/>
        <w:numPr>
          <w:ilvl w:val="0"/>
          <w:numId w:val="158"/>
        </w:numPr>
        <w:spacing w:after="0" w:line="240" w:lineRule="auto"/>
        <w:ind w:left="709"/>
        <w:jc w:val="both"/>
        <w:rPr>
          <w:rFonts w:ascii="Calibri" w:hAnsi="Calibri" w:cs="Calibri"/>
          <w:sz w:val="20"/>
          <w:szCs w:val="20"/>
        </w:rPr>
      </w:pPr>
      <w:r w:rsidRPr="007361AB">
        <w:rPr>
          <w:rFonts w:ascii="Calibri" w:hAnsi="Calibri" w:cs="Calibri"/>
          <w:sz w:val="20"/>
          <w:szCs w:val="20"/>
        </w:rPr>
        <w:lastRenderedPageBreak/>
        <w:t>Osoby poszukujące zmiany</w:t>
      </w:r>
    </w:p>
    <w:p w14:paraId="0696AD1A" w14:textId="77777777" w:rsidR="004525E8" w:rsidRPr="007361AB" w:rsidRDefault="004525E8" w:rsidP="00217163">
      <w:pPr>
        <w:pStyle w:val="Akapitzlist"/>
        <w:numPr>
          <w:ilvl w:val="0"/>
          <w:numId w:val="158"/>
        </w:numPr>
        <w:spacing w:after="0" w:line="240" w:lineRule="auto"/>
        <w:ind w:left="709"/>
        <w:jc w:val="both"/>
        <w:rPr>
          <w:rFonts w:ascii="Calibri" w:hAnsi="Calibri" w:cs="Calibri"/>
          <w:sz w:val="20"/>
          <w:szCs w:val="20"/>
        </w:rPr>
      </w:pPr>
      <w:r w:rsidRPr="007361AB">
        <w:rPr>
          <w:rFonts w:ascii="Calibri" w:hAnsi="Calibri" w:cs="Calibri"/>
          <w:sz w:val="20"/>
          <w:szCs w:val="20"/>
        </w:rPr>
        <w:t>Osoby z kapitałem zawodowym</w:t>
      </w:r>
    </w:p>
    <w:p w14:paraId="5D7B6A6D" w14:textId="77777777" w:rsidR="004525E8" w:rsidRPr="007361AB" w:rsidRDefault="004525E8" w:rsidP="00217163">
      <w:pPr>
        <w:pStyle w:val="Akapitzlist"/>
        <w:numPr>
          <w:ilvl w:val="0"/>
          <w:numId w:val="158"/>
        </w:numPr>
        <w:spacing w:after="0" w:line="240" w:lineRule="auto"/>
        <w:ind w:left="709"/>
        <w:jc w:val="both"/>
        <w:rPr>
          <w:rFonts w:ascii="Calibri" w:hAnsi="Calibri" w:cs="Calibri"/>
          <w:sz w:val="20"/>
          <w:szCs w:val="20"/>
        </w:rPr>
      </w:pPr>
      <w:r w:rsidRPr="007361AB">
        <w:rPr>
          <w:rFonts w:ascii="Calibri" w:hAnsi="Calibri" w:cs="Calibri"/>
          <w:sz w:val="20"/>
          <w:szCs w:val="20"/>
        </w:rPr>
        <w:t>Osoby bez kapitału zawodowego</w:t>
      </w:r>
    </w:p>
    <w:p w14:paraId="62AEC956" w14:textId="77777777" w:rsidR="004525E8" w:rsidRPr="007361AB" w:rsidRDefault="004525E8" w:rsidP="00217163">
      <w:pPr>
        <w:pStyle w:val="Akapitzlist"/>
        <w:numPr>
          <w:ilvl w:val="0"/>
          <w:numId w:val="158"/>
        </w:numPr>
        <w:spacing w:after="0" w:line="240" w:lineRule="auto"/>
        <w:ind w:left="709"/>
        <w:jc w:val="both"/>
        <w:rPr>
          <w:rFonts w:ascii="Calibri" w:hAnsi="Calibri" w:cs="Calibri"/>
          <w:sz w:val="20"/>
          <w:szCs w:val="20"/>
        </w:rPr>
      </w:pPr>
      <w:r w:rsidRPr="007361AB">
        <w:rPr>
          <w:rFonts w:ascii="Calibri" w:hAnsi="Calibri" w:cs="Calibri"/>
          <w:sz w:val="20"/>
          <w:szCs w:val="20"/>
        </w:rPr>
        <w:t>Osoby na początku ścieżki zawodowej</w:t>
      </w:r>
    </w:p>
    <w:p w14:paraId="666EDE1A" w14:textId="77777777" w:rsidR="004525E8" w:rsidRPr="007361AB" w:rsidRDefault="004525E8" w:rsidP="00217163">
      <w:pPr>
        <w:pStyle w:val="Akapitzlist"/>
        <w:numPr>
          <w:ilvl w:val="0"/>
          <w:numId w:val="158"/>
        </w:numPr>
        <w:spacing w:after="0" w:line="240" w:lineRule="auto"/>
        <w:ind w:left="709"/>
        <w:jc w:val="both"/>
        <w:rPr>
          <w:rFonts w:ascii="Calibri" w:hAnsi="Calibri" w:cs="Calibri"/>
          <w:sz w:val="20"/>
          <w:szCs w:val="20"/>
        </w:rPr>
      </w:pPr>
      <w:r w:rsidRPr="007361AB">
        <w:rPr>
          <w:rFonts w:ascii="Calibri" w:hAnsi="Calibri" w:cs="Calibri"/>
          <w:sz w:val="20"/>
          <w:szCs w:val="20"/>
        </w:rPr>
        <w:t>Osoby z niskim potencjałem do podjęcia pracy</w:t>
      </w:r>
    </w:p>
    <w:p w14:paraId="464B80EF" w14:textId="77777777" w:rsidR="004525E8" w:rsidRPr="007361AB" w:rsidRDefault="004525E8" w:rsidP="00217163">
      <w:pPr>
        <w:pStyle w:val="Akapitzlist"/>
        <w:numPr>
          <w:ilvl w:val="0"/>
          <w:numId w:val="158"/>
        </w:numPr>
        <w:spacing w:after="0" w:line="240" w:lineRule="auto"/>
        <w:ind w:left="709"/>
        <w:jc w:val="both"/>
        <w:rPr>
          <w:rFonts w:ascii="Calibri" w:hAnsi="Calibri" w:cs="Calibri"/>
          <w:sz w:val="20"/>
          <w:szCs w:val="20"/>
        </w:rPr>
      </w:pPr>
      <w:r w:rsidRPr="007361AB">
        <w:rPr>
          <w:rFonts w:ascii="Calibri" w:hAnsi="Calibri" w:cs="Calibri"/>
          <w:sz w:val="20"/>
          <w:szCs w:val="20"/>
        </w:rPr>
        <w:t>Osoby cudzoziemskie</w:t>
      </w:r>
    </w:p>
    <w:p w14:paraId="599E2378" w14:textId="77777777" w:rsidR="004525E8" w:rsidRPr="007361AB" w:rsidRDefault="004525E8" w:rsidP="00217163">
      <w:pPr>
        <w:pStyle w:val="Akapitzlist"/>
        <w:numPr>
          <w:ilvl w:val="0"/>
          <w:numId w:val="158"/>
        </w:numPr>
        <w:spacing w:after="0" w:line="240" w:lineRule="auto"/>
        <w:ind w:left="709"/>
        <w:jc w:val="both"/>
        <w:rPr>
          <w:rFonts w:ascii="Calibri" w:hAnsi="Calibri" w:cs="Calibri"/>
          <w:sz w:val="20"/>
          <w:szCs w:val="20"/>
        </w:rPr>
      </w:pPr>
      <w:r w:rsidRPr="007361AB">
        <w:rPr>
          <w:rFonts w:ascii="Calibri" w:hAnsi="Calibri" w:cs="Calibri"/>
          <w:sz w:val="20"/>
          <w:szCs w:val="20"/>
        </w:rPr>
        <w:t>Osoby pracujące posiadające doświadczenie na stanowiskach kierowniczych/ wysoko wykwalifikowani specjaliści z dużym doświadczeniem</w:t>
      </w:r>
    </w:p>
    <w:p w14:paraId="22C399D9" w14:textId="77777777" w:rsidR="004525E8" w:rsidRDefault="004525E8" w:rsidP="00217163">
      <w:pPr>
        <w:pStyle w:val="Akapitzlist"/>
        <w:numPr>
          <w:ilvl w:val="0"/>
          <w:numId w:val="158"/>
        </w:numPr>
        <w:spacing w:after="0" w:line="240" w:lineRule="auto"/>
        <w:ind w:left="709"/>
        <w:jc w:val="both"/>
        <w:rPr>
          <w:rFonts w:ascii="Calibri" w:hAnsi="Calibri" w:cs="Calibri"/>
          <w:sz w:val="20"/>
          <w:szCs w:val="20"/>
        </w:rPr>
      </w:pPr>
      <w:r w:rsidRPr="007361AB">
        <w:rPr>
          <w:rFonts w:ascii="Calibri" w:hAnsi="Calibri" w:cs="Calibri"/>
          <w:sz w:val="20"/>
          <w:szCs w:val="20"/>
        </w:rPr>
        <w:t>Inne, jakie? _____</w:t>
      </w:r>
    </w:p>
    <w:p w14:paraId="44F1D8D9" w14:textId="77777777" w:rsidR="004525E8" w:rsidRPr="00A155C0" w:rsidRDefault="004525E8" w:rsidP="004525E8">
      <w:pPr>
        <w:spacing w:after="0" w:line="240" w:lineRule="auto"/>
        <w:jc w:val="both"/>
        <w:rPr>
          <w:rFonts w:ascii="Calibri" w:hAnsi="Calibri" w:cs="Calibri"/>
          <w:sz w:val="20"/>
          <w:szCs w:val="20"/>
        </w:rPr>
      </w:pPr>
    </w:p>
    <w:p w14:paraId="0D18CD75" w14:textId="77777777" w:rsidR="004525E8" w:rsidRPr="00A155C0" w:rsidRDefault="004525E8" w:rsidP="00217163">
      <w:pPr>
        <w:pStyle w:val="Akapitzlist"/>
        <w:numPr>
          <w:ilvl w:val="0"/>
          <w:numId w:val="140"/>
        </w:numPr>
        <w:spacing w:after="0" w:line="240" w:lineRule="auto"/>
        <w:jc w:val="both"/>
        <w:rPr>
          <w:rFonts w:ascii="Calibri" w:hAnsi="Calibri" w:cs="Calibri"/>
          <w:b/>
          <w:bCs/>
          <w:sz w:val="20"/>
          <w:szCs w:val="20"/>
        </w:rPr>
      </w:pPr>
      <w:r w:rsidRPr="00A155C0">
        <w:rPr>
          <w:rFonts w:ascii="Calibri" w:hAnsi="Calibri" w:cs="Calibri"/>
          <w:b/>
          <w:bCs/>
          <w:sz w:val="20"/>
          <w:szCs w:val="20"/>
        </w:rPr>
        <w:t>Jakiego rodzaju metody i techniki stosuje Pan/Pani w pracy doradczej? Proszę wskazać wszystkie stosowane i określić na skali częstotliwość ich wykorzystywania.</w:t>
      </w:r>
    </w:p>
    <w:p w14:paraId="0B8EC611" w14:textId="77777777" w:rsidR="004525E8" w:rsidRPr="0050451D" w:rsidRDefault="004525E8" w:rsidP="004525E8">
      <w:pPr>
        <w:spacing w:line="240" w:lineRule="auto"/>
        <w:ind w:firstLine="360"/>
        <w:rPr>
          <w:rFonts w:ascii="Calibri" w:hAnsi="Calibri" w:cs="Calibri"/>
          <w:b/>
          <w:bCs/>
          <w:sz w:val="20"/>
          <w:szCs w:val="20"/>
          <w:u w:val="single"/>
        </w:rPr>
      </w:pPr>
      <w:r w:rsidRPr="0050451D">
        <w:rPr>
          <w:rFonts w:ascii="Calibri" w:hAnsi="Calibri" w:cs="Calibri"/>
          <w:b/>
          <w:bCs/>
          <w:sz w:val="20"/>
          <w:szCs w:val="20"/>
          <w:u w:val="single"/>
        </w:rPr>
        <w:t>Skala od 1 do 5, gdzie 1 oznacza najrzadziej stosowane, a 5 najczęściej stosowane.</w:t>
      </w:r>
    </w:p>
    <w:p w14:paraId="7F51355E" w14:textId="77777777" w:rsidR="004525E8" w:rsidRPr="0014591D" w:rsidRDefault="004525E8" w:rsidP="004525E8">
      <w:pPr>
        <w:spacing w:line="240" w:lineRule="auto"/>
        <w:rPr>
          <w:rFonts w:ascii="Calibri" w:hAnsi="Calibri" w:cs="Calibri"/>
          <w:b/>
          <w:bCs/>
          <w:color w:val="000000" w:themeColor="text1"/>
          <w:sz w:val="20"/>
          <w:szCs w:val="20"/>
        </w:rPr>
      </w:pPr>
      <w:r w:rsidRPr="0014591D">
        <w:rPr>
          <w:rFonts w:ascii="Calibri" w:hAnsi="Calibri" w:cs="Calibri"/>
          <w:b/>
          <w:bCs/>
          <w:color w:val="000000" w:themeColor="text1"/>
          <w:sz w:val="20"/>
          <w:szCs w:val="20"/>
        </w:rPr>
        <w:t xml:space="preserve">Proszę uwzględnić w skali opcję wskazującą, że wskazana metoda lub technika nie jest stosowana. </w:t>
      </w:r>
    </w:p>
    <w:tbl>
      <w:tblPr>
        <w:tblStyle w:val="Tabela-Siatka"/>
        <w:tblW w:w="9598" w:type="dxa"/>
        <w:tblLook w:val="04A0" w:firstRow="1" w:lastRow="0" w:firstColumn="1" w:lastColumn="0" w:noHBand="0" w:noVBand="1"/>
      </w:tblPr>
      <w:tblGrid>
        <w:gridCol w:w="5931"/>
        <w:gridCol w:w="611"/>
        <w:gridCol w:w="660"/>
        <w:gridCol w:w="709"/>
        <w:gridCol w:w="617"/>
        <w:gridCol w:w="523"/>
        <w:gridCol w:w="547"/>
      </w:tblGrid>
      <w:tr w:rsidR="004525E8" w:rsidRPr="00A155C0" w14:paraId="5F2477A7" w14:textId="77777777" w:rsidTr="00BD7820">
        <w:tc>
          <w:tcPr>
            <w:tcW w:w="5949" w:type="dxa"/>
          </w:tcPr>
          <w:p w14:paraId="69794404" w14:textId="77777777" w:rsidR="004525E8" w:rsidRPr="00A155C0" w:rsidRDefault="004525E8" w:rsidP="00BD7820">
            <w:pPr>
              <w:rPr>
                <w:rFonts w:ascii="Calibri" w:hAnsi="Calibri" w:cs="Calibri"/>
                <w:color w:val="000000" w:themeColor="text1"/>
                <w:sz w:val="20"/>
                <w:szCs w:val="20"/>
              </w:rPr>
            </w:pPr>
          </w:p>
        </w:tc>
        <w:tc>
          <w:tcPr>
            <w:tcW w:w="612" w:type="dxa"/>
          </w:tcPr>
          <w:p w14:paraId="6C334ACE" w14:textId="77777777" w:rsidR="004525E8" w:rsidRPr="00A155C0" w:rsidRDefault="004525E8" w:rsidP="00BD7820">
            <w:pPr>
              <w:jc w:val="center"/>
              <w:rPr>
                <w:rFonts w:ascii="Calibri" w:hAnsi="Calibri" w:cs="Calibri"/>
                <w:color w:val="000000" w:themeColor="text1"/>
                <w:sz w:val="20"/>
                <w:szCs w:val="20"/>
              </w:rPr>
            </w:pPr>
            <w:r w:rsidRPr="00A155C0">
              <w:rPr>
                <w:rFonts w:ascii="Calibri" w:hAnsi="Calibri" w:cs="Calibri"/>
                <w:color w:val="000000" w:themeColor="text1"/>
                <w:sz w:val="20"/>
                <w:szCs w:val="20"/>
              </w:rPr>
              <w:t>1</w:t>
            </w:r>
          </w:p>
        </w:tc>
        <w:tc>
          <w:tcPr>
            <w:tcW w:w="661" w:type="dxa"/>
          </w:tcPr>
          <w:p w14:paraId="06C9BC9F" w14:textId="77777777" w:rsidR="004525E8" w:rsidRPr="00A155C0" w:rsidRDefault="004525E8" w:rsidP="00BD7820">
            <w:pPr>
              <w:jc w:val="center"/>
              <w:rPr>
                <w:rFonts w:ascii="Calibri" w:hAnsi="Calibri" w:cs="Calibri"/>
                <w:color w:val="000000" w:themeColor="text1"/>
                <w:sz w:val="20"/>
                <w:szCs w:val="20"/>
              </w:rPr>
            </w:pPr>
            <w:r w:rsidRPr="00A155C0">
              <w:rPr>
                <w:rFonts w:ascii="Calibri" w:hAnsi="Calibri" w:cs="Calibri"/>
                <w:color w:val="000000" w:themeColor="text1"/>
                <w:sz w:val="20"/>
                <w:szCs w:val="20"/>
              </w:rPr>
              <w:t>2</w:t>
            </w:r>
          </w:p>
        </w:tc>
        <w:tc>
          <w:tcPr>
            <w:tcW w:w="710" w:type="dxa"/>
          </w:tcPr>
          <w:p w14:paraId="0455D5F0" w14:textId="77777777" w:rsidR="004525E8" w:rsidRPr="00A155C0" w:rsidRDefault="004525E8" w:rsidP="00BD7820">
            <w:pPr>
              <w:jc w:val="center"/>
              <w:rPr>
                <w:rFonts w:ascii="Calibri" w:hAnsi="Calibri" w:cs="Calibri"/>
                <w:color w:val="000000" w:themeColor="text1"/>
                <w:sz w:val="20"/>
                <w:szCs w:val="20"/>
              </w:rPr>
            </w:pPr>
            <w:r w:rsidRPr="00A155C0">
              <w:rPr>
                <w:rFonts w:ascii="Calibri" w:hAnsi="Calibri" w:cs="Calibri"/>
                <w:color w:val="000000" w:themeColor="text1"/>
                <w:sz w:val="20"/>
                <w:szCs w:val="20"/>
              </w:rPr>
              <w:t>3</w:t>
            </w:r>
          </w:p>
        </w:tc>
        <w:tc>
          <w:tcPr>
            <w:tcW w:w="618" w:type="dxa"/>
          </w:tcPr>
          <w:p w14:paraId="6BFD182D" w14:textId="77777777" w:rsidR="004525E8" w:rsidRPr="00A155C0" w:rsidRDefault="004525E8" w:rsidP="00BD7820">
            <w:pPr>
              <w:jc w:val="center"/>
              <w:rPr>
                <w:rFonts w:ascii="Calibri" w:hAnsi="Calibri" w:cs="Calibri"/>
                <w:color w:val="000000" w:themeColor="text1"/>
                <w:sz w:val="20"/>
                <w:szCs w:val="20"/>
              </w:rPr>
            </w:pPr>
            <w:r w:rsidRPr="00A155C0">
              <w:rPr>
                <w:rFonts w:ascii="Calibri" w:hAnsi="Calibri" w:cs="Calibri"/>
                <w:color w:val="000000" w:themeColor="text1"/>
                <w:sz w:val="20"/>
                <w:szCs w:val="20"/>
              </w:rPr>
              <w:t>4</w:t>
            </w:r>
          </w:p>
        </w:tc>
        <w:tc>
          <w:tcPr>
            <w:tcW w:w="524" w:type="dxa"/>
          </w:tcPr>
          <w:p w14:paraId="679554D5" w14:textId="77777777" w:rsidR="004525E8" w:rsidRPr="00A155C0" w:rsidRDefault="004525E8" w:rsidP="00BD7820">
            <w:pPr>
              <w:jc w:val="center"/>
              <w:rPr>
                <w:rFonts w:ascii="Calibri" w:hAnsi="Calibri" w:cs="Calibri"/>
                <w:color w:val="000000" w:themeColor="text1"/>
                <w:sz w:val="20"/>
                <w:szCs w:val="20"/>
              </w:rPr>
            </w:pPr>
            <w:r w:rsidRPr="00A155C0">
              <w:rPr>
                <w:rFonts w:ascii="Calibri" w:hAnsi="Calibri" w:cs="Calibri"/>
                <w:color w:val="000000" w:themeColor="text1"/>
                <w:sz w:val="20"/>
                <w:szCs w:val="20"/>
              </w:rPr>
              <w:t>5</w:t>
            </w:r>
          </w:p>
        </w:tc>
        <w:tc>
          <w:tcPr>
            <w:tcW w:w="524" w:type="dxa"/>
          </w:tcPr>
          <w:p w14:paraId="66E44B2A" w14:textId="77777777" w:rsidR="004525E8" w:rsidRPr="00A155C0" w:rsidRDefault="004525E8" w:rsidP="00BD7820">
            <w:pPr>
              <w:jc w:val="center"/>
              <w:rPr>
                <w:rFonts w:ascii="Calibri" w:hAnsi="Calibri" w:cs="Calibri"/>
                <w:color w:val="000000" w:themeColor="text1"/>
                <w:sz w:val="20"/>
                <w:szCs w:val="20"/>
              </w:rPr>
            </w:pPr>
            <w:r w:rsidRPr="00A155C0">
              <w:rPr>
                <w:rFonts w:ascii="Calibri" w:hAnsi="Calibri" w:cs="Calibri"/>
                <w:color w:val="000000" w:themeColor="text1"/>
                <w:sz w:val="20"/>
                <w:szCs w:val="20"/>
              </w:rPr>
              <w:t>Nie stosuję</w:t>
            </w:r>
          </w:p>
        </w:tc>
      </w:tr>
      <w:tr w:rsidR="004525E8" w:rsidRPr="00A155C0" w14:paraId="00BE8EF8" w14:textId="77777777" w:rsidTr="00BD7820">
        <w:tc>
          <w:tcPr>
            <w:tcW w:w="9598" w:type="dxa"/>
            <w:gridSpan w:val="7"/>
          </w:tcPr>
          <w:p w14:paraId="150F2301" w14:textId="77777777" w:rsidR="004525E8" w:rsidRPr="00A155C0" w:rsidRDefault="004525E8" w:rsidP="00BD7820">
            <w:pPr>
              <w:jc w:val="center"/>
              <w:rPr>
                <w:rFonts w:ascii="Calibri" w:hAnsi="Calibri" w:cs="Calibri"/>
                <w:b/>
                <w:bCs/>
                <w:color w:val="000000" w:themeColor="text1"/>
                <w:sz w:val="20"/>
                <w:szCs w:val="20"/>
              </w:rPr>
            </w:pPr>
            <w:r w:rsidRPr="00A155C0">
              <w:rPr>
                <w:rFonts w:ascii="Calibri" w:hAnsi="Calibri" w:cs="Calibri"/>
                <w:b/>
                <w:bCs/>
                <w:color w:val="000000" w:themeColor="text1"/>
                <w:sz w:val="20"/>
                <w:szCs w:val="20"/>
              </w:rPr>
              <w:t>Poradnictwo indywidualne</w:t>
            </w:r>
          </w:p>
        </w:tc>
      </w:tr>
      <w:tr w:rsidR="004525E8" w:rsidRPr="00A155C0" w14:paraId="36FD9C83" w14:textId="77777777" w:rsidTr="00BD7820">
        <w:tc>
          <w:tcPr>
            <w:tcW w:w="5949" w:type="dxa"/>
          </w:tcPr>
          <w:p w14:paraId="297F7D03" w14:textId="77777777" w:rsidR="004525E8" w:rsidRPr="00A155C0" w:rsidRDefault="004525E8" w:rsidP="00BD7820">
            <w:pPr>
              <w:rPr>
                <w:rFonts w:ascii="Calibri" w:hAnsi="Calibri" w:cs="Calibri"/>
                <w:sz w:val="20"/>
                <w:szCs w:val="20"/>
              </w:rPr>
            </w:pPr>
            <w:r w:rsidRPr="00A155C0">
              <w:rPr>
                <w:rFonts w:ascii="Calibri" w:hAnsi="Calibri" w:cs="Calibri"/>
                <w:sz w:val="20"/>
                <w:szCs w:val="20"/>
              </w:rPr>
              <w:t>Metody i techniki coachingu</w:t>
            </w:r>
          </w:p>
        </w:tc>
        <w:tc>
          <w:tcPr>
            <w:tcW w:w="612" w:type="dxa"/>
          </w:tcPr>
          <w:p w14:paraId="1AEBA96B" w14:textId="77777777" w:rsidR="004525E8" w:rsidRPr="00A155C0" w:rsidRDefault="004525E8" w:rsidP="00BD7820">
            <w:pPr>
              <w:rPr>
                <w:rFonts w:ascii="Calibri" w:hAnsi="Calibri" w:cs="Calibri"/>
                <w:color w:val="000000" w:themeColor="text1"/>
                <w:sz w:val="20"/>
                <w:szCs w:val="20"/>
              </w:rPr>
            </w:pPr>
          </w:p>
        </w:tc>
        <w:tc>
          <w:tcPr>
            <w:tcW w:w="661" w:type="dxa"/>
          </w:tcPr>
          <w:p w14:paraId="5DCF3E3B" w14:textId="77777777" w:rsidR="004525E8" w:rsidRPr="00A155C0" w:rsidRDefault="004525E8" w:rsidP="00BD7820">
            <w:pPr>
              <w:rPr>
                <w:rFonts w:ascii="Calibri" w:hAnsi="Calibri" w:cs="Calibri"/>
                <w:color w:val="000000" w:themeColor="text1"/>
                <w:sz w:val="20"/>
                <w:szCs w:val="20"/>
              </w:rPr>
            </w:pPr>
          </w:p>
        </w:tc>
        <w:tc>
          <w:tcPr>
            <w:tcW w:w="710" w:type="dxa"/>
          </w:tcPr>
          <w:p w14:paraId="72934325" w14:textId="77777777" w:rsidR="004525E8" w:rsidRPr="00A155C0" w:rsidRDefault="004525E8" w:rsidP="00BD7820">
            <w:pPr>
              <w:rPr>
                <w:rFonts w:ascii="Calibri" w:hAnsi="Calibri" w:cs="Calibri"/>
                <w:color w:val="000000" w:themeColor="text1"/>
                <w:sz w:val="20"/>
                <w:szCs w:val="20"/>
              </w:rPr>
            </w:pPr>
          </w:p>
        </w:tc>
        <w:tc>
          <w:tcPr>
            <w:tcW w:w="618" w:type="dxa"/>
          </w:tcPr>
          <w:p w14:paraId="1683E592" w14:textId="77777777" w:rsidR="004525E8" w:rsidRPr="00A155C0" w:rsidRDefault="004525E8" w:rsidP="00BD7820">
            <w:pPr>
              <w:rPr>
                <w:rFonts w:ascii="Calibri" w:hAnsi="Calibri" w:cs="Calibri"/>
                <w:color w:val="000000" w:themeColor="text1"/>
                <w:sz w:val="20"/>
                <w:szCs w:val="20"/>
              </w:rPr>
            </w:pPr>
          </w:p>
        </w:tc>
        <w:tc>
          <w:tcPr>
            <w:tcW w:w="524" w:type="dxa"/>
          </w:tcPr>
          <w:p w14:paraId="5D0AC0B8" w14:textId="77777777" w:rsidR="004525E8" w:rsidRPr="00A155C0" w:rsidRDefault="004525E8" w:rsidP="00BD7820">
            <w:pPr>
              <w:rPr>
                <w:rFonts w:ascii="Calibri" w:hAnsi="Calibri" w:cs="Calibri"/>
                <w:color w:val="000000" w:themeColor="text1"/>
                <w:sz w:val="20"/>
                <w:szCs w:val="20"/>
              </w:rPr>
            </w:pPr>
          </w:p>
        </w:tc>
        <w:tc>
          <w:tcPr>
            <w:tcW w:w="524" w:type="dxa"/>
          </w:tcPr>
          <w:p w14:paraId="009032E8" w14:textId="77777777" w:rsidR="004525E8" w:rsidRPr="00A155C0" w:rsidRDefault="004525E8" w:rsidP="00BD7820">
            <w:pPr>
              <w:rPr>
                <w:rFonts w:ascii="Calibri" w:hAnsi="Calibri" w:cs="Calibri"/>
                <w:color w:val="000000" w:themeColor="text1"/>
                <w:sz w:val="20"/>
                <w:szCs w:val="20"/>
              </w:rPr>
            </w:pPr>
          </w:p>
        </w:tc>
      </w:tr>
      <w:tr w:rsidR="004525E8" w:rsidRPr="00A155C0" w14:paraId="12C19B1C" w14:textId="77777777" w:rsidTr="00BD7820">
        <w:tc>
          <w:tcPr>
            <w:tcW w:w="5949" w:type="dxa"/>
          </w:tcPr>
          <w:p w14:paraId="3A6A2A34" w14:textId="77777777" w:rsidR="004525E8" w:rsidRPr="00A155C0" w:rsidRDefault="004525E8" w:rsidP="00BD7820">
            <w:pPr>
              <w:rPr>
                <w:rFonts w:ascii="Calibri" w:hAnsi="Calibri" w:cs="Calibri"/>
                <w:color w:val="000000" w:themeColor="text1"/>
                <w:sz w:val="20"/>
                <w:szCs w:val="20"/>
              </w:rPr>
            </w:pPr>
            <w:r w:rsidRPr="00A155C0">
              <w:rPr>
                <w:rFonts w:ascii="Calibri" w:hAnsi="Calibri" w:cs="Calibri"/>
                <w:sz w:val="20"/>
                <w:szCs w:val="20"/>
              </w:rPr>
              <w:t>Dialog motywujący</w:t>
            </w:r>
          </w:p>
        </w:tc>
        <w:tc>
          <w:tcPr>
            <w:tcW w:w="612" w:type="dxa"/>
          </w:tcPr>
          <w:p w14:paraId="15E1DF51" w14:textId="77777777" w:rsidR="004525E8" w:rsidRPr="00A155C0" w:rsidRDefault="004525E8" w:rsidP="00BD7820">
            <w:pPr>
              <w:rPr>
                <w:rFonts w:ascii="Calibri" w:hAnsi="Calibri" w:cs="Calibri"/>
                <w:color w:val="000000" w:themeColor="text1"/>
                <w:sz w:val="20"/>
                <w:szCs w:val="20"/>
              </w:rPr>
            </w:pPr>
          </w:p>
        </w:tc>
        <w:tc>
          <w:tcPr>
            <w:tcW w:w="661" w:type="dxa"/>
          </w:tcPr>
          <w:p w14:paraId="1540D269" w14:textId="77777777" w:rsidR="004525E8" w:rsidRPr="00A155C0" w:rsidRDefault="004525E8" w:rsidP="00BD7820">
            <w:pPr>
              <w:rPr>
                <w:rFonts w:ascii="Calibri" w:hAnsi="Calibri" w:cs="Calibri"/>
                <w:color w:val="000000" w:themeColor="text1"/>
                <w:sz w:val="20"/>
                <w:szCs w:val="20"/>
              </w:rPr>
            </w:pPr>
          </w:p>
        </w:tc>
        <w:tc>
          <w:tcPr>
            <w:tcW w:w="710" w:type="dxa"/>
          </w:tcPr>
          <w:p w14:paraId="72D4D185" w14:textId="77777777" w:rsidR="004525E8" w:rsidRPr="00A155C0" w:rsidRDefault="004525E8" w:rsidP="00BD7820">
            <w:pPr>
              <w:rPr>
                <w:rFonts w:ascii="Calibri" w:hAnsi="Calibri" w:cs="Calibri"/>
                <w:color w:val="000000" w:themeColor="text1"/>
                <w:sz w:val="20"/>
                <w:szCs w:val="20"/>
              </w:rPr>
            </w:pPr>
          </w:p>
        </w:tc>
        <w:tc>
          <w:tcPr>
            <w:tcW w:w="618" w:type="dxa"/>
          </w:tcPr>
          <w:p w14:paraId="6976D12D" w14:textId="77777777" w:rsidR="004525E8" w:rsidRPr="00A155C0" w:rsidRDefault="004525E8" w:rsidP="00BD7820">
            <w:pPr>
              <w:rPr>
                <w:rFonts w:ascii="Calibri" w:hAnsi="Calibri" w:cs="Calibri"/>
                <w:color w:val="000000" w:themeColor="text1"/>
                <w:sz w:val="20"/>
                <w:szCs w:val="20"/>
              </w:rPr>
            </w:pPr>
          </w:p>
        </w:tc>
        <w:tc>
          <w:tcPr>
            <w:tcW w:w="524" w:type="dxa"/>
          </w:tcPr>
          <w:p w14:paraId="0E43A0EA" w14:textId="77777777" w:rsidR="004525E8" w:rsidRPr="00A155C0" w:rsidRDefault="004525E8" w:rsidP="00BD7820">
            <w:pPr>
              <w:rPr>
                <w:rFonts w:ascii="Calibri" w:hAnsi="Calibri" w:cs="Calibri"/>
                <w:color w:val="000000" w:themeColor="text1"/>
                <w:sz w:val="20"/>
                <w:szCs w:val="20"/>
              </w:rPr>
            </w:pPr>
          </w:p>
        </w:tc>
        <w:tc>
          <w:tcPr>
            <w:tcW w:w="524" w:type="dxa"/>
          </w:tcPr>
          <w:p w14:paraId="5380E442" w14:textId="77777777" w:rsidR="004525E8" w:rsidRPr="00A155C0" w:rsidRDefault="004525E8" w:rsidP="00BD7820">
            <w:pPr>
              <w:rPr>
                <w:rFonts w:ascii="Calibri" w:hAnsi="Calibri" w:cs="Calibri"/>
                <w:color w:val="000000" w:themeColor="text1"/>
                <w:sz w:val="20"/>
                <w:szCs w:val="20"/>
              </w:rPr>
            </w:pPr>
          </w:p>
        </w:tc>
      </w:tr>
      <w:tr w:rsidR="004525E8" w:rsidRPr="00A155C0" w14:paraId="18E91C3C" w14:textId="77777777" w:rsidTr="00BD7820">
        <w:tc>
          <w:tcPr>
            <w:tcW w:w="5949" w:type="dxa"/>
          </w:tcPr>
          <w:p w14:paraId="28684090" w14:textId="77777777" w:rsidR="004525E8" w:rsidRPr="00A155C0" w:rsidRDefault="004525E8" w:rsidP="00BD7820">
            <w:pPr>
              <w:rPr>
                <w:rFonts w:ascii="Calibri" w:hAnsi="Calibri" w:cs="Calibri"/>
                <w:color w:val="000000" w:themeColor="text1"/>
                <w:sz w:val="20"/>
                <w:szCs w:val="20"/>
              </w:rPr>
            </w:pPr>
            <w:r w:rsidRPr="00A155C0">
              <w:rPr>
                <w:rFonts w:ascii="Calibri" w:hAnsi="Calibri" w:cs="Calibri"/>
                <w:sz w:val="20"/>
                <w:szCs w:val="20"/>
              </w:rPr>
              <w:t xml:space="preserve">Podejście </w:t>
            </w:r>
            <w:proofErr w:type="spellStart"/>
            <w:r w:rsidRPr="00A155C0">
              <w:rPr>
                <w:rFonts w:ascii="Calibri" w:hAnsi="Calibri" w:cs="Calibri"/>
                <w:sz w:val="20"/>
                <w:szCs w:val="20"/>
              </w:rPr>
              <w:t>socjodynamiczne</w:t>
            </w:r>
            <w:proofErr w:type="spellEnd"/>
          </w:p>
        </w:tc>
        <w:tc>
          <w:tcPr>
            <w:tcW w:w="612" w:type="dxa"/>
          </w:tcPr>
          <w:p w14:paraId="4281A16A" w14:textId="77777777" w:rsidR="004525E8" w:rsidRPr="00A155C0" w:rsidRDefault="004525E8" w:rsidP="00BD7820">
            <w:pPr>
              <w:rPr>
                <w:rFonts w:ascii="Calibri" w:hAnsi="Calibri" w:cs="Calibri"/>
                <w:color w:val="000000" w:themeColor="text1"/>
                <w:sz w:val="20"/>
                <w:szCs w:val="20"/>
              </w:rPr>
            </w:pPr>
          </w:p>
        </w:tc>
        <w:tc>
          <w:tcPr>
            <w:tcW w:w="661" w:type="dxa"/>
          </w:tcPr>
          <w:p w14:paraId="021A35D4" w14:textId="77777777" w:rsidR="004525E8" w:rsidRPr="00A155C0" w:rsidRDefault="004525E8" w:rsidP="00BD7820">
            <w:pPr>
              <w:rPr>
                <w:rFonts w:ascii="Calibri" w:hAnsi="Calibri" w:cs="Calibri"/>
                <w:color w:val="000000" w:themeColor="text1"/>
                <w:sz w:val="20"/>
                <w:szCs w:val="20"/>
              </w:rPr>
            </w:pPr>
          </w:p>
        </w:tc>
        <w:tc>
          <w:tcPr>
            <w:tcW w:w="710" w:type="dxa"/>
          </w:tcPr>
          <w:p w14:paraId="428FC315" w14:textId="77777777" w:rsidR="004525E8" w:rsidRPr="00A155C0" w:rsidRDefault="004525E8" w:rsidP="00BD7820">
            <w:pPr>
              <w:rPr>
                <w:rFonts w:ascii="Calibri" w:hAnsi="Calibri" w:cs="Calibri"/>
                <w:color w:val="000000" w:themeColor="text1"/>
                <w:sz w:val="20"/>
                <w:szCs w:val="20"/>
              </w:rPr>
            </w:pPr>
          </w:p>
        </w:tc>
        <w:tc>
          <w:tcPr>
            <w:tcW w:w="618" w:type="dxa"/>
          </w:tcPr>
          <w:p w14:paraId="203BD7E5" w14:textId="77777777" w:rsidR="004525E8" w:rsidRPr="00A155C0" w:rsidRDefault="004525E8" w:rsidP="00BD7820">
            <w:pPr>
              <w:rPr>
                <w:rFonts w:ascii="Calibri" w:hAnsi="Calibri" w:cs="Calibri"/>
                <w:color w:val="000000" w:themeColor="text1"/>
                <w:sz w:val="20"/>
                <w:szCs w:val="20"/>
              </w:rPr>
            </w:pPr>
          </w:p>
        </w:tc>
        <w:tc>
          <w:tcPr>
            <w:tcW w:w="524" w:type="dxa"/>
          </w:tcPr>
          <w:p w14:paraId="32D63FD0" w14:textId="77777777" w:rsidR="004525E8" w:rsidRPr="00A155C0" w:rsidRDefault="004525E8" w:rsidP="00BD7820">
            <w:pPr>
              <w:rPr>
                <w:rFonts w:ascii="Calibri" w:hAnsi="Calibri" w:cs="Calibri"/>
                <w:color w:val="000000" w:themeColor="text1"/>
                <w:sz w:val="20"/>
                <w:szCs w:val="20"/>
              </w:rPr>
            </w:pPr>
          </w:p>
        </w:tc>
        <w:tc>
          <w:tcPr>
            <w:tcW w:w="524" w:type="dxa"/>
          </w:tcPr>
          <w:p w14:paraId="605ADD4F" w14:textId="77777777" w:rsidR="004525E8" w:rsidRPr="00A155C0" w:rsidRDefault="004525E8" w:rsidP="00BD7820">
            <w:pPr>
              <w:rPr>
                <w:rFonts w:ascii="Calibri" w:hAnsi="Calibri" w:cs="Calibri"/>
                <w:color w:val="000000" w:themeColor="text1"/>
                <w:sz w:val="20"/>
                <w:szCs w:val="20"/>
              </w:rPr>
            </w:pPr>
          </w:p>
        </w:tc>
      </w:tr>
      <w:tr w:rsidR="004525E8" w:rsidRPr="00A155C0" w14:paraId="38B26104" w14:textId="77777777" w:rsidTr="00BD7820">
        <w:tc>
          <w:tcPr>
            <w:tcW w:w="5949" w:type="dxa"/>
          </w:tcPr>
          <w:p w14:paraId="41ECD8ED" w14:textId="77777777" w:rsidR="004525E8" w:rsidRPr="00A155C0" w:rsidRDefault="004525E8" w:rsidP="00BD7820">
            <w:pPr>
              <w:rPr>
                <w:rFonts w:ascii="Calibri" w:hAnsi="Calibri" w:cs="Calibri"/>
                <w:color w:val="000000" w:themeColor="text1"/>
                <w:sz w:val="20"/>
                <w:szCs w:val="20"/>
              </w:rPr>
            </w:pPr>
            <w:r w:rsidRPr="00A155C0">
              <w:rPr>
                <w:rFonts w:ascii="Calibri" w:hAnsi="Calibri" w:cs="Calibri"/>
                <w:sz w:val="20"/>
                <w:szCs w:val="20"/>
              </w:rPr>
              <w:t>Podejście Life Design</w:t>
            </w:r>
          </w:p>
        </w:tc>
        <w:tc>
          <w:tcPr>
            <w:tcW w:w="612" w:type="dxa"/>
          </w:tcPr>
          <w:p w14:paraId="364ADF9A" w14:textId="77777777" w:rsidR="004525E8" w:rsidRPr="00A155C0" w:rsidRDefault="004525E8" w:rsidP="00BD7820">
            <w:pPr>
              <w:rPr>
                <w:rFonts w:ascii="Calibri" w:hAnsi="Calibri" w:cs="Calibri"/>
                <w:color w:val="000000" w:themeColor="text1"/>
                <w:sz w:val="20"/>
                <w:szCs w:val="20"/>
              </w:rPr>
            </w:pPr>
          </w:p>
        </w:tc>
        <w:tc>
          <w:tcPr>
            <w:tcW w:w="661" w:type="dxa"/>
          </w:tcPr>
          <w:p w14:paraId="7170F92C" w14:textId="77777777" w:rsidR="004525E8" w:rsidRPr="00A155C0" w:rsidRDefault="004525E8" w:rsidP="00BD7820">
            <w:pPr>
              <w:rPr>
                <w:rFonts w:ascii="Calibri" w:hAnsi="Calibri" w:cs="Calibri"/>
                <w:color w:val="000000" w:themeColor="text1"/>
                <w:sz w:val="20"/>
                <w:szCs w:val="20"/>
              </w:rPr>
            </w:pPr>
          </w:p>
        </w:tc>
        <w:tc>
          <w:tcPr>
            <w:tcW w:w="710" w:type="dxa"/>
          </w:tcPr>
          <w:p w14:paraId="16141236" w14:textId="77777777" w:rsidR="004525E8" w:rsidRPr="00A155C0" w:rsidRDefault="004525E8" w:rsidP="00BD7820">
            <w:pPr>
              <w:rPr>
                <w:rFonts w:ascii="Calibri" w:hAnsi="Calibri" w:cs="Calibri"/>
                <w:color w:val="000000" w:themeColor="text1"/>
                <w:sz w:val="20"/>
                <w:szCs w:val="20"/>
              </w:rPr>
            </w:pPr>
          </w:p>
        </w:tc>
        <w:tc>
          <w:tcPr>
            <w:tcW w:w="618" w:type="dxa"/>
          </w:tcPr>
          <w:p w14:paraId="1B0B5399" w14:textId="77777777" w:rsidR="004525E8" w:rsidRPr="00A155C0" w:rsidRDefault="004525E8" w:rsidP="00BD7820">
            <w:pPr>
              <w:rPr>
                <w:rFonts w:ascii="Calibri" w:hAnsi="Calibri" w:cs="Calibri"/>
                <w:color w:val="000000" w:themeColor="text1"/>
                <w:sz w:val="20"/>
                <w:szCs w:val="20"/>
              </w:rPr>
            </w:pPr>
          </w:p>
        </w:tc>
        <w:tc>
          <w:tcPr>
            <w:tcW w:w="524" w:type="dxa"/>
          </w:tcPr>
          <w:p w14:paraId="1C92CDFB" w14:textId="77777777" w:rsidR="004525E8" w:rsidRPr="00A155C0" w:rsidRDefault="004525E8" w:rsidP="00BD7820">
            <w:pPr>
              <w:rPr>
                <w:rFonts w:ascii="Calibri" w:hAnsi="Calibri" w:cs="Calibri"/>
                <w:color w:val="000000" w:themeColor="text1"/>
                <w:sz w:val="20"/>
                <w:szCs w:val="20"/>
              </w:rPr>
            </w:pPr>
          </w:p>
        </w:tc>
        <w:tc>
          <w:tcPr>
            <w:tcW w:w="524" w:type="dxa"/>
          </w:tcPr>
          <w:p w14:paraId="46F4CEE7" w14:textId="77777777" w:rsidR="004525E8" w:rsidRPr="00A155C0" w:rsidRDefault="004525E8" w:rsidP="00BD7820">
            <w:pPr>
              <w:rPr>
                <w:rFonts w:ascii="Calibri" w:hAnsi="Calibri" w:cs="Calibri"/>
                <w:color w:val="000000" w:themeColor="text1"/>
                <w:sz w:val="20"/>
                <w:szCs w:val="20"/>
              </w:rPr>
            </w:pPr>
          </w:p>
        </w:tc>
      </w:tr>
      <w:tr w:rsidR="004525E8" w:rsidRPr="00A155C0" w14:paraId="0A1EE4D9" w14:textId="77777777" w:rsidTr="00BD7820">
        <w:tc>
          <w:tcPr>
            <w:tcW w:w="5949" w:type="dxa"/>
          </w:tcPr>
          <w:p w14:paraId="2E409BEA" w14:textId="77777777" w:rsidR="004525E8" w:rsidRPr="00A155C0" w:rsidRDefault="004525E8" w:rsidP="00BD7820">
            <w:pPr>
              <w:rPr>
                <w:rFonts w:ascii="Calibri" w:hAnsi="Calibri" w:cs="Calibri"/>
                <w:color w:val="000000" w:themeColor="text1"/>
                <w:sz w:val="20"/>
                <w:szCs w:val="20"/>
              </w:rPr>
            </w:pPr>
            <w:r w:rsidRPr="00A155C0">
              <w:rPr>
                <w:rFonts w:ascii="Calibri" w:hAnsi="Calibri" w:cs="Calibri"/>
                <w:sz w:val="20"/>
                <w:szCs w:val="20"/>
              </w:rPr>
              <w:t>Podejście skoncentrowane na rozwiązaniach</w:t>
            </w:r>
          </w:p>
        </w:tc>
        <w:tc>
          <w:tcPr>
            <w:tcW w:w="612" w:type="dxa"/>
          </w:tcPr>
          <w:p w14:paraId="7FAA2217" w14:textId="77777777" w:rsidR="004525E8" w:rsidRPr="00A155C0" w:rsidRDefault="004525E8" w:rsidP="00BD7820">
            <w:pPr>
              <w:rPr>
                <w:rFonts w:ascii="Calibri" w:hAnsi="Calibri" w:cs="Calibri"/>
                <w:color w:val="000000" w:themeColor="text1"/>
                <w:sz w:val="20"/>
                <w:szCs w:val="20"/>
              </w:rPr>
            </w:pPr>
          </w:p>
        </w:tc>
        <w:tc>
          <w:tcPr>
            <w:tcW w:w="661" w:type="dxa"/>
          </w:tcPr>
          <w:p w14:paraId="3CEAD480" w14:textId="77777777" w:rsidR="004525E8" w:rsidRPr="00A155C0" w:rsidRDefault="004525E8" w:rsidP="00BD7820">
            <w:pPr>
              <w:rPr>
                <w:rFonts w:ascii="Calibri" w:hAnsi="Calibri" w:cs="Calibri"/>
                <w:color w:val="000000" w:themeColor="text1"/>
                <w:sz w:val="20"/>
                <w:szCs w:val="20"/>
              </w:rPr>
            </w:pPr>
          </w:p>
        </w:tc>
        <w:tc>
          <w:tcPr>
            <w:tcW w:w="710" w:type="dxa"/>
          </w:tcPr>
          <w:p w14:paraId="17E70DFD" w14:textId="77777777" w:rsidR="004525E8" w:rsidRPr="00A155C0" w:rsidRDefault="004525E8" w:rsidP="00BD7820">
            <w:pPr>
              <w:rPr>
                <w:rFonts w:ascii="Calibri" w:hAnsi="Calibri" w:cs="Calibri"/>
                <w:color w:val="000000" w:themeColor="text1"/>
                <w:sz w:val="20"/>
                <w:szCs w:val="20"/>
              </w:rPr>
            </w:pPr>
          </w:p>
        </w:tc>
        <w:tc>
          <w:tcPr>
            <w:tcW w:w="618" w:type="dxa"/>
          </w:tcPr>
          <w:p w14:paraId="1610746F" w14:textId="77777777" w:rsidR="004525E8" w:rsidRPr="00A155C0" w:rsidRDefault="004525E8" w:rsidP="00BD7820">
            <w:pPr>
              <w:rPr>
                <w:rFonts w:ascii="Calibri" w:hAnsi="Calibri" w:cs="Calibri"/>
                <w:color w:val="000000" w:themeColor="text1"/>
                <w:sz w:val="20"/>
                <w:szCs w:val="20"/>
              </w:rPr>
            </w:pPr>
          </w:p>
        </w:tc>
        <w:tc>
          <w:tcPr>
            <w:tcW w:w="524" w:type="dxa"/>
          </w:tcPr>
          <w:p w14:paraId="104F91C8" w14:textId="77777777" w:rsidR="004525E8" w:rsidRPr="00A155C0" w:rsidRDefault="004525E8" w:rsidP="00BD7820">
            <w:pPr>
              <w:rPr>
                <w:rFonts w:ascii="Calibri" w:hAnsi="Calibri" w:cs="Calibri"/>
                <w:color w:val="000000" w:themeColor="text1"/>
                <w:sz w:val="20"/>
                <w:szCs w:val="20"/>
              </w:rPr>
            </w:pPr>
          </w:p>
        </w:tc>
        <w:tc>
          <w:tcPr>
            <w:tcW w:w="524" w:type="dxa"/>
          </w:tcPr>
          <w:p w14:paraId="579855C2" w14:textId="77777777" w:rsidR="004525E8" w:rsidRPr="00A155C0" w:rsidRDefault="004525E8" w:rsidP="00BD7820">
            <w:pPr>
              <w:rPr>
                <w:rFonts w:ascii="Calibri" w:hAnsi="Calibri" w:cs="Calibri"/>
                <w:color w:val="000000" w:themeColor="text1"/>
                <w:sz w:val="20"/>
                <w:szCs w:val="20"/>
              </w:rPr>
            </w:pPr>
          </w:p>
        </w:tc>
      </w:tr>
      <w:tr w:rsidR="004525E8" w:rsidRPr="00A155C0" w14:paraId="5AC118E2" w14:textId="77777777" w:rsidTr="00BD7820">
        <w:tc>
          <w:tcPr>
            <w:tcW w:w="5949" w:type="dxa"/>
          </w:tcPr>
          <w:p w14:paraId="5E3E057D" w14:textId="77777777" w:rsidR="004525E8" w:rsidRPr="00A155C0" w:rsidRDefault="004525E8" w:rsidP="00BD7820">
            <w:pPr>
              <w:rPr>
                <w:rFonts w:ascii="Calibri" w:hAnsi="Calibri" w:cs="Calibri"/>
                <w:color w:val="000000" w:themeColor="text1"/>
                <w:sz w:val="20"/>
                <w:szCs w:val="20"/>
              </w:rPr>
            </w:pPr>
            <w:r w:rsidRPr="00A155C0">
              <w:rPr>
                <w:rFonts w:ascii="Calibri" w:hAnsi="Calibri" w:cs="Calibri"/>
                <w:sz w:val="20"/>
                <w:szCs w:val="20"/>
              </w:rPr>
              <w:t>Metody plastyczne (np. motyw drogi)</w:t>
            </w:r>
          </w:p>
        </w:tc>
        <w:tc>
          <w:tcPr>
            <w:tcW w:w="612" w:type="dxa"/>
          </w:tcPr>
          <w:p w14:paraId="0C657025" w14:textId="77777777" w:rsidR="004525E8" w:rsidRPr="00A155C0" w:rsidRDefault="004525E8" w:rsidP="00BD7820">
            <w:pPr>
              <w:rPr>
                <w:rFonts w:ascii="Calibri" w:hAnsi="Calibri" w:cs="Calibri"/>
                <w:color w:val="000000" w:themeColor="text1"/>
                <w:sz w:val="20"/>
                <w:szCs w:val="20"/>
              </w:rPr>
            </w:pPr>
          </w:p>
        </w:tc>
        <w:tc>
          <w:tcPr>
            <w:tcW w:w="661" w:type="dxa"/>
          </w:tcPr>
          <w:p w14:paraId="2A8BE5DA" w14:textId="77777777" w:rsidR="004525E8" w:rsidRPr="00A155C0" w:rsidRDefault="004525E8" w:rsidP="00BD7820">
            <w:pPr>
              <w:rPr>
                <w:rFonts w:ascii="Calibri" w:hAnsi="Calibri" w:cs="Calibri"/>
                <w:color w:val="000000" w:themeColor="text1"/>
                <w:sz w:val="20"/>
                <w:szCs w:val="20"/>
              </w:rPr>
            </w:pPr>
          </w:p>
        </w:tc>
        <w:tc>
          <w:tcPr>
            <w:tcW w:w="710" w:type="dxa"/>
          </w:tcPr>
          <w:p w14:paraId="53FDAEB1" w14:textId="77777777" w:rsidR="004525E8" w:rsidRPr="00A155C0" w:rsidRDefault="004525E8" w:rsidP="00BD7820">
            <w:pPr>
              <w:rPr>
                <w:rFonts w:ascii="Calibri" w:hAnsi="Calibri" w:cs="Calibri"/>
                <w:color w:val="000000" w:themeColor="text1"/>
                <w:sz w:val="20"/>
                <w:szCs w:val="20"/>
              </w:rPr>
            </w:pPr>
          </w:p>
        </w:tc>
        <w:tc>
          <w:tcPr>
            <w:tcW w:w="618" w:type="dxa"/>
          </w:tcPr>
          <w:p w14:paraId="4623959E" w14:textId="77777777" w:rsidR="004525E8" w:rsidRPr="00A155C0" w:rsidRDefault="004525E8" w:rsidP="00BD7820">
            <w:pPr>
              <w:rPr>
                <w:rFonts w:ascii="Calibri" w:hAnsi="Calibri" w:cs="Calibri"/>
                <w:color w:val="000000" w:themeColor="text1"/>
                <w:sz w:val="20"/>
                <w:szCs w:val="20"/>
              </w:rPr>
            </w:pPr>
          </w:p>
        </w:tc>
        <w:tc>
          <w:tcPr>
            <w:tcW w:w="524" w:type="dxa"/>
          </w:tcPr>
          <w:p w14:paraId="5E2F95A7" w14:textId="77777777" w:rsidR="004525E8" w:rsidRPr="00A155C0" w:rsidRDefault="004525E8" w:rsidP="00BD7820">
            <w:pPr>
              <w:rPr>
                <w:rFonts w:ascii="Calibri" w:hAnsi="Calibri" w:cs="Calibri"/>
                <w:color w:val="000000" w:themeColor="text1"/>
                <w:sz w:val="20"/>
                <w:szCs w:val="20"/>
              </w:rPr>
            </w:pPr>
          </w:p>
        </w:tc>
        <w:tc>
          <w:tcPr>
            <w:tcW w:w="524" w:type="dxa"/>
          </w:tcPr>
          <w:p w14:paraId="628D1DE7" w14:textId="77777777" w:rsidR="004525E8" w:rsidRPr="00A155C0" w:rsidRDefault="004525E8" w:rsidP="00BD7820">
            <w:pPr>
              <w:rPr>
                <w:rFonts w:ascii="Calibri" w:hAnsi="Calibri" w:cs="Calibri"/>
                <w:color w:val="000000" w:themeColor="text1"/>
                <w:sz w:val="20"/>
                <w:szCs w:val="20"/>
              </w:rPr>
            </w:pPr>
          </w:p>
        </w:tc>
      </w:tr>
      <w:tr w:rsidR="004525E8" w:rsidRPr="00A155C0" w14:paraId="405DD934" w14:textId="77777777" w:rsidTr="00BD7820">
        <w:tc>
          <w:tcPr>
            <w:tcW w:w="5949" w:type="dxa"/>
          </w:tcPr>
          <w:p w14:paraId="3CE47A82" w14:textId="77777777" w:rsidR="004525E8" w:rsidRPr="00A155C0" w:rsidRDefault="004525E8" w:rsidP="00BD7820">
            <w:pPr>
              <w:rPr>
                <w:rFonts w:ascii="Calibri" w:hAnsi="Calibri" w:cs="Calibri"/>
                <w:color w:val="000000" w:themeColor="text1"/>
                <w:sz w:val="20"/>
                <w:szCs w:val="20"/>
              </w:rPr>
            </w:pPr>
            <w:r w:rsidRPr="00A155C0">
              <w:rPr>
                <w:rFonts w:ascii="Calibri" w:hAnsi="Calibri" w:cs="Calibri"/>
                <w:sz w:val="20"/>
                <w:szCs w:val="20"/>
              </w:rPr>
              <w:t>Techniki projekcyjne (np. praca na metaforach, cytatach)</w:t>
            </w:r>
          </w:p>
        </w:tc>
        <w:tc>
          <w:tcPr>
            <w:tcW w:w="612" w:type="dxa"/>
          </w:tcPr>
          <w:p w14:paraId="243C8FFD" w14:textId="77777777" w:rsidR="004525E8" w:rsidRPr="00A155C0" w:rsidRDefault="004525E8" w:rsidP="00BD7820">
            <w:pPr>
              <w:rPr>
                <w:rFonts w:ascii="Calibri" w:hAnsi="Calibri" w:cs="Calibri"/>
                <w:color w:val="000000" w:themeColor="text1"/>
                <w:sz w:val="20"/>
                <w:szCs w:val="20"/>
              </w:rPr>
            </w:pPr>
          </w:p>
        </w:tc>
        <w:tc>
          <w:tcPr>
            <w:tcW w:w="661" w:type="dxa"/>
          </w:tcPr>
          <w:p w14:paraId="426CB0AE" w14:textId="77777777" w:rsidR="004525E8" w:rsidRPr="00A155C0" w:rsidRDefault="004525E8" w:rsidP="00BD7820">
            <w:pPr>
              <w:rPr>
                <w:rFonts w:ascii="Calibri" w:hAnsi="Calibri" w:cs="Calibri"/>
                <w:color w:val="000000" w:themeColor="text1"/>
                <w:sz w:val="20"/>
                <w:szCs w:val="20"/>
              </w:rPr>
            </w:pPr>
          </w:p>
        </w:tc>
        <w:tc>
          <w:tcPr>
            <w:tcW w:w="710" w:type="dxa"/>
          </w:tcPr>
          <w:p w14:paraId="5EC2DFE5" w14:textId="77777777" w:rsidR="004525E8" w:rsidRPr="00A155C0" w:rsidRDefault="004525E8" w:rsidP="00BD7820">
            <w:pPr>
              <w:rPr>
                <w:rFonts w:ascii="Calibri" w:hAnsi="Calibri" w:cs="Calibri"/>
                <w:color w:val="000000" w:themeColor="text1"/>
                <w:sz w:val="20"/>
                <w:szCs w:val="20"/>
              </w:rPr>
            </w:pPr>
          </w:p>
        </w:tc>
        <w:tc>
          <w:tcPr>
            <w:tcW w:w="618" w:type="dxa"/>
          </w:tcPr>
          <w:p w14:paraId="7514487A" w14:textId="77777777" w:rsidR="004525E8" w:rsidRPr="00A155C0" w:rsidRDefault="004525E8" w:rsidP="00BD7820">
            <w:pPr>
              <w:rPr>
                <w:rFonts w:ascii="Calibri" w:hAnsi="Calibri" w:cs="Calibri"/>
                <w:color w:val="000000" w:themeColor="text1"/>
                <w:sz w:val="20"/>
                <w:szCs w:val="20"/>
              </w:rPr>
            </w:pPr>
          </w:p>
        </w:tc>
        <w:tc>
          <w:tcPr>
            <w:tcW w:w="524" w:type="dxa"/>
          </w:tcPr>
          <w:p w14:paraId="262D6CEE" w14:textId="77777777" w:rsidR="004525E8" w:rsidRPr="00A155C0" w:rsidRDefault="004525E8" w:rsidP="00BD7820">
            <w:pPr>
              <w:rPr>
                <w:rFonts w:ascii="Calibri" w:hAnsi="Calibri" w:cs="Calibri"/>
                <w:color w:val="000000" w:themeColor="text1"/>
                <w:sz w:val="20"/>
                <w:szCs w:val="20"/>
              </w:rPr>
            </w:pPr>
          </w:p>
        </w:tc>
        <w:tc>
          <w:tcPr>
            <w:tcW w:w="524" w:type="dxa"/>
          </w:tcPr>
          <w:p w14:paraId="37B89CA3" w14:textId="77777777" w:rsidR="004525E8" w:rsidRPr="00A155C0" w:rsidRDefault="004525E8" w:rsidP="00BD7820">
            <w:pPr>
              <w:rPr>
                <w:rFonts w:ascii="Calibri" w:hAnsi="Calibri" w:cs="Calibri"/>
                <w:color w:val="000000" w:themeColor="text1"/>
                <w:sz w:val="20"/>
                <w:szCs w:val="20"/>
              </w:rPr>
            </w:pPr>
          </w:p>
        </w:tc>
      </w:tr>
      <w:tr w:rsidR="004525E8" w:rsidRPr="00A155C0" w14:paraId="0AE0BFFB" w14:textId="77777777" w:rsidTr="00BD7820">
        <w:tc>
          <w:tcPr>
            <w:tcW w:w="5949" w:type="dxa"/>
          </w:tcPr>
          <w:p w14:paraId="6B627E5F" w14:textId="77777777" w:rsidR="004525E8" w:rsidRPr="00A155C0" w:rsidRDefault="004525E8" w:rsidP="00BD7820">
            <w:pPr>
              <w:rPr>
                <w:rFonts w:ascii="Calibri" w:hAnsi="Calibri" w:cs="Calibri"/>
                <w:color w:val="000000" w:themeColor="text1"/>
                <w:sz w:val="20"/>
                <w:szCs w:val="20"/>
              </w:rPr>
            </w:pPr>
            <w:r w:rsidRPr="00A155C0">
              <w:rPr>
                <w:rFonts w:ascii="Calibri" w:hAnsi="Calibri" w:cs="Calibri"/>
                <w:sz w:val="20"/>
                <w:szCs w:val="20"/>
              </w:rPr>
              <w:t>Wizualizacja</w:t>
            </w:r>
          </w:p>
        </w:tc>
        <w:tc>
          <w:tcPr>
            <w:tcW w:w="612" w:type="dxa"/>
          </w:tcPr>
          <w:p w14:paraId="3C970496" w14:textId="77777777" w:rsidR="004525E8" w:rsidRPr="00A155C0" w:rsidRDefault="004525E8" w:rsidP="00BD7820">
            <w:pPr>
              <w:rPr>
                <w:rFonts w:ascii="Calibri" w:hAnsi="Calibri" w:cs="Calibri"/>
                <w:color w:val="000000" w:themeColor="text1"/>
                <w:sz w:val="20"/>
                <w:szCs w:val="20"/>
              </w:rPr>
            </w:pPr>
          </w:p>
        </w:tc>
        <w:tc>
          <w:tcPr>
            <w:tcW w:w="661" w:type="dxa"/>
          </w:tcPr>
          <w:p w14:paraId="0897D4EC" w14:textId="77777777" w:rsidR="004525E8" w:rsidRPr="00A155C0" w:rsidRDefault="004525E8" w:rsidP="00BD7820">
            <w:pPr>
              <w:rPr>
                <w:rFonts w:ascii="Calibri" w:hAnsi="Calibri" w:cs="Calibri"/>
                <w:color w:val="000000" w:themeColor="text1"/>
                <w:sz w:val="20"/>
                <w:szCs w:val="20"/>
              </w:rPr>
            </w:pPr>
          </w:p>
        </w:tc>
        <w:tc>
          <w:tcPr>
            <w:tcW w:w="710" w:type="dxa"/>
          </w:tcPr>
          <w:p w14:paraId="43D020D3" w14:textId="77777777" w:rsidR="004525E8" w:rsidRPr="00A155C0" w:rsidRDefault="004525E8" w:rsidP="00BD7820">
            <w:pPr>
              <w:rPr>
                <w:rFonts w:ascii="Calibri" w:hAnsi="Calibri" w:cs="Calibri"/>
                <w:color w:val="000000" w:themeColor="text1"/>
                <w:sz w:val="20"/>
                <w:szCs w:val="20"/>
              </w:rPr>
            </w:pPr>
          </w:p>
        </w:tc>
        <w:tc>
          <w:tcPr>
            <w:tcW w:w="618" w:type="dxa"/>
          </w:tcPr>
          <w:p w14:paraId="2288163F" w14:textId="77777777" w:rsidR="004525E8" w:rsidRPr="00A155C0" w:rsidRDefault="004525E8" w:rsidP="00BD7820">
            <w:pPr>
              <w:rPr>
                <w:rFonts w:ascii="Calibri" w:hAnsi="Calibri" w:cs="Calibri"/>
                <w:color w:val="000000" w:themeColor="text1"/>
                <w:sz w:val="20"/>
                <w:szCs w:val="20"/>
              </w:rPr>
            </w:pPr>
          </w:p>
        </w:tc>
        <w:tc>
          <w:tcPr>
            <w:tcW w:w="524" w:type="dxa"/>
          </w:tcPr>
          <w:p w14:paraId="59CA2F53" w14:textId="77777777" w:rsidR="004525E8" w:rsidRPr="00A155C0" w:rsidRDefault="004525E8" w:rsidP="00BD7820">
            <w:pPr>
              <w:rPr>
                <w:rFonts w:ascii="Calibri" w:hAnsi="Calibri" w:cs="Calibri"/>
                <w:color w:val="000000" w:themeColor="text1"/>
                <w:sz w:val="20"/>
                <w:szCs w:val="20"/>
              </w:rPr>
            </w:pPr>
          </w:p>
        </w:tc>
        <w:tc>
          <w:tcPr>
            <w:tcW w:w="524" w:type="dxa"/>
          </w:tcPr>
          <w:p w14:paraId="3C866516" w14:textId="77777777" w:rsidR="004525E8" w:rsidRPr="00A155C0" w:rsidRDefault="004525E8" w:rsidP="00BD7820">
            <w:pPr>
              <w:rPr>
                <w:rFonts w:ascii="Calibri" w:hAnsi="Calibri" w:cs="Calibri"/>
                <w:color w:val="000000" w:themeColor="text1"/>
                <w:sz w:val="20"/>
                <w:szCs w:val="20"/>
              </w:rPr>
            </w:pPr>
          </w:p>
        </w:tc>
      </w:tr>
      <w:tr w:rsidR="004525E8" w:rsidRPr="00A155C0" w14:paraId="6EFF5275" w14:textId="77777777" w:rsidTr="00BD7820">
        <w:tc>
          <w:tcPr>
            <w:tcW w:w="9598" w:type="dxa"/>
            <w:gridSpan w:val="7"/>
          </w:tcPr>
          <w:p w14:paraId="6B31C27E" w14:textId="77777777" w:rsidR="004525E8" w:rsidRPr="00A155C0" w:rsidRDefault="004525E8" w:rsidP="00BD7820">
            <w:pPr>
              <w:jc w:val="center"/>
              <w:rPr>
                <w:rFonts w:ascii="Calibri" w:hAnsi="Calibri" w:cs="Calibri"/>
                <w:b/>
                <w:bCs/>
                <w:color w:val="000000" w:themeColor="text1"/>
                <w:sz w:val="20"/>
                <w:szCs w:val="20"/>
              </w:rPr>
            </w:pPr>
            <w:r w:rsidRPr="00A155C0">
              <w:rPr>
                <w:rFonts w:ascii="Calibri" w:hAnsi="Calibri" w:cs="Calibri"/>
                <w:b/>
                <w:bCs/>
                <w:color w:val="000000" w:themeColor="text1"/>
                <w:sz w:val="20"/>
                <w:szCs w:val="20"/>
              </w:rPr>
              <w:t>Poradnictwo grupowe</w:t>
            </w:r>
          </w:p>
        </w:tc>
      </w:tr>
      <w:tr w:rsidR="004525E8" w:rsidRPr="00A155C0" w14:paraId="57274CA1" w14:textId="77777777" w:rsidTr="00BD7820">
        <w:tc>
          <w:tcPr>
            <w:tcW w:w="5949" w:type="dxa"/>
          </w:tcPr>
          <w:p w14:paraId="540B47EA" w14:textId="77777777" w:rsidR="004525E8" w:rsidRPr="00A155C0" w:rsidRDefault="004525E8" w:rsidP="00BD7820">
            <w:pPr>
              <w:rPr>
                <w:rFonts w:ascii="Calibri" w:hAnsi="Calibri" w:cs="Calibri"/>
                <w:color w:val="000000" w:themeColor="text1"/>
                <w:sz w:val="20"/>
                <w:szCs w:val="20"/>
              </w:rPr>
            </w:pPr>
            <w:r w:rsidRPr="00A155C0">
              <w:rPr>
                <w:rFonts w:ascii="Calibri" w:hAnsi="Calibri" w:cs="Calibri"/>
                <w:sz w:val="20"/>
                <w:szCs w:val="20"/>
              </w:rPr>
              <w:t>Metoda Edukacyjna</w:t>
            </w:r>
          </w:p>
        </w:tc>
        <w:tc>
          <w:tcPr>
            <w:tcW w:w="612" w:type="dxa"/>
          </w:tcPr>
          <w:p w14:paraId="4FD2CE1F" w14:textId="77777777" w:rsidR="004525E8" w:rsidRPr="00A155C0" w:rsidRDefault="004525E8" w:rsidP="00BD7820">
            <w:pPr>
              <w:rPr>
                <w:rFonts w:ascii="Calibri" w:hAnsi="Calibri" w:cs="Calibri"/>
                <w:color w:val="000000" w:themeColor="text1"/>
                <w:sz w:val="20"/>
                <w:szCs w:val="20"/>
              </w:rPr>
            </w:pPr>
          </w:p>
        </w:tc>
        <w:tc>
          <w:tcPr>
            <w:tcW w:w="661" w:type="dxa"/>
          </w:tcPr>
          <w:p w14:paraId="653A6D9A" w14:textId="77777777" w:rsidR="004525E8" w:rsidRPr="00A155C0" w:rsidRDefault="004525E8" w:rsidP="00BD7820">
            <w:pPr>
              <w:rPr>
                <w:rFonts w:ascii="Calibri" w:hAnsi="Calibri" w:cs="Calibri"/>
                <w:color w:val="000000" w:themeColor="text1"/>
                <w:sz w:val="20"/>
                <w:szCs w:val="20"/>
              </w:rPr>
            </w:pPr>
          </w:p>
        </w:tc>
        <w:tc>
          <w:tcPr>
            <w:tcW w:w="710" w:type="dxa"/>
          </w:tcPr>
          <w:p w14:paraId="0D8B8DD5" w14:textId="77777777" w:rsidR="004525E8" w:rsidRPr="00A155C0" w:rsidRDefault="004525E8" w:rsidP="00BD7820">
            <w:pPr>
              <w:rPr>
                <w:rFonts w:ascii="Calibri" w:hAnsi="Calibri" w:cs="Calibri"/>
                <w:color w:val="000000" w:themeColor="text1"/>
                <w:sz w:val="20"/>
                <w:szCs w:val="20"/>
              </w:rPr>
            </w:pPr>
          </w:p>
        </w:tc>
        <w:tc>
          <w:tcPr>
            <w:tcW w:w="618" w:type="dxa"/>
          </w:tcPr>
          <w:p w14:paraId="3DCCD289" w14:textId="77777777" w:rsidR="004525E8" w:rsidRPr="00A155C0" w:rsidRDefault="004525E8" w:rsidP="00BD7820">
            <w:pPr>
              <w:rPr>
                <w:rFonts w:ascii="Calibri" w:hAnsi="Calibri" w:cs="Calibri"/>
                <w:color w:val="000000" w:themeColor="text1"/>
                <w:sz w:val="20"/>
                <w:szCs w:val="20"/>
              </w:rPr>
            </w:pPr>
          </w:p>
        </w:tc>
        <w:tc>
          <w:tcPr>
            <w:tcW w:w="524" w:type="dxa"/>
          </w:tcPr>
          <w:p w14:paraId="75B5A769" w14:textId="77777777" w:rsidR="004525E8" w:rsidRPr="00A155C0" w:rsidRDefault="004525E8" w:rsidP="00BD7820">
            <w:pPr>
              <w:rPr>
                <w:rFonts w:ascii="Calibri" w:hAnsi="Calibri" w:cs="Calibri"/>
                <w:color w:val="000000" w:themeColor="text1"/>
                <w:sz w:val="20"/>
                <w:szCs w:val="20"/>
              </w:rPr>
            </w:pPr>
          </w:p>
        </w:tc>
        <w:tc>
          <w:tcPr>
            <w:tcW w:w="524" w:type="dxa"/>
          </w:tcPr>
          <w:p w14:paraId="54E45896" w14:textId="77777777" w:rsidR="004525E8" w:rsidRPr="00A155C0" w:rsidRDefault="004525E8" w:rsidP="00BD7820">
            <w:pPr>
              <w:rPr>
                <w:rFonts w:ascii="Calibri" w:hAnsi="Calibri" w:cs="Calibri"/>
                <w:color w:val="000000" w:themeColor="text1"/>
                <w:sz w:val="20"/>
                <w:szCs w:val="20"/>
              </w:rPr>
            </w:pPr>
          </w:p>
        </w:tc>
      </w:tr>
      <w:tr w:rsidR="004525E8" w:rsidRPr="00A155C0" w14:paraId="1C2A209D" w14:textId="77777777" w:rsidTr="00BD7820">
        <w:tc>
          <w:tcPr>
            <w:tcW w:w="5949" w:type="dxa"/>
          </w:tcPr>
          <w:p w14:paraId="19B3AA09" w14:textId="77777777" w:rsidR="004525E8" w:rsidRPr="00A155C0" w:rsidRDefault="004525E8" w:rsidP="00BD7820">
            <w:pPr>
              <w:rPr>
                <w:rFonts w:ascii="Calibri" w:hAnsi="Calibri" w:cs="Calibri"/>
                <w:color w:val="000000" w:themeColor="text1"/>
                <w:sz w:val="20"/>
                <w:szCs w:val="20"/>
              </w:rPr>
            </w:pPr>
            <w:r w:rsidRPr="00A155C0">
              <w:rPr>
                <w:rFonts w:ascii="Calibri" w:hAnsi="Calibri" w:cs="Calibri"/>
                <w:sz w:val="20"/>
                <w:szCs w:val="20"/>
              </w:rPr>
              <w:t>Metoda Hiszpańska - Rozwijanie Indywidualnych Cech Ułatwiających Zdobycie Zatrudnienia</w:t>
            </w:r>
          </w:p>
        </w:tc>
        <w:tc>
          <w:tcPr>
            <w:tcW w:w="612" w:type="dxa"/>
          </w:tcPr>
          <w:p w14:paraId="1C8EE42D" w14:textId="77777777" w:rsidR="004525E8" w:rsidRPr="00A155C0" w:rsidRDefault="004525E8" w:rsidP="00BD7820">
            <w:pPr>
              <w:rPr>
                <w:rFonts w:ascii="Calibri" w:hAnsi="Calibri" w:cs="Calibri"/>
                <w:color w:val="000000" w:themeColor="text1"/>
                <w:sz w:val="20"/>
                <w:szCs w:val="20"/>
              </w:rPr>
            </w:pPr>
          </w:p>
        </w:tc>
        <w:tc>
          <w:tcPr>
            <w:tcW w:w="661" w:type="dxa"/>
          </w:tcPr>
          <w:p w14:paraId="30D46213" w14:textId="77777777" w:rsidR="004525E8" w:rsidRPr="00A155C0" w:rsidRDefault="004525E8" w:rsidP="00BD7820">
            <w:pPr>
              <w:rPr>
                <w:rFonts w:ascii="Calibri" w:hAnsi="Calibri" w:cs="Calibri"/>
                <w:color w:val="000000" w:themeColor="text1"/>
                <w:sz w:val="20"/>
                <w:szCs w:val="20"/>
              </w:rPr>
            </w:pPr>
          </w:p>
        </w:tc>
        <w:tc>
          <w:tcPr>
            <w:tcW w:w="710" w:type="dxa"/>
          </w:tcPr>
          <w:p w14:paraId="5EC33091" w14:textId="77777777" w:rsidR="004525E8" w:rsidRPr="00A155C0" w:rsidRDefault="004525E8" w:rsidP="00BD7820">
            <w:pPr>
              <w:rPr>
                <w:rFonts w:ascii="Calibri" w:hAnsi="Calibri" w:cs="Calibri"/>
                <w:color w:val="000000" w:themeColor="text1"/>
                <w:sz w:val="20"/>
                <w:szCs w:val="20"/>
              </w:rPr>
            </w:pPr>
          </w:p>
        </w:tc>
        <w:tc>
          <w:tcPr>
            <w:tcW w:w="618" w:type="dxa"/>
          </w:tcPr>
          <w:p w14:paraId="012B1753" w14:textId="77777777" w:rsidR="004525E8" w:rsidRPr="00A155C0" w:rsidRDefault="004525E8" w:rsidP="00BD7820">
            <w:pPr>
              <w:rPr>
                <w:rFonts w:ascii="Calibri" w:hAnsi="Calibri" w:cs="Calibri"/>
                <w:color w:val="000000" w:themeColor="text1"/>
                <w:sz w:val="20"/>
                <w:szCs w:val="20"/>
              </w:rPr>
            </w:pPr>
          </w:p>
        </w:tc>
        <w:tc>
          <w:tcPr>
            <w:tcW w:w="524" w:type="dxa"/>
          </w:tcPr>
          <w:p w14:paraId="6D2A8D29" w14:textId="77777777" w:rsidR="004525E8" w:rsidRPr="00A155C0" w:rsidRDefault="004525E8" w:rsidP="00BD7820">
            <w:pPr>
              <w:rPr>
                <w:rFonts w:ascii="Calibri" w:hAnsi="Calibri" w:cs="Calibri"/>
                <w:color w:val="000000" w:themeColor="text1"/>
                <w:sz w:val="20"/>
                <w:szCs w:val="20"/>
              </w:rPr>
            </w:pPr>
          </w:p>
        </w:tc>
        <w:tc>
          <w:tcPr>
            <w:tcW w:w="524" w:type="dxa"/>
          </w:tcPr>
          <w:p w14:paraId="14765F13" w14:textId="77777777" w:rsidR="004525E8" w:rsidRPr="00A155C0" w:rsidRDefault="004525E8" w:rsidP="00BD7820">
            <w:pPr>
              <w:rPr>
                <w:rFonts w:ascii="Calibri" w:hAnsi="Calibri" w:cs="Calibri"/>
                <w:color w:val="000000" w:themeColor="text1"/>
                <w:sz w:val="20"/>
                <w:szCs w:val="20"/>
              </w:rPr>
            </w:pPr>
          </w:p>
        </w:tc>
      </w:tr>
      <w:tr w:rsidR="004525E8" w:rsidRPr="00A155C0" w14:paraId="2D3B7C9D" w14:textId="77777777" w:rsidTr="00BD7820">
        <w:tc>
          <w:tcPr>
            <w:tcW w:w="5949" w:type="dxa"/>
          </w:tcPr>
          <w:p w14:paraId="1731F02B" w14:textId="77777777" w:rsidR="004525E8" w:rsidRPr="00A155C0" w:rsidRDefault="004525E8" w:rsidP="00BD7820">
            <w:pPr>
              <w:rPr>
                <w:rFonts w:ascii="Calibri" w:hAnsi="Calibri" w:cs="Calibri"/>
                <w:color w:val="000000" w:themeColor="text1"/>
                <w:sz w:val="20"/>
                <w:szCs w:val="20"/>
              </w:rPr>
            </w:pPr>
            <w:r w:rsidRPr="00A155C0">
              <w:rPr>
                <w:rFonts w:ascii="Calibri" w:hAnsi="Calibri" w:cs="Calibri"/>
                <w:sz w:val="20"/>
                <w:szCs w:val="20"/>
              </w:rPr>
              <w:t>Kurs Inspiracji</w:t>
            </w:r>
          </w:p>
        </w:tc>
        <w:tc>
          <w:tcPr>
            <w:tcW w:w="612" w:type="dxa"/>
          </w:tcPr>
          <w:p w14:paraId="71D75FE2" w14:textId="77777777" w:rsidR="004525E8" w:rsidRPr="00A155C0" w:rsidRDefault="004525E8" w:rsidP="00BD7820">
            <w:pPr>
              <w:rPr>
                <w:rFonts w:ascii="Calibri" w:hAnsi="Calibri" w:cs="Calibri"/>
                <w:color w:val="000000" w:themeColor="text1"/>
                <w:sz w:val="20"/>
                <w:szCs w:val="20"/>
              </w:rPr>
            </w:pPr>
          </w:p>
        </w:tc>
        <w:tc>
          <w:tcPr>
            <w:tcW w:w="661" w:type="dxa"/>
          </w:tcPr>
          <w:p w14:paraId="6E865F21" w14:textId="77777777" w:rsidR="004525E8" w:rsidRPr="00A155C0" w:rsidRDefault="004525E8" w:rsidP="00BD7820">
            <w:pPr>
              <w:rPr>
                <w:rFonts w:ascii="Calibri" w:hAnsi="Calibri" w:cs="Calibri"/>
                <w:color w:val="000000" w:themeColor="text1"/>
                <w:sz w:val="20"/>
                <w:szCs w:val="20"/>
              </w:rPr>
            </w:pPr>
          </w:p>
        </w:tc>
        <w:tc>
          <w:tcPr>
            <w:tcW w:w="710" w:type="dxa"/>
          </w:tcPr>
          <w:p w14:paraId="33FC62E9" w14:textId="77777777" w:rsidR="004525E8" w:rsidRPr="00A155C0" w:rsidRDefault="004525E8" w:rsidP="00BD7820">
            <w:pPr>
              <w:rPr>
                <w:rFonts w:ascii="Calibri" w:hAnsi="Calibri" w:cs="Calibri"/>
                <w:color w:val="000000" w:themeColor="text1"/>
                <w:sz w:val="20"/>
                <w:szCs w:val="20"/>
              </w:rPr>
            </w:pPr>
          </w:p>
        </w:tc>
        <w:tc>
          <w:tcPr>
            <w:tcW w:w="618" w:type="dxa"/>
          </w:tcPr>
          <w:p w14:paraId="746B4A1A" w14:textId="77777777" w:rsidR="004525E8" w:rsidRPr="00A155C0" w:rsidRDefault="004525E8" w:rsidP="00BD7820">
            <w:pPr>
              <w:rPr>
                <w:rFonts w:ascii="Calibri" w:hAnsi="Calibri" w:cs="Calibri"/>
                <w:color w:val="000000" w:themeColor="text1"/>
                <w:sz w:val="20"/>
                <w:szCs w:val="20"/>
              </w:rPr>
            </w:pPr>
          </w:p>
        </w:tc>
        <w:tc>
          <w:tcPr>
            <w:tcW w:w="524" w:type="dxa"/>
          </w:tcPr>
          <w:p w14:paraId="5306AFE5" w14:textId="77777777" w:rsidR="004525E8" w:rsidRPr="00A155C0" w:rsidRDefault="004525E8" w:rsidP="00BD7820">
            <w:pPr>
              <w:rPr>
                <w:rFonts w:ascii="Calibri" w:hAnsi="Calibri" w:cs="Calibri"/>
                <w:color w:val="000000" w:themeColor="text1"/>
                <w:sz w:val="20"/>
                <w:szCs w:val="20"/>
              </w:rPr>
            </w:pPr>
          </w:p>
        </w:tc>
        <w:tc>
          <w:tcPr>
            <w:tcW w:w="524" w:type="dxa"/>
          </w:tcPr>
          <w:p w14:paraId="4296C61F" w14:textId="77777777" w:rsidR="004525E8" w:rsidRPr="00A155C0" w:rsidRDefault="004525E8" w:rsidP="00BD7820">
            <w:pPr>
              <w:rPr>
                <w:rFonts w:ascii="Calibri" w:hAnsi="Calibri" w:cs="Calibri"/>
                <w:color w:val="000000" w:themeColor="text1"/>
                <w:sz w:val="20"/>
                <w:szCs w:val="20"/>
              </w:rPr>
            </w:pPr>
          </w:p>
        </w:tc>
      </w:tr>
      <w:tr w:rsidR="004525E8" w:rsidRPr="00A155C0" w14:paraId="407F2C39" w14:textId="77777777" w:rsidTr="00BD7820">
        <w:tc>
          <w:tcPr>
            <w:tcW w:w="5949" w:type="dxa"/>
          </w:tcPr>
          <w:p w14:paraId="5E285558" w14:textId="77777777" w:rsidR="004525E8" w:rsidRPr="00A155C0" w:rsidRDefault="004525E8" w:rsidP="00BD7820">
            <w:pPr>
              <w:rPr>
                <w:rFonts w:ascii="Calibri" w:hAnsi="Calibri" w:cs="Calibri"/>
                <w:color w:val="000000" w:themeColor="text1"/>
                <w:sz w:val="20"/>
                <w:szCs w:val="20"/>
              </w:rPr>
            </w:pPr>
            <w:r w:rsidRPr="00A155C0">
              <w:rPr>
                <w:rFonts w:ascii="Calibri" w:hAnsi="Calibri" w:cs="Calibri"/>
                <w:sz w:val="20"/>
                <w:szCs w:val="20"/>
              </w:rPr>
              <w:t>Gotowość do Zmian</w:t>
            </w:r>
          </w:p>
        </w:tc>
        <w:tc>
          <w:tcPr>
            <w:tcW w:w="612" w:type="dxa"/>
          </w:tcPr>
          <w:p w14:paraId="4C5F07A8" w14:textId="77777777" w:rsidR="004525E8" w:rsidRPr="00A155C0" w:rsidRDefault="004525E8" w:rsidP="00BD7820">
            <w:pPr>
              <w:rPr>
                <w:rFonts w:ascii="Calibri" w:hAnsi="Calibri" w:cs="Calibri"/>
                <w:color w:val="000000" w:themeColor="text1"/>
                <w:sz w:val="20"/>
                <w:szCs w:val="20"/>
              </w:rPr>
            </w:pPr>
          </w:p>
        </w:tc>
        <w:tc>
          <w:tcPr>
            <w:tcW w:w="661" w:type="dxa"/>
          </w:tcPr>
          <w:p w14:paraId="74B58714" w14:textId="77777777" w:rsidR="004525E8" w:rsidRPr="00A155C0" w:rsidRDefault="004525E8" w:rsidP="00BD7820">
            <w:pPr>
              <w:rPr>
                <w:rFonts w:ascii="Calibri" w:hAnsi="Calibri" w:cs="Calibri"/>
                <w:color w:val="000000" w:themeColor="text1"/>
                <w:sz w:val="20"/>
                <w:szCs w:val="20"/>
              </w:rPr>
            </w:pPr>
          </w:p>
        </w:tc>
        <w:tc>
          <w:tcPr>
            <w:tcW w:w="710" w:type="dxa"/>
          </w:tcPr>
          <w:p w14:paraId="730BFC4E" w14:textId="77777777" w:rsidR="004525E8" w:rsidRPr="00A155C0" w:rsidRDefault="004525E8" w:rsidP="00BD7820">
            <w:pPr>
              <w:rPr>
                <w:rFonts w:ascii="Calibri" w:hAnsi="Calibri" w:cs="Calibri"/>
                <w:color w:val="000000" w:themeColor="text1"/>
                <w:sz w:val="20"/>
                <w:szCs w:val="20"/>
              </w:rPr>
            </w:pPr>
          </w:p>
        </w:tc>
        <w:tc>
          <w:tcPr>
            <w:tcW w:w="618" w:type="dxa"/>
          </w:tcPr>
          <w:p w14:paraId="2DDB27DC" w14:textId="77777777" w:rsidR="004525E8" w:rsidRPr="00A155C0" w:rsidRDefault="004525E8" w:rsidP="00BD7820">
            <w:pPr>
              <w:rPr>
                <w:rFonts w:ascii="Calibri" w:hAnsi="Calibri" w:cs="Calibri"/>
                <w:color w:val="000000" w:themeColor="text1"/>
                <w:sz w:val="20"/>
                <w:szCs w:val="20"/>
              </w:rPr>
            </w:pPr>
          </w:p>
        </w:tc>
        <w:tc>
          <w:tcPr>
            <w:tcW w:w="524" w:type="dxa"/>
          </w:tcPr>
          <w:p w14:paraId="4B94EF93" w14:textId="77777777" w:rsidR="004525E8" w:rsidRPr="00A155C0" w:rsidRDefault="004525E8" w:rsidP="00BD7820">
            <w:pPr>
              <w:rPr>
                <w:rFonts w:ascii="Calibri" w:hAnsi="Calibri" w:cs="Calibri"/>
                <w:color w:val="000000" w:themeColor="text1"/>
                <w:sz w:val="20"/>
                <w:szCs w:val="20"/>
              </w:rPr>
            </w:pPr>
          </w:p>
        </w:tc>
        <w:tc>
          <w:tcPr>
            <w:tcW w:w="524" w:type="dxa"/>
          </w:tcPr>
          <w:p w14:paraId="2BB7AD46" w14:textId="77777777" w:rsidR="004525E8" w:rsidRPr="00A155C0" w:rsidRDefault="004525E8" w:rsidP="00BD7820">
            <w:pPr>
              <w:rPr>
                <w:rFonts w:ascii="Calibri" w:hAnsi="Calibri" w:cs="Calibri"/>
                <w:color w:val="000000" w:themeColor="text1"/>
                <w:sz w:val="20"/>
                <w:szCs w:val="20"/>
              </w:rPr>
            </w:pPr>
          </w:p>
        </w:tc>
      </w:tr>
      <w:tr w:rsidR="004525E8" w:rsidRPr="00A155C0" w14:paraId="5B688D79" w14:textId="77777777" w:rsidTr="00BD7820">
        <w:tc>
          <w:tcPr>
            <w:tcW w:w="5949" w:type="dxa"/>
          </w:tcPr>
          <w:p w14:paraId="69D05FB8" w14:textId="77777777" w:rsidR="004525E8" w:rsidRPr="00A155C0" w:rsidRDefault="004525E8" w:rsidP="00BD7820">
            <w:pPr>
              <w:rPr>
                <w:rFonts w:ascii="Calibri" w:hAnsi="Calibri" w:cs="Calibri"/>
                <w:color w:val="000000" w:themeColor="text1"/>
                <w:sz w:val="20"/>
                <w:szCs w:val="20"/>
              </w:rPr>
            </w:pPr>
            <w:r w:rsidRPr="00A155C0">
              <w:rPr>
                <w:rFonts w:ascii="Calibri" w:hAnsi="Calibri" w:cs="Calibri"/>
                <w:sz w:val="20"/>
                <w:szCs w:val="20"/>
              </w:rPr>
              <w:t>Spadochron</w:t>
            </w:r>
          </w:p>
        </w:tc>
        <w:tc>
          <w:tcPr>
            <w:tcW w:w="612" w:type="dxa"/>
          </w:tcPr>
          <w:p w14:paraId="79F50DF3" w14:textId="77777777" w:rsidR="004525E8" w:rsidRPr="00A155C0" w:rsidRDefault="004525E8" w:rsidP="00BD7820">
            <w:pPr>
              <w:rPr>
                <w:rFonts w:ascii="Calibri" w:hAnsi="Calibri" w:cs="Calibri"/>
                <w:color w:val="000000" w:themeColor="text1"/>
                <w:sz w:val="20"/>
                <w:szCs w:val="20"/>
              </w:rPr>
            </w:pPr>
          </w:p>
        </w:tc>
        <w:tc>
          <w:tcPr>
            <w:tcW w:w="661" w:type="dxa"/>
          </w:tcPr>
          <w:p w14:paraId="49252A00" w14:textId="77777777" w:rsidR="004525E8" w:rsidRPr="00A155C0" w:rsidRDefault="004525E8" w:rsidP="00BD7820">
            <w:pPr>
              <w:rPr>
                <w:rFonts w:ascii="Calibri" w:hAnsi="Calibri" w:cs="Calibri"/>
                <w:color w:val="000000" w:themeColor="text1"/>
                <w:sz w:val="20"/>
                <w:szCs w:val="20"/>
              </w:rPr>
            </w:pPr>
          </w:p>
        </w:tc>
        <w:tc>
          <w:tcPr>
            <w:tcW w:w="710" w:type="dxa"/>
          </w:tcPr>
          <w:p w14:paraId="31C90C41" w14:textId="77777777" w:rsidR="004525E8" w:rsidRPr="00A155C0" w:rsidRDefault="004525E8" w:rsidP="00BD7820">
            <w:pPr>
              <w:rPr>
                <w:rFonts w:ascii="Calibri" w:hAnsi="Calibri" w:cs="Calibri"/>
                <w:color w:val="000000" w:themeColor="text1"/>
                <w:sz w:val="20"/>
                <w:szCs w:val="20"/>
              </w:rPr>
            </w:pPr>
          </w:p>
        </w:tc>
        <w:tc>
          <w:tcPr>
            <w:tcW w:w="618" w:type="dxa"/>
          </w:tcPr>
          <w:p w14:paraId="08E7F3AE" w14:textId="77777777" w:rsidR="004525E8" w:rsidRPr="00A155C0" w:rsidRDefault="004525E8" w:rsidP="00BD7820">
            <w:pPr>
              <w:rPr>
                <w:rFonts w:ascii="Calibri" w:hAnsi="Calibri" w:cs="Calibri"/>
                <w:color w:val="000000" w:themeColor="text1"/>
                <w:sz w:val="20"/>
                <w:szCs w:val="20"/>
              </w:rPr>
            </w:pPr>
          </w:p>
        </w:tc>
        <w:tc>
          <w:tcPr>
            <w:tcW w:w="524" w:type="dxa"/>
          </w:tcPr>
          <w:p w14:paraId="457C1A6D" w14:textId="77777777" w:rsidR="004525E8" w:rsidRPr="00A155C0" w:rsidRDefault="004525E8" w:rsidP="00BD7820">
            <w:pPr>
              <w:rPr>
                <w:rFonts w:ascii="Calibri" w:hAnsi="Calibri" w:cs="Calibri"/>
                <w:color w:val="000000" w:themeColor="text1"/>
                <w:sz w:val="20"/>
                <w:szCs w:val="20"/>
              </w:rPr>
            </w:pPr>
          </w:p>
        </w:tc>
        <w:tc>
          <w:tcPr>
            <w:tcW w:w="524" w:type="dxa"/>
          </w:tcPr>
          <w:p w14:paraId="450E94A0" w14:textId="77777777" w:rsidR="004525E8" w:rsidRPr="00A155C0" w:rsidRDefault="004525E8" w:rsidP="00BD7820">
            <w:pPr>
              <w:rPr>
                <w:rFonts w:ascii="Calibri" w:hAnsi="Calibri" w:cs="Calibri"/>
                <w:color w:val="000000" w:themeColor="text1"/>
                <w:sz w:val="20"/>
                <w:szCs w:val="20"/>
              </w:rPr>
            </w:pPr>
          </w:p>
        </w:tc>
      </w:tr>
      <w:tr w:rsidR="004525E8" w:rsidRPr="00A155C0" w14:paraId="161C1312" w14:textId="77777777" w:rsidTr="00BD7820">
        <w:tc>
          <w:tcPr>
            <w:tcW w:w="5949" w:type="dxa"/>
          </w:tcPr>
          <w:p w14:paraId="55084282" w14:textId="77777777" w:rsidR="004525E8" w:rsidRPr="00A155C0" w:rsidRDefault="004525E8" w:rsidP="00BD7820">
            <w:pPr>
              <w:rPr>
                <w:rFonts w:ascii="Calibri" w:hAnsi="Calibri" w:cs="Calibri"/>
                <w:color w:val="000000" w:themeColor="text1"/>
                <w:sz w:val="20"/>
                <w:szCs w:val="20"/>
              </w:rPr>
            </w:pPr>
            <w:r w:rsidRPr="00A155C0">
              <w:rPr>
                <w:rFonts w:ascii="Calibri" w:hAnsi="Calibri" w:cs="Calibri"/>
                <w:sz w:val="20"/>
                <w:szCs w:val="20"/>
              </w:rPr>
              <w:t>Metody Aktywizujące problemowe - burza mózgów, dyskusja</w:t>
            </w:r>
          </w:p>
        </w:tc>
        <w:tc>
          <w:tcPr>
            <w:tcW w:w="612" w:type="dxa"/>
          </w:tcPr>
          <w:p w14:paraId="38EC501E" w14:textId="77777777" w:rsidR="004525E8" w:rsidRPr="00A155C0" w:rsidRDefault="004525E8" w:rsidP="00BD7820">
            <w:pPr>
              <w:rPr>
                <w:rFonts w:ascii="Calibri" w:hAnsi="Calibri" w:cs="Calibri"/>
                <w:color w:val="000000" w:themeColor="text1"/>
                <w:sz w:val="20"/>
                <w:szCs w:val="20"/>
              </w:rPr>
            </w:pPr>
          </w:p>
        </w:tc>
        <w:tc>
          <w:tcPr>
            <w:tcW w:w="661" w:type="dxa"/>
          </w:tcPr>
          <w:p w14:paraId="5CCA4F09" w14:textId="77777777" w:rsidR="004525E8" w:rsidRPr="00A155C0" w:rsidRDefault="004525E8" w:rsidP="00BD7820">
            <w:pPr>
              <w:rPr>
                <w:rFonts w:ascii="Calibri" w:hAnsi="Calibri" w:cs="Calibri"/>
                <w:color w:val="000000" w:themeColor="text1"/>
                <w:sz w:val="20"/>
                <w:szCs w:val="20"/>
              </w:rPr>
            </w:pPr>
          </w:p>
        </w:tc>
        <w:tc>
          <w:tcPr>
            <w:tcW w:w="710" w:type="dxa"/>
          </w:tcPr>
          <w:p w14:paraId="5846F8B1" w14:textId="77777777" w:rsidR="004525E8" w:rsidRPr="00A155C0" w:rsidRDefault="004525E8" w:rsidP="00BD7820">
            <w:pPr>
              <w:rPr>
                <w:rFonts w:ascii="Calibri" w:hAnsi="Calibri" w:cs="Calibri"/>
                <w:color w:val="000000" w:themeColor="text1"/>
                <w:sz w:val="20"/>
                <w:szCs w:val="20"/>
              </w:rPr>
            </w:pPr>
          </w:p>
        </w:tc>
        <w:tc>
          <w:tcPr>
            <w:tcW w:w="618" w:type="dxa"/>
          </w:tcPr>
          <w:p w14:paraId="35BF71C6" w14:textId="77777777" w:rsidR="004525E8" w:rsidRPr="00A155C0" w:rsidRDefault="004525E8" w:rsidP="00BD7820">
            <w:pPr>
              <w:rPr>
                <w:rFonts w:ascii="Calibri" w:hAnsi="Calibri" w:cs="Calibri"/>
                <w:color w:val="000000" w:themeColor="text1"/>
                <w:sz w:val="20"/>
                <w:szCs w:val="20"/>
              </w:rPr>
            </w:pPr>
          </w:p>
        </w:tc>
        <w:tc>
          <w:tcPr>
            <w:tcW w:w="524" w:type="dxa"/>
          </w:tcPr>
          <w:p w14:paraId="0C7C79BF" w14:textId="77777777" w:rsidR="004525E8" w:rsidRPr="00A155C0" w:rsidRDefault="004525E8" w:rsidP="00BD7820">
            <w:pPr>
              <w:rPr>
                <w:rFonts w:ascii="Calibri" w:hAnsi="Calibri" w:cs="Calibri"/>
                <w:color w:val="000000" w:themeColor="text1"/>
                <w:sz w:val="20"/>
                <w:szCs w:val="20"/>
              </w:rPr>
            </w:pPr>
          </w:p>
        </w:tc>
        <w:tc>
          <w:tcPr>
            <w:tcW w:w="524" w:type="dxa"/>
          </w:tcPr>
          <w:p w14:paraId="1E574C6F" w14:textId="77777777" w:rsidR="004525E8" w:rsidRPr="00A155C0" w:rsidRDefault="004525E8" w:rsidP="00BD7820">
            <w:pPr>
              <w:rPr>
                <w:rFonts w:ascii="Calibri" w:hAnsi="Calibri" w:cs="Calibri"/>
                <w:color w:val="000000" w:themeColor="text1"/>
                <w:sz w:val="20"/>
                <w:szCs w:val="20"/>
              </w:rPr>
            </w:pPr>
          </w:p>
        </w:tc>
      </w:tr>
      <w:tr w:rsidR="004525E8" w:rsidRPr="00A155C0" w14:paraId="0E065C97" w14:textId="77777777" w:rsidTr="00BD7820">
        <w:tc>
          <w:tcPr>
            <w:tcW w:w="5949" w:type="dxa"/>
          </w:tcPr>
          <w:p w14:paraId="4E145DB9" w14:textId="77777777" w:rsidR="004525E8" w:rsidRPr="00A155C0" w:rsidRDefault="004525E8" w:rsidP="00BD7820">
            <w:pPr>
              <w:rPr>
                <w:rFonts w:ascii="Calibri" w:hAnsi="Calibri" w:cs="Calibri"/>
                <w:color w:val="000000" w:themeColor="text1"/>
                <w:sz w:val="20"/>
                <w:szCs w:val="20"/>
              </w:rPr>
            </w:pPr>
            <w:r w:rsidRPr="00A155C0">
              <w:rPr>
                <w:rFonts w:ascii="Calibri" w:hAnsi="Calibri" w:cs="Calibri"/>
                <w:sz w:val="20"/>
                <w:szCs w:val="20"/>
              </w:rPr>
              <w:t>Metoda dramy - inscenizacje i odgrywanie ról</w:t>
            </w:r>
          </w:p>
        </w:tc>
        <w:tc>
          <w:tcPr>
            <w:tcW w:w="612" w:type="dxa"/>
          </w:tcPr>
          <w:p w14:paraId="7E5C6748" w14:textId="77777777" w:rsidR="004525E8" w:rsidRPr="00A155C0" w:rsidRDefault="004525E8" w:rsidP="00BD7820">
            <w:pPr>
              <w:rPr>
                <w:rFonts w:ascii="Calibri" w:hAnsi="Calibri" w:cs="Calibri"/>
                <w:color w:val="000000" w:themeColor="text1"/>
                <w:sz w:val="20"/>
                <w:szCs w:val="20"/>
              </w:rPr>
            </w:pPr>
          </w:p>
        </w:tc>
        <w:tc>
          <w:tcPr>
            <w:tcW w:w="661" w:type="dxa"/>
          </w:tcPr>
          <w:p w14:paraId="39F336A2" w14:textId="77777777" w:rsidR="004525E8" w:rsidRPr="00A155C0" w:rsidRDefault="004525E8" w:rsidP="00BD7820">
            <w:pPr>
              <w:rPr>
                <w:rFonts w:ascii="Calibri" w:hAnsi="Calibri" w:cs="Calibri"/>
                <w:color w:val="000000" w:themeColor="text1"/>
                <w:sz w:val="20"/>
                <w:szCs w:val="20"/>
              </w:rPr>
            </w:pPr>
          </w:p>
        </w:tc>
        <w:tc>
          <w:tcPr>
            <w:tcW w:w="710" w:type="dxa"/>
          </w:tcPr>
          <w:p w14:paraId="4283B9E5" w14:textId="77777777" w:rsidR="004525E8" w:rsidRPr="00A155C0" w:rsidRDefault="004525E8" w:rsidP="00BD7820">
            <w:pPr>
              <w:rPr>
                <w:rFonts w:ascii="Calibri" w:hAnsi="Calibri" w:cs="Calibri"/>
                <w:color w:val="000000" w:themeColor="text1"/>
                <w:sz w:val="20"/>
                <w:szCs w:val="20"/>
              </w:rPr>
            </w:pPr>
          </w:p>
        </w:tc>
        <w:tc>
          <w:tcPr>
            <w:tcW w:w="618" w:type="dxa"/>
          </w:tcPr>
          <w:p w14:paraId="527F6640" w14:textId="77777777" w:rsidR="004525E8" w:rsidRPr="00A155C0" w:rsidRDefault="004525E8" w:rsidP="00BD7820">
            <w:pPr>
              <w:rPr>
                <w:rFonts w:ascii="Calibri" w:hAnsi="Calibri" w:cs="Calibri"/>
                <w:color w:val="000000" w:themeColor="text1"/>
                <w:sz w:val="20"/>
                <w:szCs w:val="20"/>
              </w:rPr>
            </w:pPr>
          </w:p>
        </w:tc>
        <w:tc>
          <w:tcPr>
            <w:tcW w:w="524" w:type="dxa"/>
          </w:tcPr>
          <w:p w14:paraId="7C8279D7" w14:textId="77777777" w:rsidR="004525E8" w:rsidRPr="00A155C0" w:rsidRDefault="004525E8" w:rsidP="00BD7820">
            <w:pPr>
              <w:rPr>
                <w:rFonts w:ascii="Calibri" w:hAnsi="Calibri" w:cs="Calibri"/>
                <w:color w:val="000000" w:themeColor="text1"/>
                <w:sz w:val="20"/>
                <w:szCs w:val="20"/>
              </w:rPr>
            </w:pPr>
          </w:p>
        </w:tc>
        <w:tc>
          <w:tcPr>
            <w:tcW w:w="524" w:type="dxa"/>
          </w:tcPr>
          <w:p w14:paraId="34893015" w14:textId="77777777" w:rsidR="004525E8" w:rsidRPr="00A155C0" w:rsidRDefault="004525E8" w:rsidP="00BD7820">
            <w:pPr>
              <w:rPr>
                <w:rFonts w:ascii="Calibri" w:hAnsi="Calibri" w:cs="Calibri"/>
                <w:color w:val="000000" w:themeColor="text1"/>
                <w:sz w:val="20"/>
                <w:szCs w:val="20"/>
              </w:rPr>
            </w:pPr>
          </w:p>
        </w:tc>
      </w:tr>
      <w:tr w:rsidR="004525E8" w:rsidRPr="00A155C0" w14:paraId="7B69E9D6" w14:textId="77777777" w:rsidTr="00BD7820">
        <w:tc>
          <w:tcPr>
            <w:tcW w:w="5949" w:type="dxa"/>
          </w:tcPr>
          <w:p w14:paraId="251AC0DC" w14:textId="77777777" w:rsidR="004525E8" w:rsidRPr="00A155C0" w:rsidRDefault="004525E8" w:rsidP="00BD7820">
            <w:pPr>
              <w:rPr>
                <w:rFonts w:ascii="Calibri" w:hAnsi="Calibri" w:cs="Calibri"/>
                <w:color w:val="000000" w:themeColor="text1"/>
                <w:sz w:val="20"/>
                <w:szCs w:val="20"/>
              </w:rPr>
            </w:pPr>
            <w:r w:rsidRPr="00A155C0">
              <w:rPr>
                <w:rFonts w:ascii="Calibri" w:hAnsi="Calibri" w:cs="Calibri"/>
                <w:sz w:val="20"/>
                <w:szCs w:val="20"/>
              </w:rPr>
              <w:t>Metody audiowizualne - filmy edukacyjne, zasoby Internetu i programy multimedialne, prezentacje multimedialne</w:t>
            </w:r>
          </w:p>
        </w:tc>
        <w:tc>
          <w:tcPr>
            <w:tcW w:w="612" w:type="dxa"/>
          </w:tcPr>
          <w:p w14:paraId="0E656DA6" w14:textId="77777777" w:rsidR="004525E8" w:rsidRPr="00A155C0" w:rsidRDefault="004525E8" w:rsidP="00BD7820">
            <w:pPr>
              <w:rPr>
                <w:rFonts w:ascii="Calibri" w:hAnsi="Calibri" w:cs="Calibri"/>
                <w:color w:val="000000" w:themeColor="text1"/>
                <w:sz w:val="20"/>
                <w:szCs w:val="20"/>
              </w:rPr>
            </w:pPr>
          </w:p>
        </w:tc>
        <w:tc>
          <w:tcPr>
            <w:tcW w:w="661" w:type="dxa"/>
          </w:tcPr>
          <w:p w14:paraId="642C35D8" w14:textId="77777777" w:rsidR="004525E8" w:rsidRPr="00A155C0" w:rsidRDefault="004525E8" w:rsidP="00BD7820">
            <w:pPr>
              <w:rPr>
                <w:rFonts w:ascii="Calibri" w:hAnsi="Calibri" w:cs="Calibri"/>
                <w:color w:val="000000" w:themeColor="text1"/>
                <w:sz w:val="20"/>
                <w:szCs w:val="20"/>
              </w:rPr>
            </w:pPr>
          </w:p>
        </w:tc>
        <w:tc>
          <w:tcPr>
            <w:tcW w:w="710" w:type="dxa"/>
          </w:tcPr>
          <w:p w14:paraId="0F1A96AF" w14:textId="77777777" w:rsidR="004525E8" w:rsidRPr="00A155C0" w:rsidRDefault="004525E8" w:rsidP="00BD7820">
            <w:pPr>
              <w:rPr>
                <w:rFonts w:ascii="Calibri" w:hAnsi="Calibri" w:cs="Calibri"/>
                <w:color w:val="000000" w:themeColor="text1"/>
                <w:sz w:val="20"/>
                <w:szCs w:val="20"/>
              </w:rPr>
            </w:pPr>
          </w:p>
        </w:tc>
        <w:tc>
          <w:tcPr>
            <w:tcW w:w="618" w:type="dxa"/>
          </w:tcPr>
          <w:p w14:paraId="0A136AAE" w14:textId="77777777" w:rsidR="004525E8" w:rsidRPr="00A155C0" w:rsidRDefault="004525E8" w:rsidP="00BD7820">
            <w:pPr>
              <w:rPr>
                <w:rFonts w:ascii="Calibri" w:hAnsi="Calibri" w:cs="Calibri"/>
                <w:color w:val="000000" w:themeColor="text1"/>
                <w:sz w:val="20"/>
                <w:szCs w:val="20"/>
              </w:rPr>
            </w:pPr>
          </w:p>
        </w:tc>
        <w:tc>
          <w:tcPr>
            <w:tcW w:w="524" w:type="dxa"/>
          </w:tcPr>
          <w:p w14:paraId="25F0440B" w14:textId="77777777" w:rsidR="004525E8" w:rsidRPr="00A155C0" w:rsidRDefault="004525E8" w:rsidP="00BD7820">
            <w:pPr>
              <w:rPr>
                <w:rFonts w:ascii="Calibri" w:hAnsi="Calibri" w:cs="Calibri"/>
                <w:color w:val="000000" w:themeColor="text1"/>
                <w:sz w:val="20"/>
                <w:szCs w:val="20"/>
              </w:rPr>
            </w:pPr>
          </w:p>
        </w:tc>
        <w:tc>
          <w:tcPr>
            <w:tcW w:w="524" w:type="dxa"/>
          </w:tcPr>
          <w:p w14:paraId="0D6F21A2" w14:textId="77777777" w:rsidR="004525E8" w:rsidRPr="00A155C0" w:rsidRDefault="004525E8" w:rsidP="00BD7820">
            <w:pPr>
              <w:rPr>
                <w:rFonts w:ascii="Calibri" w:hAnsi="Calibri" w:cs="Calibri"/>
                <w:color w:val="000000" w:themeColor="text1"/>
                <w:sz w:val="20"/>
                <w:szCs w:val="20"/>
              </w:rPr>
            </w:pPr>
          </w:p>
        </w:tc>
      </w:tr>
      <w:tr w:rsidR="004525E8" w:rsidRPr="00A155C0" w14:paraId="10A6EAFA" w14:textId="77777777" w:rsidTr="00BD7820">
        <w:tc>
          <w:tcPr>
            <w:tcW w:w="5949" w:type="dxa"/>
          </w:tcPr>
          <w:p w14:paraId="293CBA78" w14:textId="77777777" w:rsidR="004525E8" w:rsidRPr="00A155C0" w:rsidRDefault="004525E8" w:rsidP="00BD7820">
            <w:pPr>
              <w:rPr>
                <w:rFonts w:ascii="Calibri" w:hAnsi="Calibri" w:cs="Calibri"/>
                <w:color w:val="000000" w:themeColor="text1"/>
                <w:sz w:val="20"/>
                <w:szCs w:val="20"/>
              </w:rPr>
            </w:pPr>
            <w:r w:rsidRPr="00A155C0">
              <w:rPr>
                <w:rFonts w:ascii="Calibri" w:hAnsi="Calibri" w:cs="Calibri"/>
                <w:sz w:val="20"/>
                <w:szCs w:val="20"/>
              </w:rPr>
              <w:t>Symulacje</w:t>
            </w:r>
          </w:p>
        </w:tc>
        <w:tc>
          <w:tcPr>
            <w:tcW w:w="612" w:type="dxa"/>
          </w:tcPr>
          <w:p w14:paraId="19CA4DA9" w14:textId="77777777" w:rsidR="004525E8" w:rsidRPr="00A155C0" w:rsidRDefault="004525E8" w:rsidP="00BD7820">
            <w:pPr>
              <w:rPr>
                <w:rFonts w:ascii="Calibri" w:hAnsi="Calibri" w:cs="Calibri"/>
                <w:color w:val="000000" w:themeColor="text1"/>
                <w:sz w:val="20"/>
                <w:szCs w:val="20"/>
              </w:rPr>
            </w:pPr>
          </w:p>
        </w:tc>
        <w:tc>
          <w:tcPr>
            <w:tcW w:w="661" w:type="dxa"/>
          </w:tcPr>
          <w:p w14:paraId="01120B7D" w14:textId="77777777" w:rsidR="004525E8" w:rsidRPr="00A155C0" w:rsidRDefault="004525E8" w:rsidP="00BD7820">
            <w:pPr>
              <w:rPr>
                <w:rFonts w:ascii="Calibri" w:hAnsi="Calibri" w:cs="Calibri"/>
                <w:color w:val="000000" w:themeColor="text1"/>
                <w:sz w:val="20"/>
                <w:szCs w:val="20"/>
              </w:rPr>
            </w:pPr>
          </w:p>
        </w:tc>
        <w:tc>
          <w:tcPr>
            <w:tcW w:w="710" w:type="dxa"/>
          </w:tcPr>
          <w:p w14:paraId="2C4F6BA4" w14:textId="77777777" w:rsidR="004525E8" w:rsidRPr="00A155C0" w:rsidRDefault="004525E8" w:rsidP="00BD7820">
            <w:pPr>
              <w:rPr>
                <w:rFonts w:ascii="Calibri" w:hAnsi="Calibri" w:cs="Calibri"/>
                <w:color w:val="000000" w:themeColor="text1"/>
                <w:sz w:val="20"/>
                <w:szCs w:val="20"/>
              </w:rPr>
            </w:pPr>
          </w:p>
        </w:tc>
        <w:tc>
          <w:tcPr>
            <w:tcW w:w="618" w:type="dxa"/>
          </w:tcPr>
          <w:p w14:paraId="7DE13304" w14:textId="77777777" w:rsidR="004525E8" w:rsidRPr="00A155C0" w:rsidRDefault="004525E8" w:rsidP="00BD7820">
            <w:pPr>
              <w:rPr>
                <w:rFonts w:ascii="Calibri" w:hAnsi="Calibri" w:cs="Calibri"/>
                <w:color w:val="000000" w:themeColor="text1"/>
                <w:sz w:val="20"/>
                <w:szCs w:val="20"/>
              </w:rPr>
            </w:pPr>
          </w:p>
        </w:tc>
        <w:tc>
          <w:tcPr>
            <w:tcW w:w="524" w:type="dxa"/>
          </w:tcPr>
          <w:p w14:paraId="436F0DE3" w14:textId="77777777" w:rsidR="004525E8" w:rsidRPr="00A155C0" w:rsidRDefault="004525E8" w:rsidP="00BD7820">
            <w:pPr>
              <w:rPr>
                <w:rFonts w:ascii="Calibri" w:hAnsi="Calibri" w:cs="Calibri"/>
                <w:color w:val="000000" w:themeColor="text1"/>
                <w:sz w:val="20"/>
                <w:szCs w:val="20"/>
              </w:rPr>
            </w:pPr>
          </w:p>
        </w:tc>
        <w:tc>
          <w:tcPr>
            <w:tcW w:w="524" w:type="dxa"/>
          </w:tcPr>
          <w:p w14:paraId="16748F37" w14:textId="77777777" w:rsidR="004525E8" w:rsidRPr="00A155C0" w:rsidRDefault="004525E8" w:rsidP="00BD7820">
            <w:pPr>
              <w:rPr>
                <w:rFonts w:ascii="Calibri" w:hAnsi="Calibri" w:cs="Calibri"/>
                <w:color w:val="000000" w:themeColor="text1"/>
                <w:sz w:val="20"/>
                <w:szCs w:val="20"/>
              </w:rPr>
            </w:pPr>
          </w:p>
        </w:tc>
      </w:tr>
      <w:tr w:rsidR="004525E8" w:rsidRPr="00A155C0" w14:paraId="1DA0A291" w14:textId="77777777" w:rsidTr="00BD7820">
        <w:tc>
          <w:tcPr>
            <w:tcW w:w="5949" w:type="dxa"/>
          </w:tcPr>
          <w:p w14:paraId="6E9142EC" w14:textId="77777777" w:rsidR="004525E8" w:rsidRPr="00A155C0" w:rsidRDefault="004525E8" w:rsidP="00BD7820">
            <w:pPr>
              <w:rPr>
                <w:rFonts w:ascii="Calibri" w:hAnsi="Calibri" w:cs="Calibri"/>
                <w:color w:val="000000" w:themeColor="text1"/>
                <w:sz w:val="20"/>
                <w:szCs w:val="20"/>
                <w:u w:val="single"/>
              </w:rPr>
            </w:pPr>
            <w:r w:rsidRPr="00A155C0">
              <w:rPr>
                <w:rFonts w:ascii="Calibri" w:hAnsi="Calibri" w:cs="Calibri"/>
                <w:sz w:val="20"/>
                <w:szCs w:val="20"/>
              </w:rPr>
              <w:t>Gry i zabawy</w:t>
            </w:r>
          </w:p>
        </w:tc>
        <w:tc>
          <w:tcPr>
            <w:tcW w:w="612" w:type="dxa"/>
          </w:tcPr>
          <w:p w14:paraId="55C14A39" w14:textId="77777777" w:rsidR="004525E8" w:rsidRPr="00A155C0" w:rsidRDefault="004525E8" w:rsidP="00BD7820">
            <w:pPr>
              <w:rPr>
                <w:rFonts w:ascii="Calibri" w:hAnsi="Calibri" w:cs="Calibri"/>
                <w:color w:val="000000" w:themeColor="text1"/>
                <w:sz w:val="20"/>
                <w:szCs w:val="20"/>
                <w:u w:val="single"/>
              </w:rPr>
            </w:pPr>
          </w:p>
        </w:tc>
        <w:tc>
          <w:tcPr>
            <w:tcW w:w="661" w:type="dxa"/>
          </w:tcPr>
          <w:p w14:paraId="73495B86" w14:textId="77777777" w:rsidR="004525E8" w:rsidRPr="00A155C0" w:rsidRDefault="004525E8" w:rsidP="00BD7820">
            <w:pPr>
              <w:rPr>
                <w:rFonts w:ascii="Calibri" w:hAnsi="Calibri" w:cs="Calibri"/>
                <w:color w:val="000000" w:themeColor="text1"/>
                <w:sz w:val="20"/>
                <w:szCs w:val="20"/>
                <w:u w:val="single"/>
              </w:rPr>
            </w:pPr>
          </w:p>
        </w:tc>
        <w:tc>
          <w:tcPr>
            <w:tcW w:w="710" w:type="dxa"/>
          </w:tcPr>
          <w:p w14:paraId="60491651" w14:textId="77777777" w:rsidR="004525E8" w:rsidRPr="00A155C0" w:rsidRDefault="004525E8" w:rsidP="00BD7820">
            <w:pPr>
              <w:rPr>
                <w:rFonts w:ascii="Calibri" w:hAnsi="Calibri" w:cs="Calibri"/>
                <w:color w:val="000000" w:themeColor="text1"/>
                <w:sz w:val="20"/>
                <w:szCs w:val="20"/>
                <w:u w:val="single"/>
              </w:rPr>
            </w:pPr>
          </w:p>
        </w:tc>
        <w:tc>
          <w:tcPr>
            <w:tcW w:w="618" w:type="dxa"/>
          </w:tcPr>
          <w:p w14:paraId="6EEA1E54" w14:textId="77777777" w:rsidR="004525E8" w:rsidRPr="00A155C0" w:rsidRDefault="004525E8" w:rsidP="00BD7820">
            <w:pPr>
              <w:rPr>
                <w:rFonts w:ascii="Calibri" w:hAnsi="Calibri" w:cs="Calibri"/>
                <w:color w:val="000000" w:themeColor="text1"/>
                <w:sz w:val="20"/>
                <w:szCs w:val="20"/>
                <w:u w:val="single"/>
              </w:rPr>
            </w:pPr>
          </w:p>
        </w:tc>
        <w:tc>
          <w:tcPr>
            <w:tcW w:w="524" w:type="dxa"/>
          </w:tcPr>
          <w:p w14:paraId="269A74DA" w14:textId="77777777" w:rsidR="004525E8" w:rsidRPr="00A155C0" w:rsidRDefault="004525E8" w:rsidP="00BD7820">
            <w:pPr>
              <w:rPr>
                <w:rFonts w:ascii="Calibri" w:hAnsi="Calibri" w:cs="Calibri"/>
                <w:color w:val="000000" w:themeColor="text1"/>
                <w:sz w:val="20"/>
                <w:szCs w:val="20"/>
                <w:u w:val="single"/>
              </w:rPr>
            </w:pPr>
          </w:p>
        </w:tc>
        <w:tc>
          <w:tcPr>
            <w:tcW w:w="524" w:type="dxa"/>
          </w:tcPr>
          <w:p w14:paraId="0E819E3F" w14:textId="77777777" w:rsidR="004525E8" w:rsidRPr="00A155C0" w:rsidRDefault="004525E8" w:rsidP="00BD7820">
            <w:pPr>
              <w:rPr>
                <w:rFonts w:ascii="Calibri" w:hAnsi="Calibri" w:cs="Calibri"/>
                <w:color w:val="000000" w:themeColor="text1"/>
                <w:sz w:val="20"/>
                <w:szCs w:val="20"/>
                <w:u w:val="single"/>
              </w:rPr>
            </w:pPr>
          </w:p>
        </w:tc>
      </w:tr>
      <w:tr w:rsidR="004525E8" w:rsidRPr="00A155C0" w14:paraId="0D919B81" w14:textId="77777777" w:rsidTr="00BD7820">
        <w:tc>
          <w:tcPr>
            <w:tcW w:w="5949" w:type="dxa"/>
          </w:tcPr>
          <w:p w14:paraId="368959B0" w14:textId="77777777" w:rsidR="004525E8" w:rsidRPr="00A155C0" w:rsidRDefault="004525E8" w:rsidP="00BD7820">
            <w:pPr>
              <w:rPr>
                <w:rFonts w:ascii="Calibri" w:hAnsi="Calibri" w:cs="Calibri"/>
                <w:sz w:val="20"/>
                <w:szCs w:val="20"/>
              </w:rPr>
            </w:pPr>
            <w:r w:rsidRPr="00A155C0">
              <w:rPr>
                <w:rFonts w:ascii="Calibri" w:hAnsi="Calibri" w:cs="Calibri"/>
                <w:sz w:val="20"/>
                <w:szCs w:val="20"/>
              </w:rPr>
              <w:t>Klub Pracy</w:t>
            </w:r>
          </w:p>
        </w:tc>
        <w:tc>
          <w:tcPr>
            <w:tcW w:w="612" w:type="dxa"/>
          </w:tcPr>
          <w:p w14:paraId="4E427394" w14:textId="77777777" w:rsidR="004525E8" w:rsidRPr="00A155C0" w:rsidRDefault="004525E8" w:rsidP="00BD7820">
            <w:pPr>
              <w:rPr>
                <w:rFonts w:ascii="Calibri" w:hAnsi="Calibri" w:cs="Calibri"/>
                <w:color w:val="000000" w:themeColor="text1"/>
                <w:sz w:val="20"/>
                <w:szCs w:val="20"/>
                <w:u w:val="single"/>
              </w:rPr>
            </w:pPr>
          </w:p>
        </w:tc>
        <w:tc>
          <w:tcPr>
            <w:tcW w:w="661" w:type="dxa"/>
          </w:tcPr>
          <w:p w14:paraId="6658C8E8" w14:textId="77777777" w:rsidR="004525E8" w:rsidRPr="00A155C0" w:rsidRDefault="004525E8" w:rsidP="00BD7820">
            <w:pPr>
              <w:rPr>
                <w:rFonts w:ascii="Calibri" w:hAnsi="Calibri" w:cs="Calibri"/>
                <w:color w:val="000000" w:themeColor="text1"/>
                <w:sz w:val="20"/>
                <w:szCs w:val="20"/>
                <w:u w:val="single"/>
              </w:rPr>
            </w:pPr>
          </w:p>
        </w:tc>
        <w:tc>
          <w:tcPr>
            <w:tcW w:w="710" w:type="dxa"/>
          </w:tcPr>
          <w:p w14:paraId="77206BCE" w14:textId="77777777" w:rsidR="004525E8" w:rsidRPr="00A155C0" w:rsidRDefault="004525E8" w:rsidP="00BD7820">
            <w:pPr>
              <w:rPr>
                <w:rFonts w:ascii="Calibri" w:hAnsi="Calibri" w:cs="Calibri"/>
                <w:color w:val="000000" w:themeColor="text1"/>
                <w:sz w:val="20"/>
                <w:szCs w:val="20"/>
                <w:u w:val="single"/>
              </w:rPr>
            </w:pPr>
          </w:p>
        </w:tc>
        <w:tc>
          <w:tcPr>
            <w:tcW w:w="618" w:type="dxa"/>
          </w:tcPr>
          <w:p w14:paraId="31D4C3E2" w14:textId="77777777" w:rsidR="004525E8" w:rsidRPr="00A155C0" w:rsidRDefault="004525E8" w:rsidP="00BD7820">
            <w:pPr>
              <w:rPr>
                <w:rFonts w:ascii="Calibri" w:hAnsi="Calibri" w:cs="Calibri"/>
                <w:color w:val="000000" w:themeColor="text1"/>
                <w:sz w:val="20"/>
                <w:szCs w:val="20"/>
                <w:u w:val="single"/>
              </w:rPr>
            </w:pPr>
          </w:p>
        </w:tc>
        <w:tc>
          <w:tcPr>
            <w:tcW w:w="524" w:type="dxa"/>
          </w:tcPr>
          <w:p w14:paraId="4A6B8D4B" w14:textId="77777777" w:rsidR="004525E8" w:rsidRPr="00A155C0" w:rsidRDefault="004525E8" w:rsidP="00BD7820">
            <w:pPr>
              <w:rPr>
                <w:rFonts w:ascii="Calibri" w:hAnsi="Calibri" w:cs="Calibri"/>
                <w:color w:val="000000" w:themeColor="text1"/>
                <w:sz w:val="20"/>
                <w:szCs w:val="20"/>
                <w:u w:val="single"/>
              </w:rPr>
            </w:pPr>
          </w:p>
        </w:tc>
        <w:tc>
          <w:tcPr>
            <w:tcW w:w="524" w:type="dxa"/>
          </w:tcPr>
          <w:p w14:paraId="1B184812" w14:textId="77777777" w:rsidR="004525E8" w:rsidRPr="00A155C0" w:rsidRDefault="004525E8" w:rsidP="00BD7820">
            <w:pPr>
              <w:rPr>
                <w:rFonts w:ascii="Calibri" w:hAnsi="Calibri" w:cs="Calibri"/>
                <w:color w:val="000000" w:themeColor="text1"/>
                <w:sz w:val="20"/>
                <w:szCs w:val="20"/>
                <w:u w:val="single"/>
              </w:rPr>
            </w:pPr>
          </w:p>
        </w:tc>
      </w:tr>
      <w:tr w:rsidR="004525E8" w:rsidRPr="00A155C0" w14:paraId="431E088D" w14:textId="77777777" w:rsidTr="00BD7820">
        <w:tc>
          <w:tcPr>
            <w:tcW w:w="5949" w:type="dxa"/>
          </w:tcPr>
          <w:p w14:paraId="260769D9" w14:textId="77777777" w:rsidR="004525E8" w:rsidRPr="00A155C0" w:rsidRDefault="004525E8" w:rsidP="00BD7820">
            <w:pPr>
              <w:rPr>
                <w:rFonts w:ascii="Calibri" w:hAnsi="Calibri" w:cs="Calibri"/>
                <w:color w:val="000000" w:themeColor="text1"/>
                <w:sz w:val="20"/>
                <w:szCs w:val="20"/>
                <w:u w:val="single"/>
              </w:rPr>
            </w:pPr>
            <w:r w:rsidRPr="00A155C0">
              <w:rPr>
                <w:rFonts w:ascii="Calibri" w:hAnsi="Calibri" w:cs="Calibri"/>
                <w:sz w:val="20"/>
                <w:szCs w:val="20"/>
              </w:rPr>
              <w:t xml:space="preserve">Case </w:t>
            </w:r>
            <w:proofErr w:type="spellStart"/>
            <w:r w:rsidRPr="00A155C0">
              <w:rPr>
                <w:rFonts w:ascii="Calibri" w:hAnsi="Calibri" w:cs="Calibri"/>
                <w:sz w:val="20"/>
                <w:szCs w:val="20"/>
              </w:rPr>
              <w:t>study</w:t>
            </w:r>
            <w:proofErr w:type="spellEnd"/>
          </w:p>
        </w:tc>
        <w:tc>
          <w:tcPr>
            <w:tcW w:w="612" w:type="dxa"/>
          </w:tcPr>
          <w:p w14:paraId="05747656" w14:textId="77777777" w:rsidR="004525E8" w:rsidRPr="00A155C0" w:rsidRDefault="004525E8" w:rsidP="00BD7820">
            <w:pPr>
              <w:rPr>
                <w:rFonts w:ascii="Calibri" w:hAnsi="Calibri" w:cs="Calibri"/>
                <w:color w:val="000000" w:themeColor="text1"/>
                <w:sz w:val="20"/>
                <w:szCs w:val="20"/>
                <w:u w:val="single"/>
              </w:rPr>
            </w:pPr>
          </w:p>
        </w:tc>
        <w:tc>
          <w:tcPr>
            <w:tcW w:w="661" w:type="dxa"/>
          </w:tcPr>
          <w:p w14:paraId="5FEC862D" w14:textId="77777777" w:rsidR="004525E8" w:rsidRPr="00A155C0" w:rsidRDefault="004525E8" w:rsidP="00BD7820">
            <w:pPr>
              <w:rPr>
                <w:rFonts w:ascii="Calibri" w:hAnsi="Calibri" w:cs="Calibri"/>
                <w:color w:val="000000" w:themeColor="text1"/>
                <w:sz w:val="20"/>
                <w:szCs w:val="20"/>
                <w:u w:val="single"/>
              </w:rPr>
            </w:pPr>
          </w:p>
        </w:tc>
        <w:tc>
          <w:tcPr>
            <w:tcW w:w="710" w:type="dxa"/>
          </w:tcPr>
          <w:p w14:paraId="0FE44A63" w14:textId="77777777" w:rsidR="004525E8" w:rsidRPr="00A155C0" w:rsidRDefault="004525E8" w:rsidP="00BD7820">
            <w:pPr>
              <w:rPr>
                <w:rFonts w:ascii="Calibri" w:hAnsi="Calibri" w:cs="Calibri"/>
                <w:color w:val="000000" w:themeColor="text1"/>
                <w:sz w:val="20"/>
                <w:szCs w:val="20"/>
                <w:u w:val="single"/>
              </w:rPr>
            </w:pPr>
          </w:p>
        </w:tc>
        <w:tc>
          <w:tcPr>
            <w:tcW w:w="618" w:type="dxa"/>
          </w:tcPr>
          <w:p w14:paraId="440669DE" w14:textId="77777777" w:rsidR="004525E8" w:rsidRPr="00A155C0" w:rsidRDefault="004525E8" w:rsidP="00BD7820">
            <w:pPr>
              <w:rPr>
                <w:rFonts w:ascii="Calibri" w:hAnsi="Calibri" w:cs="Calibri"/>
                <w:color w:val="000000" w:themeColor="text1"/>
                <w:sz w:val="20"/>
                <w:szCs w:val="20"/>
                <w:u w:val="single"/>
              </w:rPr>
            </w:pPr>
          </w:p>
        </w:tc>
        <w:tc>
          <w:tcPr>
            <w:tcW w:w="524" w:type="dxa"/>
          </w:tcPr>
          <w:p w14:paraId="45184270" w14:textId="77777777" w:rsidR="004525E8" w:rsidRPr="00A155C0" w:rsidRDefault="004525E8" w:rsidP="00BD7820">
            <w:pPr>
              <w:rPr>
                <w:rFonts w:ascii="Calibri" w:hAnsi="Calibri" w:cs="Calibri"/>
                <w:color w:val="000000" w:themeColor="text1"/>
                <w:sz w:val="20"/>
                <w:szCs w:val="20"/>
                <w:u w:val="single"/>
              </w:rPr>
            </w:pPr>
          </w:p>
        </w:tc>
        <w:tc>
          <w:tcPr>
            <w:tcW w:w="524" w:type="dxa"/>
          </w:tcPr>
          <w:p w14:paraId="4EB9A5E4" w14:textId="77777777" w:rsidR="004525E8" w:rsidRPr="00A155C0" w:rsidRDefault="004525E8" w:rsidP="00BD7820">
            <w:pPr>
              <w:rPr>
                <w:rFonts w:ascii="Calibri" w:hAnsi="Calibri" w:cs="Calibri"/>
                <w:color w:val="000000" w:themeColor="text1"/>
                <w:sz w:val="20"/>
                <w:szCs w:val="20"/>
                <w:u w:val="single"/>
              </w:rPr>
            </w:pPr>
          </w:p>
        </w:tc>
      </w:tr>
    </w:tbl>
    <w:p w14:paraId="723AD233" w14:textId="77777777" w:rsidR="004525E8" w:rsidRPr="00A155C0" w:rsidRDefault="004525E8" w:rsidP="004525E8">
      <w:pPr>
        <w:spacing w:line="240" w:lineRule="auto"/>
        <w:rPr>
          <w:rFonts w:ascii="Calibri" w:hAnsi="Calibri" w:cs="Calibri"/>
          <w:color w:val="000000" w:themeColor="text1"/>
          <w:sz w:val="20"/>
          <w:szCs w:val="20"/>
        </w:rPr>
      </w:pPr>
    </w:p>
    <w:p w14:paraId="559EEB95" w14:textId="77777777" w:rsidR="004525E8" w:rsidRPr="00A155C0" w:rsidRDefault="004525E8" w:rsidP="00217163">
      <w:pPr>
        <w:pStyle w:val="Akapitzlist"/>
        <w:numPr>
          <w:ilvl w:val="0"/>
          <w:numId w:val="140"/>
        </w:numPr>
        <w:spacing w:line="240" w:lineRule="auto"/>
        <w:rPr>
          <w:rFonts w:ascii="Calibri" w:hAnsi="Calibri" w:cs="Calibri"/>
          <w:b/>
          <w:bCs/>
          <w:color w:val="000000" w:themeColor="text1"/>
          <w:sz w:val="20"/>
          <w:szCs w:val="20"/>
        </w:rPr>
      </w:pPr>
      <w:r w:rsidRPr="00A155C0">
        <w:rPr>
          <w:rFonts w:ascii="Calibri" w:hAnsi="Calibri" w:cs="Calibri"/>
          <w:b/>
          <w:bCs/>
          <w:color w:val="000000" w:themeColor="text1"/>
          <w:sz w:val="20"/>
          <w:szCs w:val="20"/>
        </w:rPr>
        <w:t>Czy stosuje Pan/Pani inne metody poradnictwa indywidualnego lub grupowego?</w:t>
      </w:r>
    </w:p>
    <w:p w14:paraId="4CC0931D" w14:textId="77777777" w:rsidR="004525E8" w:rsidRPr="00A155C0" w:rsidRDefault="004525E8" w:rsidP="00217163">
      <w:pPr>
        <w:pStyle w:val="Akapitzlist"/>
        <w:numPr>
          <w:ilvl w:val="0"/>
          <w:numId w:val="144"/>
        </w:numPr>
        <w:spacing w:line="240" w:lineRule="auto"/>
        <w:rPr>
          <w:rFonts w:ascii="Calibri" w:hAnsi="Calibri" w:cs="Calibri"/>
          <w:color w:val="000000" w:themeColor="text1"/>
          <w:sz w:val="20"/>
          <w:szCs w:val="20"/>
        </w:rPr>
      </w:pPr>
      <w:r w:rsidRPr="00A155C0">
        <w:rPr>
          <w:rFonts w:ascii="Calibri" w:hAnsi="Calibri" w:cs="Calibri"/>
          <w:color w:val="000000" w:themeColor="text1"/>
          <w:sz w:val="20"/>
          <w:szCs w:val="20"/>
        </w:rPr>
        <w:t xml:space="preserve">Poradnictwo indywidualne </w:t>
      </w:r>
      <w:r w:rsidRPr="00A155C0">
        <w:rPr>
          <w:rFonts w:ascii="Calibri" w:hAnsi="Calibri" w:cs="Calibri"/>
          <w:color w:val="000000" w:themeColor="text1"/>
          <w:sz w:val="20"/>
          <w:szCs w:val="20"/>
        </w:rPr>
        <w:sym w:font="Wingdings" w:char="F0E8"/>
      </w:r>
      <w:r w:rsidRPr="00A155C0">
        <w:rPr>
          <w:rFonts w:ascii="Calibri" w:hAnsi="Calibri" w:cs="Calibri"/>
          <w:color w:val="000000" w:themeColor="text1"/>
          <w:sz w:val="20"/>
          <w:szCs w:val="20"/>
        </w:rPr>
        <w:t xml:space="preserve"> Tak , jakie? _____</w:t>
      </w:r>
      <w:r w:rsidRPr="00A155C0">
        <w:rPr>
          <w:rFonts w:ascii="Calibri" w:hAnsi="Calibri" w:cs="Calibri"/>
          <w:sz w:val="20"/>
          <w:szCs w:val="20"/>
        </w:rPr>
        <w:tab/>
      </w:r>
      <w:r w:rsidRPr="00A155C0">
        <w:rPr>
          <w:rFonts w:ascii="Calibri" w:hAnsi="Calibri" w:cs="Calibri"/>
          <w:color w:val="000000" w:themeColor="text1"/>
          <w:sz w:val="20"/>
          <w:szCs w:val="20"/>
        </w:rPr>
        <w:t>Nie</w:t>
      </w:r>
    </w:p>
    <w:p w14:paraId="12D88D2A" w14:textId="77777777" w:rsidR="004525E8" w:rsidRPr="00A155C0" w:rsidRDefault="004525E8" w:rsidP="00217163">
      <w:pPr>
        <w:pStyle w:val="Akapitzlist"/>
        <w:numPr>
          <w:ilvl w:val="0"/>
          <w:numId w:val="144"/>
        </w:numPr>
        <w:spacing w:line="240" w:lineRule="auto"/>
        <w:rPr>
          <w:rFonts w:ascii="Calibri" w:hAnsi="Calibri" w:cs="Calibri"/>
          <w:color w:val="000000" w:themeColor="text1"/>
          <w:sz w:val="20"/>
          <w:szCs w:val="20"/>
        </w:rPr>
      </w:pPr>
      <w:r w:rsidRPr="00A155C0">
        <w:rPr>
          <w:rFonts w:ascii="Calibri" w:hAnsi="Calibri" w:cs="Calibri"/>
          <w:color w:val="000000" w:themeColor="text1"/>
          <w:sz w:val="20"/>
          <w:szCs w:val="20"/>
        </w:rPr>
        <w:t xml:space="preserve">Poradnictwo grupowe </w:t>
      </w:r>
      <w:r w:rsidRPr="00A155C0">
        <w:rPr>
          <w:rFonts w:ascii="Calibri" w:hAnsi="Calibri" w:cs="Calibri"/>
          <w:color w:val="000000" w:themeColor="text1"/>
          <w:sz w:val="20"/>
          <w:szCs w:val="20"/>
        </w:rPr>
        <w:sym w:font="Wingdings" w:char="F0E8"/>
      </w:r>
      <w:r w:rsidRPr="00A155C0">
        <w:rPr>
          <w:rFonts w:ascii="Calibri" w:hAnsi="Calibri" w:cs="Calibri"/>
          <w:color w:val="000000" w:themeColor="text1"/>
          <w:sz w:val="20"/>
          <w:szCs w:val="20"/>
        </w:rPr>
        <w:t xml:space="preserve"> Tak, jakie? _____   Nie</w:t>
      </w:r>
    </w:p>
    <w:p w14:paraId="18AC3EA1" w14:textId="77777777" w:rsidR="004525E8" w:rsidRPr="00A155C0" w:rsidRDefault="004525E8" w:rsidP="004525E8">
      <w:pPr>
        <w:spacing w:line="240" w:lineRule="auto"/>
        <w:ind w:left="1980"/>
        <w:rPr>
          <w:rFonts w:ascii="Calibri" w:hAnsi="Calibri" w:cs="Calibri"/>
          <w:color w:val="000000" w:themeColor="text1"/>
          <w:sz w:val="20"/>
          <w:szCs w:val="20"/>
        </w:rPr>
      </w:pPr>
    </w:p>
    <w:p w14:paraId="22EB6D13" w14:textId="77777777" w:rsidR="004525E8" w:rsidRPr="00A155C0" w:rsidRDefault="004525E8" w:rsidP="00217163">
      <w:pPr>
        <w:pStyle w:val="Akapitzlist"/>
        <w:numPr>
          <w:ilvl w:val="0"/>
          <w:numId w:val="140"/>
        </w:numPr>
        <w:spacing w:after="0" w:line="240" w:lineRule="auto"/>
        <w:rPr>
          <w:rFonts w:ascii="Calibri" w:hAnsi="Calibri" w:cs="Calibri"/>
          <w:b/>
          <w:bCs/>
          <w:sz w:val="20"/>
          <w:szCs w:val="20"/>
        </w:rPr>
      </w:pPr>
      <w:r w:rsidRPr="00A155C0">
        <w:rPr>
          <w:rFonts w:ascii="Calibri" w:hAnsi="Calibri" w:cs="Calibri"/>
          <w:b/>
          <w:bCs/>
          <w:sz w:val="20"/>
          <w:szCs w:val="20"/>
        </w:rPr>
        <w:t xml:space="preserve">Ile czasu </w:t>
      </w:r>
      <w:r>
        <w:rPr>
          <w:rFonts w:ascii="Calibri" w:hAnsi="Calibri" w:cs="Calibri"/>
          <w:b/>
          <w:bCs/>
          <w:sz w:val="20"/>
          <w:szCs w:val="20"/>
        </w:rPr>
        <w:t xml:space="preserve">średnio </w:t>
      </w:r>
      <w:r w:rsidRPr="00A155C0">
        <w:rPr>
          <w:rFonts w:ascii="Calibri" w:hAnsi="Calibri" w:cs="Calibri"/>
          <w:b/>
          <w:bCs/>
          <w:sz w:val="20"/>
          <w:szCs w:val="20"/>
        </w:rPr>
        <w:t>poświęca Pan/i na pracę z jednym klientem/klientką w ramach świadczenia porady indywidualnej?</w:t>
      </w:r>
    </w:p>
    <w:p w14:paraId="3CC4296D" w14:textId="77777777" w:rsidR="004525E8" w:rsidRDefault="004525E8" w:rsidP="00217163">
      <w:pPr>
        <w:pStyle w:val="Akapitzlist"/>
        <w:numPr>
          <w:ilvl w:val="1"/>
          <w:numId w:val="140"/>
        </w:numPr>
        <w:spacing w:after="0" w:line="240" w:lineRule="auto"/>
        <w:rPr>
          <w:rFonts w:ascii="Calibri" w:hAnsi="Calibri" w:cs="Calibri"/>
          <w:sz w:val="20"/>
          <w:szCs w:val="20"/>
        </w:rPr>
      </w:pPr>
      <w:r>
        <w:rPr>
          <w:rFonts w:ascii="Calibri" w:hAnsi="Calibri" w:cs="Calibri"/>
          <w:sz w:val="20"/>
          <w:szCs w:val="20"/>
        </w:rPr>
        <w:t xml:space="preserve">Łącznie </w:t>
      </w:r>
      <w:r w:rsidRPr="00A155C0">
        <w:rPr>
          <w:rFonts w:ascii="Calibri" w:hAnsi="Calibri" w:cs="Calibri"/>
          <w:sz w:val="20"/>
          <w:szCs w:val="20"/>
        </w:rPr>
        <w:t>……… godzin, ………………… spotkań (wizyt klienta/klientki)</w:t>
      </w:r>
    </w:p>
    <w:p w14:paraId="4C7604ED" w14:textId="77777777" w:rsidR="004525E8" w:rsidRDefault="004525E8" w:rsidP="004525E8">
      <w:pPr>
        <w:spacing w:after="0" w:line="240" w:lineRule="auto"/>
        <w:rPr>
          <w:rFonts w:ascii="Calibri" w:hAnsi="Calibri" w:cs="Calibri"/>
          <w:sz w:val="20"/>
          <w:szCs w:val="20"/>
        </w:rPr>
      </w:pPr>
    </w:p>
    <w:p w14:paraId="66A7D921" w14:textId="77777777" w:rsidR="004525E8" w:rsidRPr="0014591D" w:rsidRDefault="004525E8" w:rsidP="004525E8">
      <w:pPr>
        <w:spacing w:after="0" w:line="240" w:lineRule="auto"/>
        <w:ind w:firstLine="708"/>
        <w:rPr>
          <w:rFonts w:ascii="Calibri" w:hAnsi="Calibri" w:cs="Calibri"/>
          <w:b/>
          <w:bCs/>
          <w:sz w:val="20"/>
          <w:szCs w:val="20"/>
        </w:rPr>
      </w:pPr>
      <w:r w:rsidRPr="0014591D">
        <w:rPr>
          <w:rFonts w:ascii="Calibri" w:hAnsi="Calibri" w:cs="Calibri"/>
          <w:b/>
          <w:bCs/>
          <w:sz w:val="20"/>
          <w:szCs w:val="20"/>
        </w:rPr>
        <w:lastRenderedPageBreak/>
        <w:t>Czy jest to wystarczający czas</w:t>
      </w:r>
      <w:r>
        <w:rPr>
          <w:rFonts w:ascii="Calibri" w:hAnsi="Calibri" w:cs="Calibri"/>
          <w:b/>
          <w:bCs/>
          <w:sz w:val="20"/>
          <w:szCs w:val="20"/>
        </w:rPr>
        <w:t xml:space="preserve"> w Pana/Pani opinii? </w:t>
      </w:r>
      <w:r w:rsidRPr="0014591D">
        <w:rPr>
          <w:rFonts w:ascii="Calibri" w:hAnsi="Calibri" w:cs="Calibri"/>
          <w:sz w:val="20"/>
          <w:szCs w:val="20"/>
        </w:rPr>
        <w:t>a) tak b) nie</w:t>
      </w:r>
    </w:p>
    <w:p w14:paraId="5041A972" w14:textId="77777777" w:rsidR="004525E8" w:rsidRPr="00A155C0" w:rsidRDefault="004525E8" w:rsidP="004525E8">
      <w:pPr>
        <w:pStyle w:val="Akapitzlist"/>
        <w:spacing w:after="0" w:line="240" w:lineRule="auto"/>
        <w:ind w:left="1440"/>
        <w:rPr>
          <w:rFonts w:ascii="Calibri" w:hAnsi="Calibri" w:cs="Calibri"/>
          <w:sz w:val="20"/>
          <w:szCs w:val="20"/>
        </w:rPr>
      </w:pPr>
    </w:p>
    <w:p w14:paraId="020E47D2" w14:textId="77777777" w:rsidR="004525E8" w:rsidRPr="00A155C0" w:rsidRDefault="004525E8" w:rsidP="00217163">
      <w:pPr>
        <w:pStyle w:val="Akapitzlist"/>
        <w:numPr>
          <w:ilvl w:val="0"/>
          <w:numId w:val="140"/>
        </w:numPr>
        <w:spacing w:after="0" w:line="240" w:lineRule="auto"/>
        <w:rPr>
          <w:rFonts w:ascii="Calibri" w:hAnsi="Calibri" w:cs="Calibri"/>
          <w:b/>
          <w:bCs/>
          <w:sz w:val="20"/>
          <w:szCs w:val="20"/>
        </w:rPr>
      </w:pPr>
      <w:r w:rsidRPr="00A155C0">
        <w:rPr>
          <w:rFonts w:ascii="Calibri" w:hAnsi="Calibri" w:cs="Calibri"/>
          <w:b/>
          <w:bCs/>
          <w:sz w:val="20"/>
          <w:szCs w:val="20"/>
        </w:rPr>
        <w:t>Ile czasu trwają średnio  Pani zajęcia grupowe (porady grupowe/warsztaty)</w:t>
      </w:r>
    </w:p>
    <w:p w14:paraId="78E5E8C0" w14:textId="77777777" w:rsidR="004525E8" w:rsidRDefault="004525E8" w:rsidP="00217163">
      <w:pPr>
        <w:pStyle w:val="Akapitzlist"/>
        <w:numPr>
          <w:ilvl w:val="1"/>
          <w:numId w:val="140"/>
        </w:numPr>
        <w:spacing w:after="0" w:line="240" w:lineRule="auto"/>
        <w:rPr>
          <w:rFonts w:ascii="Calibri" w:hAnsi="Calibri" w:cs="Calibri"/>
          <w:sz w:val="20"/>
          <w:szCs w:val="20"/>
        </w:rPr>
      </w:pPr>
      <w:r>
        <w:rPr>
          <w:rFonts w:ascii="Calibri" w:hAnsi="Calibri" w:cs="Calibri"/>
          <w:sz w:val="20"/>
          <w:szCs w:val="20"/>
        </w:rPr>
        <w:t xml:space="preserve">Łącznie </w:t>
      </w:r>
      <w:r w:rsidRPr="00A155C0">
        <w:rPr>
          <w:rFonts w:ascii="Calibri" w:hAnsi="Calibri" w:cs="Calibri"/>
          <w:sz w:val="20"/>
          <w:szCs w:val="20"/>
        </w:rPr>
        <w:t>………… godzin</w:t>
      </w:r>
    </w:p>
    <w:p w14:paraId="271F0710" w14:textId="77777777" w:rsidR="004525E8" w:rsidRDefault="004525E8" w:rsidP="004525E8">
      <w:pPr>
        <w:spacing w:after="0" w:line="240" w:lineRule="auto"/>
        <w:rPr>
          <w:rFonts w:ascii="Calibri" w:hAnsi="Calibri" w:cs="Calibri"/>
          <w:sz w:val="20"/>
          <w:szCs w:val="20"/>
        </w:rPr>
      </w:pPr>
    </w:p>
    <w:p w14:paraId="6C5EBE36" w14:textId="77777777" w:rsidR="004525E8" w:rsidRPr="0014591D" w:rsidRDefault="004525E8" w:rsidP="004525E8">
      <w:pPr>
        <w:spacing w:after="0" w:line="240" w:lineRule="auto"/>
        <w:ind w:left="708"/>
        <w:rPr>
          <w:rFonts w:ascii="Calibri" w:hAnsi="Calibri" w:cs="Calibri"/>
          <w:sz w:val="20"/>
          <w:szCs w:val="20"/>
        </w:rPr>
      </w:pPr>
      <w:r w:rsidRPr="0014591D">
        <w:rPr>
          <w:rFonts w:ascii="Calibri" w:hAnsi="Calibri" w:cs="Calibri"/>
          <w:b/>
          <w:bCs/>
          <w:sz w:val="20"/>
          <w:szCs w:val="20"/>
        </w:rPr>
        <w:t>Czy jest to wystarczający czas</w:t>
      </w:r>
      <w:r>
        <w:rPr>
          <w:rFonts w:ascii="Calibri" w:hAnsi="Calibri" w:cs="Calibri"/>
          <w:b/>
          <w:bCs/>
          <w:sz w:val="20"/>
          <w:szCs w:val="20"/>
        </w:rPr>
        <w:t xml:space="preserve"> w Pana/Pani opinii? </w:t>
      </w:r>
      <w:r w:rsidRPr="0014591D">
        <w:rPr>
          <w:rFonts w:ascii="Calibri" w:hAnsi="Calibri" w:cs="Calibri"/>
          <w:sz w:val="20"/>
          <w:szCs w:val="20"/>
        </w:rPr>
        <w:t>a) tak b) nie</w:t>
      </w:r>
    </w:p>
    <w:p w14:paraId="09B40FD0" w14:textId="77777777" w:rsidR="004525E8" w:rsidRPr="00A155C0" w:rsidRDefault="004525E8" w:rsidP="004525E8">
      <w:pPr>
        <w:pStyle w:val="Akapitzlist"/>
        <w:spacing w:after="0" w:line="240" w:lineRule="auto"/>
        <w:ind w:left="1440"/>
        <w:rPr>
          <w:rFonts w:ascii="Calibri" w:hAnsi="Calibri" w:cs="Calibri"/>
          <w:sz w:val="20"/>
          <w:szCs w:val="20"/>
        </w:rPr>
      </w:pPr>
    </w:p>
    <w:p w14:paraId="5BCF4B25" w14:textId="77777777" w:rsidR="004525E8" w:rsidRPr="00A155C0" w:rsidRDefault="004525E8" w:rsidP="00217163">
      <w:pPr>
        <w:pStyle w:val="Akapitzlist"/>
        <w:numPr>
          <w:ilvl w:val="0"/>
          <w:numId w:val="140"/>
        </w:numPr>
        <w:spacing w:after="0" w:line="240" w:lineRule="auto"/>
        <w:jc w:val="both"/>
        <w:rPr>
          <w:rFonts w:ascii="Calibri" w:hAnsi="Calibri" w:cs="Calibri"/>
          <w:b/>
          <w:bCs/>
          <w:sz w:val="20"/>
          <w:szCs w:val="20"/>
        </w:rPr>
      </w:pPr>
      <w:r w:rsidRPr="00A155C0">
        <w:rPr>
          <w:rFonts w:ascii="Calibri" w:hAnsi="Calibri" w:cs="Calibri"/>
          <w:b/>
          <w:bCs/>
          <w:sz w:val="20"/>
          <w:szCs w:val="20"/>
        </w:rPr>
        <w:t>Jakiego rodzaju narzędzia realizacji usług doradczych Pan/Pani stosuje? Proszę wskazać wszystkie stosowane i określić na skali częstotliwość ich wykorzystywania.</w:t>
      </w:r>
    </w:p>
    <w:p w14:paraId="3A82A734" w14:textId="77777777" w:rsidR="004525E8" w:rsidRDefault="004525E8" w:rsidP="004525E8">
      <w:pPr>
        <w:spacing w:line="240" w:lineRule="auto"/>
        <w:rPr>
          <w:rFonts w:ascii="Calibri" w:hAnsi="Calibri" w:cs="Calibri"/>
          <w:b/>
          <w:bCs/>
          <w:sz w:val="20"/>
          <w:szCs w:val="20"/>
          <w:u w:val="single"/>
        </w:rPr>
      </w:pPr>
      <w:r w:rsidRPr="0050451D">
        <w:rPr>
          <w:rFonts w:ascii="Calibri" w:hAnsi="Calibri" w:cs="Calibri"/>
          <w:b/>
          <w:bCs/>
          <w:sz w:val="20"/>
          <w:szCs w:val="20"/>
          <w:u w:val="single"/>
        </w:rPr>
        <w:t>Skala od 1 do 5, gdzie 1 oznacza najrzadziej stosowane, a 5 najczęściej stosowane.</w:t>
      </w:r>
    </w:p>
    <w:p w14:paraId="41554AC9" w14:textId="77777777" w:rsidR="004525E8" w:rsidRPr="0050451D" w:rsidRDefault="004525E8" w:rsidP="004525E8">
      <w:pPr>
        <w:spacing w:line="240" w:lineRule="auto"/>
        <w:rPr>
          <w:rFonts w:ascii="Calibri" w:hAnsi="Calibri" w:cs="Calibri"/>
          <w:b/>
          <w:bCs/>
          <w:sz w:val="20"/>
          <w:szCs w:val="20"/>
          <w:u w:val="single"/>
        </w:rPr>
      </w:pPr>
      <w:r>
        <w:rPr>
          <w:rFonts w:ascii="Calibri" w:hAnsi="Calibri" w:cs="Calibri"/>
          <w:b/>
          <w:bCs/>
          <w:sz w:val="20"/>
          <w:szCs w:val="20"/>
          <w:u w:val="single"/>
        </w:rPr>
        <w:t xml:space="preserve">ANK </w:t>
      </w:r>
      <w:r w:rsidRPr="0050451D">
        <w:rPr>
          <w:rFonts w:ascii="Calibri" w:hAnsi="Calibri" w:cs="Calibri"/>
          <w:b/>
          <w:bCs/>
          <w:sz w:val="20"/>
          <w:szCs w:val="20"/>
          <w:u w:val="single"/>
        </w:rPr>
        <w:sym w:font="Wingdings" w:char="F0E8"/>
      </w:r>
      <w:r>
        <w:rPr>
          <w:rFonts w:ascii="Calibri" w:hAnsi="Calibri" w:cs="Calibri"/>
          <w:b/>
          <w:bCs/>
          <w:sz w:val="20"/>
          <w:szCs w:val="20"/>
          <w:u w:val="single"/>
        </w:rPr>
        <w:t xml:space="preserve"> jeśli w przykładach pojawią się odpowiedzi typu „własne”, „moje”, dopytać co respondent przez to rozumie</w:t>
      </w:r>
    </w:p>
    <w:tbl>
      <w:tblPr>
        <w:tblStyle w:val="Tabela-Siatka"/>
        <w:tblW w:w="9170" w:type="dxa"/>
        <w:tblLook w:val="04A0" w:firstRow="1" w:lastRow="0" w:firstColumn="1" w:lastColumn="0" w:noHBand="0" w:noVBand="1"/>
      </w:tblPr>
      <w:tblGrid>
        <w:gridCol w:w="5949"/>
        <w:gridCol w:w="416"/>
        <w:gridCol w:w="425"/>
        <w:gridCol w:w="426"/>
        <w:gridCol w:w="425"/>
        <w:gridCol w:w="425"/>
        <w:gridCol w:w="1104"/>
      </w:tblGrid>
      <w:tr w:rsidR="004525E8" w:rsidRPr="00A155C0" w14:paraId="0DA8F939" w14:textId="77777777" w:rsidTr="00BD7820">
        <w:tc>
          <w:tcPr>
            <w:tcW w:w="5949" w:type="dxa"/>
          </w:tcPr>
          <w:p w14:paraId="0022D325" w14:textId="77777777" w:rsidR="004525E8" w:rsidRPr="00A155C0" w:rsidRDefault="004525E8" w:rsidP="00BD7820">
            <w:pPr>
              <w:jc w:val="center"/>
              <w:rPr>
                <w:rFonts w:ascii="Calibri" w:hAnsi="Calibri" w:cs="Calibri"/>
                <w:sz w:val="20"/>
                <w:szCs w:val="20"/>
              </w:rPr>
            </w:pPr>
            <w:r w:rsidRPr="00A155C0">
              <w:rPr>
                <w:rFonts w:ascii="Calibri" w:hAnsi="Calibri" w:cs="Calibri"/>
                <w:sz w:val="20"/>
                <w:szCs w:val="20"/>
              </w:rPr>
              <w:t>narzędzie doradcze</w:t>
            </w:r>
          </w:p>
        </w:tc>
        <w:tc>
          <w:tcPr>
            <w:tcW w:w="416" w:type="dxa"/>
          </w:tcPr>
          <w:p w14:paraId="530AE8EA" w14:textId="77777777" w:rsidR="004525E8" w:rsidRPr="00A155C0" w:rsidRDefault="004525E8" w:rsidP="00BD7820">
            <w:pPr>
              <w:jc w:val="center"/>
              <w:rPr>
                <w:rFonts w:ascii="Calibri" w:hAnsi="Calibri" w:cs="Calibri"/>
                <w:sz w:val="20"/>
                <w:szCs w:val="20"/>
              </w:rPr>
            </w:pPr>
            <w:r w:rsidRPr="00A155C0">
              <w:rPr>
                <w:rFonts w:ascii="Calibri" w:hAnsi="Calibri" w:cs="Calibri"/>
                <w:sz w:val="20"/>
                <w:szCs w:val="20"/>
              </w:rPr>
              <w:t>1</w:t>
            </w:r>
          </w:p>
        </w:tc>
        <w:tc>
          <w:tcPr>
            <w:tcW w:w="425" w:type="dxa"/>
          </w:tcPr>
          <w:p w14:paraId="649634DF" w14:textId="77777777" w:rsidR="004525E8" w:rsidRPr="00A155C0" w:rsidRDefault="004525E8" w:rsidP="00BD7820">
            <w:pPr>
              <w:jc w:val="center"/>
              <w:rPr>
                <w:rFonts w:ascii="Calibri" w:hAnsi="Calibri" w:cs="Calibri"/>
                <w:sz w:val="20"/>
                <w:szCs w:val="20"/>
              </w:rPr>
            </w:pPr>
            <w:r w:rsidRPr="00A155C0">
              <w:rPr>
                <w:rFonts w:ascii="Calibri" w:hAnsi="Calibri" w:cs="Calibri"/>
                <w:sz w:val="20"/>
                <w:szCs w:val="20"/>
              </w:rPr>
              <w:t>2</w:t>
            </w:r>
          </w:p>
        </w:tc>
        <w:tc>
          <w:tcPr>
            <w:tcW w:w="426" w:type="dxa"/>
          </w:tcPr>
          <w:p w14:paraId="71772B65" w14:textId="77777777" w:rsidR="004525E8" w:rsidRPr="00A155C0" w:rsidRDefault="004525E8" w:rsidP="00BD7820">
            <w:pPr>
              <w:jc w:val="center"/>
              <w:rPr>
                <w:rFonts w:ascii="Calibri" w:hAnsi="Calibri" w:cs="Calibri"/>
                <w:sz w:val="20"/>
                <w:szCs w:val="20"/>
              </w:rPr>
            </w:pPr>
            <w:r w:rsidRPr="00A155C0">
              <w:rPr>
                <w:rFonts w:ascii="Calibri" w:hAnsi="Calibri" w:cs="Calibri"/>
                <w:sz w:val="20"/>
                <w:szCs w:val="20"/>
              </w:rPr>
              <w:t>3</w:t>
            </w:r>
          </w:p>
        </w:tc>
        <w:tc>
          <w:tcPr>
            <w:tcW w:w="425" w:type="dxa"/>
          </w:tcPr>
          <w:p w14:paraId="03C8C079" w14:textId="77777777" w:rsidR="004525E8" w:rsidRPr="00A155C0" w:rsidRDefault="004525E8" w:rsidP="00BD7820">
            <w:pPr>
              <w:jc w:val="center"/>
              <w:rPr>
                <w:rFonts w:ascii="Calibri" w:hAnsi="Calibri" w:cs="Calibri"/>
                <w:sz w:val="20"/>
                <w:szCs w:val="20"/>
              </w:rPr>
            </w:pPr>
            <w:r w:rsidRPr="00A155C0">
              <w:rPr>
                <w:rFonts w:ascii="Calibri" w:hAnsi="Calibri" w:cs="Calibri"/>
                <w:sz w:val="20"/>
                <w:szCs w:val="20"/>
              </w:rPr>
              <w:t>4</w:t>
            </w:r>
          </w:p>
        </w:tc>
        <w:tc>
          <w:tcPr>
            <w:tcW w:w="425" w:type="dxa"/>
          </w:tcPr>
          <w:p w14:paraId="478CA252" w14:textId="77777777" w:rsidR="004525E8" w:rsidRPr="00A155C0" w:rsidRDefault="004525E8" w:rsidP="00BD7820">
            <w:pPr>
              <w:jc w:val="center"/>
              <w:rPr>
                <w:rFonts w:ascii="Calibri" w:hAnsi="Calibri" w:cs="Calibri"/>
                <w:sz w:val="20"/>
                <w:szCs w:val="20"/>
              </w:rPr>
            </w:pPr>
            <w:r w:rsidRPr="00A155C0">
              <w:rPr>
                <w:rFonts w:ascii="Calibri" w:hAnsi="Calibri" w:cs="Calibri"/>
                <w:sz w:val="20"/>
                <w:szCs w:val="20"/>
              </w:rPr>
              <w:t>5</w:t>
            </w:r>
          </w:p>
        </w:tc>
        <w:tc>
          <w:tcPr>
            <w:tcW w:w="1104" w:type="dxa"/>
          </w:tcPr>
          <w:p w14:paraId="793BFEC0" w14:textId="77777777" w:rsidR="004525E8" w:rsidRPr="00A155C0" w:rsidRDefault="004525E8" w:rsidP="00BD7820">
            <w:pPr>
              <w:jc w:val="center"/>
              <w:rPr>
                <w:rFonts w:ascii="Calibri" w:hAnsi="Calibri" w:cs="Calibri"/>
                <w:sz w:val="20"/>
                <w:szCs w:val="20"/>
              </w:rPr>
            </w:pPr>
            <w:r w:rsidRPr="00A155C0">
              <w:rPr>
                <w:rFonts w:ascii="Calibri" w:hAnsi="Calibri" w:cs="Calibri"/>
                <w:sz w:val="20"/>
                <w:szCs w:val="20"/>
              </w:rPr>
              <w:t>Nie korzystam</w:t>
            </w:r>
          </w:p>
        </w:tc>
      </w:tr>
      <w:tr w:rsidR="004525E8" w:rsidRPr="00A155C0" w14:paraId="5B9C6C58" w14:textId="77777777" w:rsidTr="00BD7820">
        <w:tc>
          <w:tcPr>
            <w:tcW w:w="5949" w:type="dxa"/>
          </w:tcPr>
          <w:p w14:paraId="266DC1B9" w14:textId="77777777" w:rsidR="004525E8" w:rsidRPr="00A155C0" w:rsidRDefault="004525E8" w:rsidP="00BD7820">
            <w:pPr>
              <w:rPr>
                <w:rFonts w:ascii="Calibri" w:hAnsi="Calibri" w:cs="Calibri"/>
                <w:sz w:val="20"/>
                <w:szCs w:val="20"/>
              </w:rPr>
            </w:pPr>
            <w:r w:rsidRPr="00A155C0">
              <w:rPr>
                <w:rFonts w:ascii="Calibri" w:hAnsi="Calibri" w:cs="Calibri"/>
                <w:sz w:val="20"/>
                <w:szCs w:val="20"/>
              </w:rPr>
              <w:t>Kwestionariusz Zainteresowań Zawodowych</w:t>
            </w:r>
          </w:p>
        </w:tc>
        <w:tc>
          <w:tcPr>
            <w:tcW w:w="416" w:type="dxa"/>
          </w:tcPr>
          <w:p w14:paraId="5BAD8AA8" w14:textId="77777777" w:rsidR="004525E8" w:rsidRPr="00A155C0" w:rsidRDefault="004525E8" w:rsidP="00BD7820">
            <w:pPr>
              <w:jc w:val="both"/>
              <w:rPr>
                <w:rFonts w:ascii="Calibri" w:hAnsi="Calibri" w:cs="Calibri"/>
                <w:sz w:val="20"/>
                <w:szCs w:val="20"/>
              </w:rPr>
            </w:pPr>
          </w:p>
        </w:tc>
        <w:tc>
          <w:tcPr>
            <w:tcW w:w="425" w:type="dxa"/>
          </w:tcPr>
          <w:p w14:paraId="2BAD2E91" w14:textId="77777777" w:rsidR="004525E8" w:rsidRPr="00A155C0" w:rsidRDefault="004525E8" w:rsidP="00BD7820">
            <w:pPr>
              <w:jc w:val="both"/>
              <w:rPr>
                <w:rFonts w:ascii="Calibri" w:hAnsi="Calibri" w:cs="Calibri"/>
                <w:sz w:val="20"/>
                <w:szCs w:val="20"/>
              </w:rPr>
            </w:pPr>
          </w:p>
        </w:tc>
        <w:tc>
          <w:tcPr>
            <w:tcW w:w="426" w:type="dxa"/>
          </w:tcPr>
          <w:p w14:paraId="2DE03ADB" w14:textId="77777777" w:rsidR="004525E8" w:rsidRPr="00A155C0" w:rsidRDefault="004525E8" w:rsidP="00BD7820">
            <w:pPr>
              <w:jc w:val="both"/>
              <w:rPr>
                <w:rFonts w:ascii="Calibri" w:hAnsi="Calibri" w:cs="Calibri"/>
                <w:sz w:val="20"/>
                <w:szCs w:val="20"/>
              </w:rPr>
            </w:pPr>
          </w:p>
        </w:tc>
        <w:tc>
          <w:tcPr>
            <w:tcW w:w="425" w:type="dxa"/>
          </w:tcPr>
          <w:p w14:paraId="0E3EB6A8" w14:textId="77777777" w:rsidR="004525E8" w:rsidRPr="00A155C0" w:rsidRDefault="004525E8" w:rsidP="00BD7820">
            <w:pPr>
              <w:jc w:val="both"/>
              <w:rPr>
                <w:rFonts w:ascii="Calibri" w:hAnsi="Calibri" w:cs="Calibri"/>
                <w:sz w:val="20"/>
                <w:szCs w:val="20"/>
              </w:rPr>
            </w:pPr>
          </w:p>
        </w:tc>
        <w:tc>
          <w:tcPr>
            <w:tcW w:w="425" w:type="dxa"/>
          </w:tcPr>
          <w:p w14:paraId="16F20F5E" w14:textId="77777777" w:rsidR="004525E8" w:rsidRPr="00A155C0" w:rsidRDefault="004525E8" w:rsidP="00BD7820">
            <w:pPr>
              <w:jc w:val="both"/>
              <w:rPr>
                <w:rFonts w:ascii="Calibri" w:hAnsi="Calibri" w:cs="Calibri"/>
                <w:sz w:val="20"/>
                <w:szCs w:val="20"/>
              </w:rPr>
            </w:pPr>
          </w:p>
        </w:tc>
        <w:tc>
          <w:tcPr>
            <w:tcW w:w="1104" w:type="dxa"/>
          </w:tcPr>
          <w:p w14:paraId="5F4455CC" w14:textId="77777777" w:rsidR="004525E8" w:rsidRPr="00A155C0" w:rsidRDefault="004525E8" w:rsidP="00BD7820">
            <w:pPr>
              <w:jc w:val="both"/>
              <w:rPr>
                <w:rFonts w:ascii="Calibri" w:hAnsi="Calibri" w:cs="Calibri"/>
                <w:sz w:val="20"/>
                <w:szCs w:val="20"/>
              </w:rPr>
            </w:pPr>
          </w:p>
        </w:tc>
      </w:tr>
      <w:tr w:rsidR="004525E8" w:rsidRPr="00A155C0" w14:paraId="0069AEB1" w14:textId="77777777" w:rsidTr="00BD7820">
        <w:tc>
          <w:tcPr>
            <w:tcW w:w="5949" w:type="dxa"/>
          </w:tcPr>
          <w:p w14:paraId="1AF541C4" w14:textId="77777777" w:rsidR="004525E8" w:rsidRPr="00A155C0" w:rsidRDefault="004525E8" w:rsidP="00BD7820">
            <w:pPr>
              <w:rPr>
                <w:rFonts w:ascii="Calibri" w:hAnsi="Calibri" w:cs="Calibri"/>
                <w:sz w:val="20"/>
                <w:szCs w:val="20"/>
              </w:rPr>
            </w:pPr>
            <w:r w:rsidRPr="00A155C0">
              <w:rPr>
                <w:rFonts w:ascii="Calibri" w:hAnsi="Calibri" w:cs="Calibri"/>
                <w:sz w:val="20"/>
                <w:szCs w:val="20"/>
              </w:rPr>
              <w:t>Narzędzie do Badania Kompetencji</w:t>
            </w:r>
          </w:p>
        </w:tc>
        <w:tc>
          <w:tcPr>
            <w:tcW w:w="416" w:type="dxa"/>
          </w:tcPr>
          <w:p w14:paraId="4DE8AEDB" w14:textId="77777777" w:rsidR="004525E8" w:rsidRPr="00A155C0" w:rsidRDefault="004525E8" w:rsidP="00BD7820">
            <w:pPr>
              <w:jc w:val="both"/>
              <w:rPr>
                <w:rFonts w:ascii="Calibri" w:hAnsi="Calibri" w:cs="Calibri"/>
                <w:sz w:val="20"/>
                <w:szCs w:val="20"/>
              </w:rPr>
            </w:pPr>
          </w:p>
        </w:tc>
        <w:tc>
          <w:tcPr>
            <w:tcW w:w="425" w:type="dxa"/>
          </w:tcPr>
          <w:p w14:paraId="7288D94D" w14:textId="77777777" w:rsidR="004525E8" w:rsidRPr="00A155C0" w:rsidRDefault="004525E8" w:rsidP="00BD7820">
            <w:pPr>
              <w:jc w:val="both"/>
              <w:rPr>
                <w:rFonts w:ascii="Calibri" w:hAnsi="Calibri" w:cs="Calibri"/>
                <w:sz w:val="20"/>
                <w:szCs w:val="20"/>
              </w:rPr>
            </w:pPr>
          </w:p>
        </w:tc>
        <w:tc>
          <w:tcPr>
            <w:tcW w:w="426" w:type="dxa"/>
          </w:tcPr>
          <w:p w14:paraId="070565B3" w14:textId="77777777" w:rsidR="004525E8" w:rsidRPr="00A155C0" w:rsidRDefault="004525E8" w:rsidP="00BD7820">
            <w:pPr>
              <w:jc w:val="both"/>
              <w:rPr>
                <w:rFonts w:ascii="Calibri" w:hAnsi="Calibri" w:cs="Calibri"/>
                <w:sz w:val="20"/>
                <w:szCs w:val="20"/>
              </w:rPr>
            </w:pPr>
          </w:p>
        </w:tc>
        <w:tc>
          <w:tcPr>
            <w:tcW w:w="425" w:type="dxa"/>
          </w:tcPr>
          <w:p w14:paraId="751B27EA" w14:textId="77777777" w:rsidR="004525E8" w:rsidRPr="00A155C0" w:rsidRDefault="004525E8" w:rsidP="00BD7820">
            <w:pPr>
              <w:jc w:val="both"/>
              <w:rPr>
                <w:rFonts w:ascii="Calibri" w:hAnsi="Calibri" w:cs="Calibri"/>
                <w:sz w:val="20"/>
                <w:szCs w:val="20"/>
              </w:rPr>
            </w:pPr>
          </w:p>
        </w:tc>
        <w:tc>
          <w:tcPr>
            <w:tcW w:w="425" w:type="dxa"/>
          </w:tcPr>
          <w:p w14:paraId="2DD73C70" w14:textId="77777777" w:rsidR="004525E8" w:rsidRPr="00A155C0" w:rsidRDefault="004525E8" w:rsidP="00BD7820">
            <w:pPr>
              <w:jc w:val="both"/>
              <w:rPr>
                <w:rFonts w:ascii="Calibri" w:hAnsi="Calibri" w:cs="Calibri"/>
                <w:sz w:val="20"/>
                <w:szCs w:val="20"/>
              </w:rPr>
            </w:pPr>
          </w:p>
        </w:tc>
        <w:tc>
          <w:tcPr>
            <w:tcW w:w="1104" w:type="dxa"/>
          </w:tcPr>
          <w:p w14:paraId="3536550D" w14:textId="77777777" w:rsidR="004525E8" w:rsidRPr="00A155C0" w:rsidRDefault="004525E8" w:rsidP="00BD7820">
            <w:pPr>
              <w:jc w:val="both"/>
              <w:rPr>
                <w:rFonts w:ascii="Calibri" w:hAnsi="Calibri" w:cs="Calibri"/>
                <w:sz w:val="20"/>
                <w:szCs w:val="20"/>
              </w:rPr>
            </w:pPr>
          </w:p>
        </w:tc>
      </w:tr>
      <w:tr w:rsidR="004525E8" w:rsidRPr="00A155C0" w14:paraId="62C6E85C" w14:textId="77777777" w:rsidTr="00BD7820">
        <w:tc>
          <w:tcPr>
            <w:tcW w:w="5949" w:type="dxa"/>
          </w:tcPr>
          <w:p w14:paraId="715F5D0B" w14:textId="77777777" w:rsidR="004525E8" w:rsidRPr="00A155C0" w:rsidRDefault="004525E8" w:rsidP="00BD7820">
            <w:pPr>
              <w:rPr>
                <w:rFonts w:ascii="Calibri" w:hAnsi="Calibri" w:cs="Calibri"/>
                <w:sz w:val="20"/>
                <w:szCs w:val="20"/>
              </w:rPr>
            </w:pPr>
            <w:r w:rsidRPr="00A155C0">
              <w:rPr>
                <w:rFonts w:ascii="Calibri" w:hAnsi="Calibri" w:cs="Calibri"/>
                <w:sz w:val="20"/>
                <w:szCs w:val="20"/>
              </w:rPr>
              <w:t>Wielowymiarowy Kwestionariusz Preferencji WKP</w:t>
            </w:r>
          </w:p>
        </w:tc>
        <w:tc>
          <w:tcPr>
            <w:tcW w:w="416" w:type="dxa"/>
          </w:tcPr>
          <w:p w14:paraId="7281574C" w14:textId="77777777" w:rsidR="004525E8" w:rsidRPr="00A155C0" w:rsidRDefault="004525E8" w:rsidP="00BD7820">
            <w:pPr>
              <w:jc w:val="both"/>
              <w:rPr>
                <w:rFonts w:ascii="Calibri" w:hAnsi="Calibri" w:cs="Calibri"/>
                <w:sz w:val="20"/>
                <w:szCs w:val="20"/>
              </w:rPr>
            </w:pPr>
          </w:p>
        </w:tc>
        <w:tc>
          <w:tcPr>
            <w:tcW w:w="425" w:type="dxa"/>
          </w:tcPr>
          <w:p w14:paraId="66FEE0D7" w14:textId="77777777" w:rsidR="004525E8" w:rsidRPr="00A155C0" w:rsidRDefault="004525E8" w:rsidP="00BD7820">
            <w:pPr>
              <w:jc w:val="both"/>
              <w:rPr>
                <w:rFonts w:ascii="Calibri" w:hAnsi="Calibri" w:cs="Calibri"/>
                <w:sz w:val="20"/>
                <w:szCs w:val="20"/>
              </w:rPr>
            </w:pPr>
          </w:p>
        </w:tc>
        <w:tc>
          <w:tcPr>
            <w:tcW w:w="426" w:type="dxa"/>
          </w:tcPr>
          <w:p w14:paraId="5B04770A" w14:textId="77777777" w:rsidR="004525E8" w:rsidRPr="00A155C0" w:rsidRDefault="004525E8" w:rsidP="00BD7820">
            <w:pPr>
              <w:jc w:val="both"/>
              <w:rPr>
                <w:rFonts w:ascii="Calibri" w:hAnsi="Calibri" w:cs="Calibri"/>
                <w:sz w:val="20"/>
                <w:szCs w:val="20"/>
              </w:rPr>
            </w:pPr>
          </w:p>
        </w:tc>
        <w:tc>
          <w:tcPr>
            <w:tcW w:w="425" w:type="dxa"/>
          </w:tcPr>
          <w:p w14:paraId="555799CA" w14:textId="77777777" w:rsidR="004525E8" w:rsidRPr="00A155C0" w:rsidRDefault="004525E8" w:rsidP="00BD7820">
            <w:pPr>
              <w:jc w:val="both"/>
              <w:rPr>
                <w:rFonts w:ascii="Calibri" w:hAnsi="Calibri" w:cs="Calibri"/>
                <w:sz w:val="20"/>
                <w:szCs w:val="20"/>
              </w:rPr>
            </w:pPr>
          </w:p>
        </w:tc>
        <w:tc>
          <w:tcPr>
            <w:tcW w:w="425" w:type="dxa"/>
          </w:tcPr>
          <w:p w14:paraId="1CB3CE73" w14:textId="77777777" w:rsidR="004525E8" w:rsidRPr="00A155C0" w:rsidRDefault="004525E8" w:rsidP="00BD7820">
            <w:pPr>
              <w:jc w:val="both"/>
              <w:rPr>
                <w:rFonts w:ascii="Calibri" w:hAnsi="Calibri" w:cs="Calibri"/>
                <w:sz w:val="20"/>
                <w:szCs w:val="20"/>
              </w:rPr>
            </w:pPr>
          </w:p>
        </w:tc>
        <w:tc>
          <w:tcPr>
            <w:tcW w:w="1104" w:type="dxa"/>
          </w:tcPr>
          <w:p w14:paraId="3903D31E" w14:textId="77777777" w:rsidR="004525E8" w:rsidRPr="00A155C0" w:rsidRDefault="004525E8" w:rsidP="00BD7820">
            <w:pPr>
              <w:jc w:val="both"/>
              <w:rPr>
                <w:rFonts w:ascii="Calibri" w:hAnsi="Calibri" w:cs="Calibri"/>
                <w:sz w:val="20"/>
                <w:szCs w:val="20"/>
              </w:rPr>
            </w:pPr>
          </w:p>
        </w:tc>
      </w:tr>
      <w:tr w:rsidR="004525E8" w:rsidRPr="00A155C0" w14:paraId="0F76015E" w14:textId="77777777" w:rsidTr="00BD7820">
        <w:tc>
          <w:tcPr>
            <w:tcW w:w="5949" w:type="dxa"/>
          </w:tcPr>
          <w:p w14:paraId="03CCEFB0" w14:textId="77777777" w:rsidR="004525E8" w:rsidRPr="00A155C0" w:rsidRDefault="004525E8" w:rsidP="00BD7820">
            <w:pPr>
              <w:rPr>
                <w:rFonts w:ascii="Calibri" w:hAnsi="Calibri" w:cs="Calibri"/>
                <w:sz w:val="20"/>
                <w:szCs w:val="20"/>
              </w:rPr>
            </w:pPr>
            <w:r w:rsidRPr="00A155C0">
              <w:rPr>
                <w:rFonts w:ascii="Calibri" w:hAnsi="Calibri" w:cs="Calibri"/>
                <w:sz w:val="20"/>
                <w:szCs w:val="20"/>
              </w:rPr>
              <w:t xml:space="preserve">Obrazkowy Test Zawodów </w:t>
            </w:r>
            <w:proofErr w:type="spellStart"/>
            <w:r w:rsidRPr="00A155C0">
              <w:rPr>
                <w:rFonts w:ascii="Calibri" w:hAnsi="Calibri" w:cs="Calibri"/>
                <w:sz w:val="20"/>
                <w:szCs w:val="20"/>
              </w:rPr>
              <w:t>Achtnicha</w:t>
            </w:r>
            <w:proofErr w:type="spellEnd"/>
          </w:p>
        </w:tc>
        <w:tc>
          <w:tcPr>
            <w:tcW w:w="416" w:type="dxa"/>
          </w:tcPr>
          <w:p w14:paraId="6813D361" w14:textId="77777777" w:rsidR="004525E8" w:rsidRPr="00A155C0" w:rsidRDefault="004525E8" w:rsidP="00BD7820">
            <w:pPr>
              <w:jc w:val="both"/>
              <w:rPr>
                <w:rFonts w:ascii="Calibri" w:hAnsi="Calibri" w:cs="Calibri"/>
                <w:sz w:val="20"/>
                <w:szCs w:val="20"/>
              </w:rPr>
            </w:pPr>
          </w:p>
        </w:tc>
        <w:tc>
          <w:tcPr>
            <w:tcW w:w="425" w:type="dxa"/>
          </w:tcPr>
          <w:p w14:paraId="5BA12307" w14:textId="77777777" w:rsidR="004525E8" w:rsidRPr="00A155C0" w:rsidRDefault="004525E8" w:rsidP="00BD7820">
            <w:pPr>
              <w:jc w:val="both"/>
              <w:rPr>
                <w:rFonts w:ascii="Calibri" w:hAnsi="Calibri" w:cs="Calibri"/>
                <w:sz w:val="20"/>
                <w:szCs w:val="20"/>
              </w:rPr>
            </w:pPr>
          </w:p>
        </w:tc>
        <w:tc>
          <w:tcPr>
            <w:tcW w:w="426" w:type="dxa"/>
          </w:tcPr>
          <w:p w14:paraId="4FC9A7DF" w14:textId="77777777" w:rsidR="004525E8" w:rsidRPr="00A155C0" w:rsidRDefault="004525E8" w:rsidP="00BD7820">
            <w:pPr>
              <w:jc w:val="both"/>
              <w:rPr>
                <w:rFonts w:ascii="Calibri" w:hAnsi="Calibri" w:cs="Calibri"/>
                <w:sz w:val="20"/>
                <w:szCs w:val="20"/>
              </w:rPr>
            </w:pPr>
          </w:p>
        </w:tc>
        <w:tc>
          <w:tcPr>
            <w:tcW w:w="425" w:type="dxa"/>
          </w:tcPr>
          <w:p w14:paraId="0639F82C" w14:textId="77777777" w:rsidR="004525E8" w:rsidRPr="00A155C0" w:rsidRDefault="004525E8" w:rsidP="00BD7820">
            <w:pPr>
              <w:jc w:val="both"/>
              <w:rPr>
                <w:rFonts w:ascii="Calibri" w:hAnsi="Calibri" w:cs="Calibri"/>
                <w:sz w:val="20"/>
                <w:szCs w:val="20"/>
              </w:rPr>
            </w:pPr>
          </w:p>
        </w:tc>
        <w:tc>
          <w:tcPr>
            <w:tcW w:w="425" w:type="dxa"/>
          </w:tcPr>
          <w:p w14:paraId="78F26182" w14:textId="77777777" w:rsidR="004525E8" w:rsidRPr="00A155C0" w:rsidRDefault="004525E8" w:rsidP="00BD7820">
            <w:pPr>
              <w:jc w:val="both"/>
              <w:rPr>
                <w:rFonts w:ascii="Calibri" w:hAnsi="Calibri" w:cs="Calibri"/>
                <w:sz w:val="20"/>
                <w:szCs w:val="20"/>
              </w:rPr>
            </w:pPr>
          </w:p>
        </w:tc>
        <w:tc>
          <w:tcPr>
            <w:tcW w:w="1104" w:type="dxa"/>
          </w:tcPr>
          <w:p w14:paraId="0593BAE8" w14:textId="77777777" w:rsidR="004525E8" w:rsidRPr="00A155C0" w:rsidRDefault="004525E8" w:rsidP="00BD7820">
            <w:pPr>
              <w:jc w:val="both"/>
              <w:rPr>
                <w:rFonts w:ascii="Calibri" w:hAnsi="Calibri" w:cs="Calibri"/>
                <w:sz w:val="20"/>
                <w:szCs w:val="20"/>
              </w:rPr>
            </w:pPr>
          </w:p>
        </w:tc>
      </w:tr>
      <w:tr w:rsidR="004525E8" w:rsidRPr="00A155C0" w14:paraId="79500E12" w14:textId="77777777" w:rsidTr="00BD7820">
        <w:tc>
          <w:tcPr>
            <w:tcW w:w="5949" w:type="dxa"/>
          </w:tcPr>
          <w:p w14:paraId="3D1F37A2" w14:textId="77777777" w:rsidR="004525E8" w:rsidRPr="00A155C0" w:rsidRDefault="004525E8" w:rsidP="00BD7820">
            <w:pPr>
              <w:rPr>
                <w:rFonts w:ascii="Calibri" w:hAnsi="Calibri" w:cs="Calibri"/>
                <w:sz w:val="20"/>
                <w:szCs w:val="20"/>
              </w:rPr>
            </w:pPr>
            <w:r w:rsidRPr="00A155C0">
              <w:rPr>
                <w:rFonts w:ascii="Calibri" w:hAnsi="Calibri" w:cs="Calibri"/>
                <w:sz w:val="20"/>
                <w:szCs w:val="20"/>
              </w:rPr>
              <w:t>Test talentów Gallupa</w:t>
            </w:r>
          </w:p>
        </w:tc>
        <w:tc>
          <w:tcPr>
            <w:tcW w:w="416" w:type="dxa"/>
          </w:tcPr>
          <w:p w14:paraId="71A61C70" w14:textId="77777777" w:rsidR="004525E8" w:rsidRPr="00A155C0" w:rsidRDefault="004525E8" w:rsidP="00BD7820">
            <w:pPr>
              <w:jc w:val="both"/>
              <w:rPr>
                <w:rFonts w:ascii="Calibri" w:hAnsi="Calibri" w:cs="Calibri"/>
                <w:sz w:val="20"/>
                <w:szCs w:val="20"/>
              </w:rPr>
            </w:pPr>
          </w:p>
        </w:tc>
        <w:tc>
          <w:tcPr>
            <w:tcW w:w="425" w:type="dxa"/>
          </w:tcPr>
          <w:p w14:paraId="0C9DE5AF" w14:textId="77777777" w:rsidR="004525E8" w:rsidRPr="00A155C0" w:rsidRDefault="004525E8" w:rsidP="00BD7820">
            <w:pPr>
              <w:jc w:val="both"/>
              <w:rPr>
                <w:rFonts w:ascii="Calibri" w:hAnsi="Calibri" w:cs="Calibri"/>
                <w:sz w:val="20"/>
                <w:szCs w:val="20"/>
              </w:rPr>
            </w:pPr>
          </w:p>
        </w:tc>
        <w:tc>
          <w:tcPr>
            <w:tcW w:w="426" w:type="dxa"/>
          </w:tcPr>
          <w:p w14:paraId="20811AC1" w14:textId="77777777" w:rsidR="004525E8" w:rsidRPr="00A155C0" w:rsidRDefault="004525E8" w:rsidP="00BD7820">
            <w:pPr>
              <w:jc w:val="both"/>
              <w:rPr>
                <w:rFonts w:ascii="Calibri" w:hAnsi="Calibri" w:cs="Calibri"/>
                <w:sz w:val="20"/>
                <w:szCs w:val="20"/>
              </w:rPr>
            </w:pPr>
          </w:p>
        </w:tc>
        <w:tc>
          <w:tcPr>
            <w:tcW w:w="425" w:type="dxa"/>
          </w:tcPr>
          <w:p w14:paraId="13EC3016" w14:textId="77777777" w:rsidR="004525E8" w:rsidRPr="00A155C0" w:rsidRDefault="004525E8" w:rsidP="00BD7820">
            <w:pPr>
              <w:jc w:val="both"/>
              <w:rPr>
                <w:rFonts w:ascii="Calibri" w:hAnsi="Calibri" w:cs="Calibri"/>
                <w:sz w:val="20"/>
                <w:szCs w:val="20"/>
              </w:rPr>
            </w:pPr>
          </w:p>
        </w:tc>
        <w:tc>
          <w:tcPr>
            <w:tcW w:w="425" w:type="dxa"/>
          </w:tcPr>
          <w:p w14:paraId="66FD8AE4" w14:textId="77777777" w:rsidR="004525E8" w:rsidRPr="00A155C0" w:rsidRDefault="004525E8" w:rsidP="00BD7820">
            <w:pPr>
              <w:jc w:val="both"/>
              <w:rPr>
                <w:rFonts w:ascii="Calibri" w:hAnsi="Calibri" w:cs="Calibri"/>
                <w:sz w:val="20"/>
                <w:szCs w:val="20"/>
              </w:rPr>
            </w:pPr>
          </w:p>
        </w:tc>
        <w:tc>
          <w:tcPr>
            <w:tcW w:w="1104" w:type="dxa"/>
          </w:tcPr>
          <w:p w14:paraId="27C630EF" w14:textId="77777777" w:rsidR="004525E8" w:rsidRPr="00A155C0" w:rsidRDefault="004525E8" w:rsidP="00BD7820">
            <w:pPr>
              <w:jc w:val="both"/>
              <w:rPr>
                <w:rFonts w:ascii="Calibri" w:hAnsi="Calibri" w:cs="Calibri"/>
                <w:sz w:val="20"/>
                <w:szCs w:val="20"/>
              </w:rPr>
            </w:pPr>
          </w:p>
        </w:tc>
      </w:tr>
      <w:tr w:rsidR="004525E8" w:rsidRPr="00A155C0" w14:paraId="27AA23E9" w14:textId="77777777" w:rsidTr="00BD7820">
        <w:tc>
          <w:tcPr>
            <w:tcW w:w="5949" w:type="dxa"/>
          </w:tcPr>
          <w:p w14:paraId="0F38D329" w14:textId="77777777" w:rsidR="004525E8" w:rsidRPr="00A155C0" w:rsidRDefault="004525E8" w:rsidP="00BD7820">
            <w:pPr>
              <w:rPr>
                <w:rFonts w:ascii="Calibri" w:hAnsi="Calibri" w:cs="Calibri"/>
                <w:sz w:val="20"/>
                <w:szCs w:val="20"/>
              </w:rPr>
            </w:pPr>
            <w:r w:rsidRPr="00A155C0">
              <w:rPr>
                <w:rFonts w:ascii="Calibri" w:hAnsi="Calibri" w:cs="Calibri"/>
                <w:sz w:val="20"/>
                <w:szCs w:val="20"/>
              </w:rPr>
              <w:t>Test PERF ECHO</w:t>
            </w:r>
          </w:p>
        </w:tc>
        <w:tc>
          <w:tcPr>
            <w:tcW w:w="416" w:type="dxa"/>
          </w:tcPr>
          <w:p w14:paraId="120980DF" w14:textId="77777777" w:rsidR="004525E8" w:rsidRPr="00A155C0" w:rsidRDefault="004525E8" w:rsidP="00BD7820">
            <w:pPr>
              <w:jc w:val="both"/>
              <w:rPr>
                <w:rFonts w:ascii="Calibri" w:hAnsi="Calibri" w:cs="Calibri"/>
                <w:sz w:val="20"/>
                <w:szCs w:val="20"/>
              </w:rPr>
            </w:pPr>
          </w:p>
        </w:tc>
        <w:tc>
          <w:tcPr>
            <w:tcW w:w="425" w:type="dxa"/>
          </w:tcPr>
          <w:p w14:paraId="11A1AE9A" w14:textId="77777777" w:rsidR="004525E8" w:rsidRPr="00A155C0" w:rsidRDefault="004525E8" w:rsidP="00BD7820">
            <w:pPr>
              <w:jc w:val="both"/>
              <w:rPr>
                <w:rFonts w:ascii="Calibri" w:hAnsi="Calibri" w:cs="Calibri"/>
                <w:sz w:val="20"/>
                <w:szCs w:val="20"/>
              </w:rPr>
            </w:pPr>
          </w:p>
        </w:tc>
        <w:tc>
          <w:tcPr>
            <w:tcW w:w="426" w:type="dxa"/>
          </w:tcPr>
          <w:p w14:paraId="02B3F748" w14:textId="77777777" w:rsidR="004525E8" w:rsidRPr="00A155C0" w:rsidRDefault="004525E8" w:rsidP="00BD7820">
            <w:pPr>
              <w:jc w:val="both"/>
              <w:rPr>
                <w:rFonts w:ascii="Calibri" w:hAnsi="Calibri" w:cs="Calibri"/>
                <w:sz w:val="20"/>
                <w:szCs w:val="20"/>
              </w:rPr>
            </w:pPr>
          </w:p>
        </w:tc>
        <w:tc>
          <w:tcPr>
            <w:tcW w:w="425" w:type="dxa"/>
          </w:tcPr>
          <w:p w14:paraId="4D223483" w14:textId="77777777" w:rsidR="004525E8" w:rsidRPr="00A155C0" w:rsidRDefault="004525E8" w:rsidP="00BD7820">
            <w:pPr>
              <w:jc w:val="both"/>
              <w:rPr>
                <w:rFonts w:ascii="Calibri" w:hAnsi="Calibri" w:cs="Calibri"/>
                <w:sz w:val="20"/>
                <w:szCs w:val="20"/>
              </w:rPr>
            </w:pPr>
          </w:p>
        </w:tc>
        <w:tc>
          <w:tcPr>
            <w:tcW w:w="425" w:type="dxa"/>
          </w:tcPr>
          <w:p w14:paraId="344557A4" w14:textId="77777777" w:rsidR="004525E8" w:rsidRPr="00A155C0" w:rsidRDefault="004525E8" w:rsidP="00BD7820">
            <w:pPr>
              <w:jc w:val="both"/>
              <w:rPr>
                <w:rFonts w:ascii="Calibri" w:hAnsi="Calibri" w:cs="Calibri"/>
                <w:sz w:val="20"/>
                <w:szCs w:val="20"/>
              </w:rPr>
            </w:pPr>
          </w:p>
        </w:tc>
        <w:tc>
          <w:tcPr>
            <w:tcW w:w="1104" w:type="dxa"/>
          </w:tcPr>
          <w:p w14:paraId="633FF515" w14:textId="77777777" w:rsidR="004525E8" w:rsidRPr="00A155C0" w:rsidRDefault="004525E8" w:rsidP="00BD7820">
            <w:pPr>
              <w:jc w:val="both"/>
              <w:rPr>
                <w:rFonts w:ascii="Calibri" w:hAnsi="Calibri" w:cs="Calibri"/>
                <w:sz w:val="20"/>
                <w:szCs w:val="20"/>
              </w:rPr>
            </w:pPr>
          </w:p>
        </w:tc>
      </w:tr>
      <w:tr w:rsidR="004525E8" w:rsidRPr="00A155C0" w14:paraId="0C5A9D82" w14:textId="77777777" w:rsidTr="00BD7820">
        <w:tc>
          <w:tcPr>
            <w:tcW w:w="5949" w:type="dxa"/>
          </w:tcPr>
          <w:p w14:paraId="45307018" w14:textId="77777777" w:rsidR="004525E8" w:rsidRPr="00A155C0" w:rsidRDefault="004525E8" w:rsidP="00BD7820">
            <w:pPr>
              <w:rPr>
                <w:rFonts w:ascii="Calibri" w:hAnsi="Calibri" w:cs="Calibri"/>
                <w:sz w:val="20"/>
                <w:szCs w:val="20"/>
              </w:rPr>
            </w:pPr>
            <w:r w:rsidRPr="00A155C0">
              <w:rPr>
                <w:rFonts w:ascii="Calibri" w:hAnsi="Calibri" w:cs="Calibri"/>
                <w:sz w:val="20"/>
                <w:szCs w:val="20"/>
              </w:rPr>
              <w:t xml:space="preserve">Test ról zespołowych (M. </w:t>
            </w:r>
            <w:proofErr w:type="spellStart"/>
            <w:r w:rsidRPr="00A155C0">
              <w:rPr>
                <w:rFonts w:ascii="Calibri" w:hAnsi="Calibri" w:cs="Calibri"/>
                <w:sz w:val="20"/>
                <w:szCs w:val="20"/>
              </w:rPr>
              <w:t>Belbin</w:t>
            </w:r>
            <w:proofErr w:type="spellEnd"/>
            <w:r w:rsidRPr="00A155C0">
              <w:rPr>
                <w:rFonts w:ascii="Calibri" w:hAnsi="Calibri" w:cs="Calibri"/>
                <w:sz w:val="20"/>
                <w:szCs w:val="20"/>
              </w:rPr>
              <w:t>)</w:t>
            </w:r>
          </w:p>
        </w:tc>
        <w:tc>
          <w:tcPr>
            <w:tcW w:w="416" w:type="dxa"/>
          </w:tcPr>
          <w:p w14:paraId="6E492960" w14:textId="77777777" w:rsidR="004525E8" w:rsidRPr="00A155C0" w:rsidRDefault="004525E8" w:rsidP="00BD7820">
            <w:pPr>
              <w:jc w:val="both"/>
              <w:rPr>
                <w:rFonts w:ascii="Calibri" w:hAnsi="Calibri" w:cs="Calibri"/>
                <w:sz w:val="20"/>
                <w:szCs w:val="20"/>
              </w:rPr>
            </w:pPr>
          </w:p>
        </w:tc>
        <w:tc>
          <w:tcPr>
            <w:tcW w:w="425" w:type="dxa"/>
          </w:tcPr>
          <w:p w14:paraId="07C52DDB" w14:textId="77777777" w:rsidR="004525E8" w:rsidRPr="00A155C0" w:rsidRDefault="004525E8" w:rsidP="00BD7820">
            <w:pPr>
              <w:jc w:val="both"/>
              <w:rPr>
                <w:rFonts w:ascii="Calibri" w:hAnsi="Calibri" w:cs="Calibri"/>
                <w:sz w:val="20"/>
                <w:szCs w:val="20"/>
              </w:rPr>
            </w:pPr>
          </w:p>
        </w:tc>
        <w:tc>
          <w:tcPr>
            <w:tcW w:w="426" w:type="dxa"/>
          </w:tcPr>
          <w:p w14:paraId="327CE647" w14:textId="77777777" w:rsidR="004525E8" w:rsidRPr="00A155C0" w:rsidRDefault="004525E8" w:rsidP="00BD7820">
            <w:pPr>
              <w:jc w:val="both"/>
              <w:rPr>
                <w:rFonts w:ascii="Calibri" w:hAnsi="Calibri" w:cs="Calibri"/>
                <w:sz w:val="20"/>
                <w:szCs w:val="20"/>
              </w:rPr>
            </w:pPr>
          </w:p>
        </w:tc>
        <w:tc>
          <w:tcPr>
            <w:tcW w:w="425" w:type="dxa"/>
          </w:tcPr>
          <w:p w14:paraId="7C9B02B6" w14:textId="77777777" w:rsidR="004525E8" w:rsidRPr="00A155C0" w:rsidRDefault="004525E8" w:rsidP="00BD7820">
            <w:pPr>
              <w:jc w:val="both"/>
              <w:rPr>
                <w:rFonts w:ascii="Calibri" w:hAnsi="Calibri" w:cs="Calibri"/>
                <w:sz w:val="20"/>
                <w:szCs w:val="20"/>
              </w:rPr>
            </w:pPr>
          </w:p>
        </w:tc>
        <w:tc>
          <w:tcPr>
            <w:tcW w:w="425" w:type="dxa"/>
          </w:tcPr>
          <w:p w14:paraId="61C406E9" w14:textId="77777777" w:rsidR="004525E8" w:rsidRPr="00A155C0" w:rsidRDefault="004525E8" w:rsidP="00BD7820">
            <w:pPr>
              <w:jc w:val="both"/>
              <w:rPr>
                <w:rFonts w:ascii="Calibri" w:hAnsi="Calibri" w:cs="Calibri"/>
                <w:sz w:val="20"/>
                <w:szCs w:val="20"/>
              </w:rPr>
            </w:pPr>
          </w:p>
        </w:tc>
        <w:tc>
          <w:tcPr>
            <w:tcW w:w="1104" w:type="dxa"/>
          </w:tcPr>
          <w:p w14:paraId="384A1028" w14:textId="77777777" w:rsidR="004525E8" w:rsidRPr="00A155C0" w:rsidRDefault="004525E8" w:rsidP="00BD7820">
            <w:pPr>
              <w:jc w:val="both"/>
              <w:rPr>
                <w:rFonts w:ascii="Calibri" w:hAnsi="Calibri" w:cs="Calibri"/>
                <w:sz w:val="20"/>
                <w:szCs w:val="20"/>
              </w:rPr>
            </w:pPr>
          </w:p>
        </w:tc>
      </w:tr>
      <w:tr w:rsidR="004525E8" w:rsidRPr="00A155C0" w14:paraId="752B5ECC" w14:textId="77777777" w:rsidTr="00BD7820">
        <w:tc>
          <w:tcPr>
            <w:tcW w:w="5949" w:type="dxa"/>
          </w:tcPr>
          <w:p w14:paraId="0B5948F0" w14:textId="77777777" w:rsidR="004525E8" w:rsidRPr="00A155C0" w:rsidRDefault="004525E8" w:rsidP="00BD7820">
            <w:pPr>
              <w:rPr>
                <w:rFonts w:ascii="Calibri" w:hAnsi="Calibri" w:cs="Calibri"/>
                <w:sz w:val="20"/>
                <w:szCs w:val="20"/>
              </w:rPr>
            </w:pPr>
            <w:r w:rsidRPr="00A155C0">
              <w:rPr>
                <w:rFonts w:ascii="Calibri" w:hAnsi="Calibri" w:cs="Calibri"/>
                <w:sz w:val="20"/>
                <w:szCs w:val="20"/>
              </w:rPr>
              <w:t xml:space="preserve">Kwestionariusz Kotwice Kariery (E. </w:t>
            </w:r>
            <w:proofErr w:type="spellStart"/>
            <w:r w:rsidRPr="00A155C0">
              <w:rPr>
                <w:rFonts w:ascii="Calibri" w:hAnsi="Calibri" w:cs="Calibri"/>
                <w:sz w:val="20"/>
                <w:szCs w:val="20"/>
              </w:rPr>
              <w:t>Schein</w:t>
            </w:r>
            <w:proofErr w:type="spellEnd"/>
            <w:r w:rsidRPr="00A155C0">
              <w:rPr>
                <w:rFonts w:ascii="Calibri" w:hAnsi="Calibri" w:cs="Calibri"/>
                <w:sz w:val="20"/>
                <w:szCs w:val="20"/>
              </w:rPr>
              <w:t>)</w:t>
            </w:r>
          </w:p>
        </w:tc>
        <w:tc>
          <w:tcPr>
            <w:tcW w:w="416" w:type="dxa"/>
          </w:tcPr>
          <w:p w14:paraId="7B4FE850" w14:textId="77777777" w:rsidR="004525E8" w:rsidRPr="00A155C0" w:rsidRDefault="004525E8" w:rsidP="00BD7820">
            <w:pPr>
              <w:jc w:val="both"/>
              <w:rPr>
                <w:rFonts w:ascii="Calibri" w:hAnsi="Calibri" w:cs="Calibri"/>
                <w:sz w:val="20"/>
                <w:szCs w:val="20"/>
              </w:rPr>
            </w:pPr>
          </w:p>
        </w:tc>
        <w:tc>
          <w:tcPr>
            <w:tcW w:w="425" w:type="dxa"/>
          </w:tcPr>
          <w:p w14:paraId="4390500E" w14:textId="77777777" w:rsidR="004525E8" w:rsidRPr="00A155C0" w:rsidRDefault="004525E8" w:rsidP="00BD7820">
            <w:pPr>
              <w:jc w:val="both"/>
              <w:rPr>
                <w:rFonts w:ascii="Calibri" w:hAnsi="Calibri" w:cs="Calibri"/>
                <w:sz w:val="20"/>
                <w:szCs w:val="20"/>
              </w:rPr>
            </w:pPr>
          </w:p>
        </w:tc>
        <w:tc>
          <w:tcPr>
            <w:tcW w:w="426" w:type="dxa"/>
          </w:tcPr>
          <w:p w14:paraId="125C00D5" w14:textId="77777777" w:rsidR="004525E8" w:rsidRPr="00A155C0" w:rsidRDefault="004525E8" w:rsidP="00BD7820">
            <w:pPr>
              <w:jc w:val="both"/>
              <w:rPr>
                <w:rFonts w:ascii="Calibri" w:hAnsi="Calibri" w:cs="Calibri"/>
                <w:sz w:val="20"/>
                <w:szCs w:val="20"/>
              </w:rPr>
            </w:pPr>
          </w:p>
        </w:tc>
        <w:tc>
          <w:tcPr>
            <w:tcW w:w="425" w:type="dxa"/>
          </w:tcPr>
          <w:p w14:paraId="6E989363" w14:textId="77777777" w:rsidR="004525E8" w:rsidRPr="00A155C0" w:rsidRDefault="004525E8" w:rsidP="00BD7820">
            <w:pPr>
              <w:jc w:val="both"/>
              <w:rPr>
                <w:rFonts w:ascii="Calibri" w:hAnsi="Calibri" w:cs="Calibri"/>
                <w:sz w:val="20"/>
                <w:szCs w:val="20"/>
              </w:rPr>
            </w:pPr>
          </w:p>
        </w:tc>
        <w:tc>
          <w:tcPr>
            <w:tcW w:w="425" w:type="dxa"/>
          </w:tcPr>
          <w:p w14:paraId="6E5B3D04" w14:textId="77777777" w:rsidR="004525E8" w:rsidRPr="00A155C0" w:rsidRDefault="004525E8" w:rsidP="00BD7820">
            <w:pPr>
              <w:jc w:val="both"/>
              <w:rPr>
                <w:rFonts w:ascii="Calibri" w:hAnsi="Calibri" w:cs="Calibri"/>
                <w:sz w:val="20"/>
                <w:szCs w:val="20"/>
              </w:rPr>
            </w:pPr>
          </w:p>
        </w:tc>
        <w:tc>
          <w:tcPr>
            <w:tcW w:w="1104" w:type="dxa"/>
          </w:tcPr>
          <w:p w14:paraId="3D40ACA1" w14:textId="77777777" w:rsidR="004525E8" w:rsidRPr="00A155C0" w:rsidRDefault="004525E8" w:rsidP="00BD7820">
            <w:pPr>
              <w:jc w:val="both"/>
              <w:rPr>
                <w:rFonts w:ascii="Calibri" w:hAnsi="Calibri" w:cs="Calibri"/>
                <w:sz w:val="20"/>
                <w:szCs w:val="20"/>
              </w:rPr>
            </w:pPr>
          </w:p>
        </w:tc>
      </w:tr>
      <w:tr w:rsidR="004525E8" w:rsidRPr="00A155C0" w14:paraId="7A154E9D" w14:textId="77777777" w:rsidTr="00BD7820">
        <w:tc>
          <w:tcPr>
            <w:tcW w:w="5949" w:type="dxa"/>
          </w:tcPr>
          <w:p w14:paraId="1BE0AECC" w14:textId="77777777" w:rsidR="004525E8" w:rsidRPr="00A155C0" w:rsidRDefault="004525E8" w:rsidP="00BD7820">
            <w:pPr>
              <w:rPr>
                <w:rFonts w:ascii="Calibri" w:hAnsi="Calibri" w:cs="Calibri"/>
                <w:sz w:val="20"/>
                <w:szCs w:val="20"/>
              </w:rPr>
            </w:pPr>
            <w:r w:rsidRPr="00A155C0">
              <w:rPr>
                <w:rFonts w:ascii="Calibri" w:hAnsi="Calibri" w:cs="Calibri"/>
                <w:sz w:val="20"/>
                <w:szCs w:val="20"/>
              </w:rPr>
              <w:t xml:space="preserve">Kwestionariusze preferencji zawodowych oparte na teorii J. Hollanda (ANK </w:t>
            </w:r>
            <w:r w:rsidRPr="00A155C0">
              <w:rPr>
                <w:rFonts w:ascii="Calibri" w:eastAsia="Wingdings" w:hAnsi="Calibri" w:cs="Calibri"/>
                <w:sz w:val="20"/>
                <w:szCs w:val="20"/>
              </w:rPr>
              <w:t>è</w:t>
            </w:r>
            <w:r w:rsidRPr="00A155C0">
              <w:rPr>
                <w:rFonts w:ascii="Calibri" w:hAnsi="Calibri" w:cs="Calibri"/>
                <w:sz w:val="20"/>
                <w:szCs w:val="20"/>
              </w:rPr>
              <w:t xml:space="preserve"> dopytać o przykłady)</w:t>
            </w:r>
          </w:p>
        </w:tc>
        <w:tc>
          <w:tcPr>
            <w:tcW w:w="416" w:type="dxa"/>
          </w:tcPr>
          <w:p w14:paraId="159E9729" w14:textId="77777777" w:rsidR="004525E8" w:rsidRPr="00A155C0" w:rsidRDefault="004525E8" w:rsidP="00BD7820">
            <w:pPr>
              <w:jc w:val="both"/>
              <w:rPr>
                <w:rFonts w:ascii="Calibri" w:hAnsi="Calibri" w:cs="Calibri"/>
                <w:sz w:val="20"/>
                <w:szCs w:val="20"/>
              </w:rPr>
            </w:pPr>
          </w:p>
        </w:tc>
        <w:tc>
          <w:tcPr>
            <w:tcW w:w="425" w:type="dxa"/>
          </w:tcPr>
          <w:p w14:paraId="0019CB94" w14:textId="77777777" w:rsidR="004525E8" w:rsidRPr="00A155C0" w:rsidRDefault="004525E8" w:rsidP="00BD7820">
            <w:pPr>
              <w:jc w:val="both"/>
              <w:rPr>
                <w:rFonts w:ascii="Calibri" w:hAnsi="Calibri" w:cs="Calibri"/>
                <w:sz w:val="20"/>
                <w:szCs w:val="20"/>
              </w:rPr>
            </w:pPr>
          </w:p>
        </w:tc>
        <w:tc>
          <w:tcPr>
            <w:tcW w:w="426" w:type="dxa"/>
          </w:tcPr>
          <w:p w14:paraId="78A38B68" w14:textId="77777777" w:rsidR="004525E8" w:rsidRPr="00A155C0" w:rsidRDefault="004525E8" w:rsidP="00BD7820">
            <w:pPr>
              <w:jc w:val="both"/>
              <w:rPr>
                <w:rFonts w:ascii="Calibri" w:hAnsi="Calibri" w:cs="Calibri"/>
                <w:sz w:val="20"/>
                <w:szCs w:val="20"/>
              </w:rPr>
            </w:pPr>
          </w:p>
        </w:tc>
        <w:tc>
          <w:tcPr>
            <w:tcW w:w="425" w:type="dxa"/>
          </w:tcPr>
          <w:p w14:paraId="35282026" w14:textId="77777777" w:rsidR="004525E8" w:rsidRPr="00A155C0" w:rsidRDefault="004525E8" w:rsidP="00BD7820">
            <w:pPr>
              <w:jc w:val="both"/>
              <w:rPr>
                <w:rFonts w:ascii="Calibri" w:hAnsi="Calibri" w:cs="Calibri"/>
                <w:sz w:val="20"/>
                <w:szCs w:val="20"/>
              </w:rPr>
            </w:pPr>
          </w:p>
        </w:tc>
        <w:tc>
          <w:tcPr>
            <w:tcW w:w="425" w:type="dxa"/>
          </w:tcPr>
          <w:p w14:paraId="5F6633BC" w14:textId="77777777" w:rsidR="004525E8" w:rsidRPr="00A155C0" w:rsidRDefault="004525E8" w:rsidP="00BD7820">
            <w:pPr>
              <w:jc w:val="both"/>
              <w:rPr>
                <w:rFonts w:ascii="Calibri" w:hAnsi="Calibri" w:cs="Calibri"/>
                <w:sz w:val="20"/>
                <w:szCs w:val="20"/>
              </w:rPr>
            </w:pPr>
          </w:p>
        </w:tc>
        <w:tc>
          <w:tcPr>
            <w:tcW w:w="1104" w:type="dxa"/>
          </w:tcPr>
          <w:p w14:paraId="6EDB9CA5" w14:textId="77777777" w:rsidR="004525E8" w:rsidRPr="00A155C0" w:rsidRDefault="004525E8" w:rsidP="00BD7820">
            <w:pPr>
              <w:jc w:val="both"/>
              <w:rPr>
                <w:rFonts w:ascii="Calibri" w:hAnsi="Calibri" w:cs="Calibri"/>
                <w:sz w:val="20"/>
                <w:szCs w:val="20"/>
              </w:rPr>
            </w:pPr>
          </w:p>
        </w:tc>
      </w:tr>
      <w:tr w:rsidR="004525E8" w:rsidRPr="00A155C0" w14:paraId="25BECA41" w14:textId="77777777" w:rsidTr="00BD7820">
        <w:tc>
          <w:tcPr>
            <w:tcW w:w="5949" w:type="dxa"/>
          </w:tcPr>
          <w:p w14:paraId="1E75D3CD" w14:textId="77777777" w:rsidR="004525E8" w:rsidRPr="00A155C0" w:rsidRDefault="004525E8" w:rsidP="00BD7820">
            <w:pPr>
              <w:rPr>
                <w:rFonts w:ascii="Calibri" w:hAnsi="Calibri" w:cs="Calibri"/>
                <w:sz w:val="20"/>
                <w:szCs w:val="20"/>
              </w:rPr>
            </w:pPr>
            <w:r w:rsidRPr="00A155C0">
              <w:rPr>
                <w:rFonts w:ascii="Calibri" w:hAnsi="Calibri" w:cs="Calibri"/>
                <w:sz w:val="20"/>
                <w:szCs w:val="20"/>
              </w:rPr>
              <w:t xml:space="preserve">Kwestionariusze do określania typu uzdolnień (ANK </w:t>
            </w:r>
            <w:r w:rsidRPr="00A155C0">
              <w:rPr>
                <w:rFonts w:ascii="Calibri" w:eastAsia="Wingdings" w:hAnsi="Calibri" w:cs="Calibri"/>
                <w:sz w:val="20"/>
                <w:szCs w:val="20"/>
              </w:rPr>
              <w:sym w:font="Wingdings" w:char="F0E8"/>
            </w:r>
            <w:r w:rsidRPr="00A155C0">
              <w:rPr>
                <w:rFonts w:ascii="Calibri" w:hAnsi="Calibri" w:cs="Calibri"/>
                <w:sz w:val="20"/>
                <w:szCs w:val="20"/>
              </w:rPr>
              <w:t xml:space="preserve"> </w:t>
            </w:r>
            <w:r>
              <w:rPr>
                <w:rFonts w:ascii="Calibri" w:hAnsi="Calibri" w:cs="Calibri"/>
                <w:sz w:val="20"/>
                <w:szCs w:val="20"/>
              </w:rPr>
              <w:t xml:space="preserve">w przypadku oceny 4 i 5 </w:t>
            </w:r>
            <w:r w:rsidRPr="00A155C0">
              <w:rPr>
                <w:rFonts w:ascii="Calibri" w:hAnsi="Calibri" w:cs="Calibri"/>
                <w:sz w:val="20"/>
                <w:szCs w:val="20"/>
              </w:rPr>
              <w:t>dopytać o przykłady)</w:t>
            </w:r>
          </w:p>
        </w:tc>
        <w:tc>
          <w:tcPr>
            <w:tcW w:w="416" w:type="dxa"/>
          </w:tcPr>
          <w:p w14:paraId="294B0F34" w14:textId="77777777" w:rsidR="004525E8" w:rsidRPr="00A155C0" w:rsidRDefault="004525E8" w:rsidP="00BD7820">
            <w:pPr>
              <w:jc w:val="both"/>
              <w:rPr>
                <w:rFonts w:ascii="Calibri" w:hAnsi="Calibri" w:cs="Calibri"/>
                <w:sz w:val="20"/>
                <w:szCs w:val="20"/>
              </w:rPr>
            </w:pPr>
          </w:p>
        </w:tc>
        <w:tc>
          <w:tcPr>
            <w:tcW w:w="425" w:type="dxa"/>
          </w:tcPr>
          <w:p w14:paraId="3F930C6A" w14:textId="77777777" w:rsidR="004525E8" w:rsidRPr="00A155C0" w:rsidRDefault="004525E8" w:rsidP="00BD7820">
            <w:pPr>
              <w:jc w:val="both"/>
              <w:rPr>
                <w:rFonts w:ascii="Calibri" w:hAnsi="Calibri" w:cs="Calibri"/>
                <w:sz w:val="20"/>
                <w:szCs w:val="20"/>
              </w:rPr>
            </w:pPr>
          </w:p>
        </w:tc>
        <w:tc>
          <w:tcPr>
            <w:tcW w:w="426" w:type="dxa"/>
          </w:tcPr>
          <w:p w14:paraId="07502623" w14:textId="77777777" w:rsidR="004525E8" w:rsidRPr="00A155C0" w:rsidRDefault="004525E8" w:rsidP="00BD7820">
            <w:pPr>
              <w:jc w:val="both"/>
              <w:rPr>
                <w:rFonts w:ascii="Calibri" w:hAnsi="Calibri" w:cs="Calibri"/>
                <w:sz w:val="20"/>
                <w:szCs w:val="20"/>
              </w:rPr>
            </w:pPr>
          </w:p>
        </w:tc>
        <w:tc>
          <w:tcPr>
            <w:tcW w:w="425" w:type="dxa"/>
          </w:tcPr>
          <w:p w14:paraId="28D3C836" w14:textId="77777777" w:rsidR="004525E8" w:rsidRPr="00A155C0" w:rsidRDefault="004525E8" w:rsidP="00BD7820">
            <w:pPr>
              <w:jc w:val="both"/>
              <w:rPr>
                <w:rFonts w:ascii="Calibri" w:hAnsi="Calibri" w:cs="Calibri"/>
                <w:sz w:val="20"/>
                <w:szCs w:val="20"/>
              </w:rPr>
            </w:pPr>
          </w:p>
        </w:tc>
        <w:tc>
          <w:tcPr>
            <w:tcW w:w="425" w:type="dxa"/>
          </w:tcPr>
          <w:p w14:paraId="5FB47BA2" w14:textId="77777777" w:rsidR="004525E8" w:rsidRPr="00A155C0" w:rsidRDefault="004525E8" w:rsidP="00BD7820">
            <w:pPr>
              <w:jc w:val="both"/>
              <w:rPr>
                <w:rFonts w:ascii="Calibri" w:hAnsi="Calibri" w:cs="Calibri"/>
                <w:sz w:val="20"/>
                <w:szCs w:val="20"/>
              </w:rPr>
            </w:pPr>
          </w:p>
        </w:tc>
        <w:tc>
          <w:tcPr>
            <w:tcW w:w="1104" w:type="dxa"/>
          </w:tcPr>
          <w:p w14:paraId="29F7E2A6" w14:textId="77777777" w:rsidR="004525E8" w:rsidRPr="00A155C0" w:rsidRDefault="004525E8" w:rsidP="00BD7820">
            <w:pPr>
              <w:jc w:val="both"/>
              <w:rPr>
                <w:rFonts w:ascii="Calibri" w:hAnsi="Calibri" w:cs="Calibri"/>
                <w:sz w:val="20"/>
                <w:szCs w:val="20"/>
              </w:rPr>
            </w:pPr>
          </w:p>
        </w:tc>
      </w:tr>
      <w:tr w:rsidR="004525E8" w:rsidRPr="00A155C0" w14:paraId="5A03EA61" w14:textId="77777777" w:rsidTr="00BD7820">
        <w:tc>
          <w:tcPr>
            <w:tcW w:w="5949" w:type="dxa"/>
          </w:tcPr>
          <w:p w14:paraId="2361F230" w14:textId="77777777" w:rsidR="004525E8" w:rsidRPr="00A155C0" w:rsidRDefault="004525E8" w:rsidP="00BD7820">
            <w:pPr>
              <w:rPr>
                <w:rFonts w:ascii="Calibri" w:hAnsi="Calibri" w:cs="Calibri"/>
                <w:sz w:val="20"/>
                <w:szCs w:val="20"/>
              </w:rPr>
            </w:pPr>
            <w:r w:rsidRPr="00A155C0">
              <w:rPr>
                <w:rFonts w:ascii="Calibri" w:hAnsi="Calibri" w:cs="Calibri"/>
                <w:sz w:val="20"/>
                <w:szCs w:val="20"/>
              </w:rPr>
              <w:t xml:space="preserve">Testy osobowości (ANK </w:t>
            </w:r>
            <w:r w:rsidRPr="0052680C">
              <w:rPr>
                <w:rFonts w:ascii="Calibri" w:eastAsia="Wingdings" w:hAnsi="Calibri" w:cs="Calibri"/>
                <w:sz w:val="20"/>
                <w:szCs w:val="20"/>
              </w:rPr>
              <w:sym w:font="Wingdings" w:char="F0E8"/>
            </w:r>
            <w:r>
              <w:rPr>
                <w:rFonts w:ascii="Calibri" w:eastAsia="Wingdings" w:hAnsi="Calibri" w:cs="Calibri"/>
                <w:sz w:val="20"/>
                <w:szCs w:val="20"/>
              </w:rPr>
              <w:t xml:space="preserve"> </w:t>
            </w:r>
            <w:r>
              <w:rPr>
                <w:rFonts w:ascii="Calibri" w:hAnsi="Calibri" w:cs="Calibri"/>
                <w:sz w:val="20"/>
                <w:szCs w:val="20"/>
              </w:rPr>
              <w:t>w przypadku oceny 4 i 5</w:t>
            </w:r>
            <w:r w:rsidRPr="00A155C0">
              <w:rPr>
                <w:rFonts w:ascii="Calibri" w:hAnsi="Calibri" w:cs="Calibri"/>
                <w:sz w:val="20"/>
                <w:szCs w:val="20"/>
              </w:rPr>
              <w:t xml:space="preserve"> dopytać o przykłady)</w:t>
            </w:r>
          </w:p>
        </w:tc>
        <w:tc>
          <w:tcPr>
            <w:tcW w:w="416" w:type="dxa"/>
          </w:tcPr>
          <w:p w14:paraId="7F94D55B" w14:textId="77777777" w:rsidR="004525E8" w:rsidRPr="00A155C0" w:rsidRDefault="004525E8" w:rsidP="00BD7820">
            <w:pPr>
              <w:jc w:val="both"/>
              <w:rPr>
                <w:rFonts w:ascii="Calibri" w:hAnsi="Calibri" w:cs="Calibri"/>
                <w:sz w:val="20"/>
                <w:szCs w:val="20"/>
              </w:rPr>
            </w:pPr>
          </w:p>
        </w:tc>
        <w:tc>
          <w:tcPr>
            <w:tcW w:w="425" w:type="dxa"/>
          </w:tcPr>
          <w:p w14:paraId="0BC9ED90" w14:textId="77777777" w:rsidR="004525E8" w:rsidRPr="00A155C0" w:rsidRDefault="004525E8" w:rsidP="00BD7820">
            <w:pPr>
              <w:jc w:val="both"/>
              <w:rPr>
                <w:rFonts w:ascii="Calibri" w:hAnsi="Calibri" w:cs="Calibri"/>
                <w:sz w:val="20"/>
                <w:szCs w:val="20"/>
              </w:rPr>
            </w:pPr>
          </w:p>
        </w:tc>
        <w:tc>
          <w:tcPr>
            <w:tcW w:w="426" w:type="dxa"/>
          </w:tcPr>
          <w:p w14:paraId="5CAB5732" w14:textId="77777777" w:rsidR="004525E8" w:rsidRPr="00A155C0" w:rsidRDefault="004525E8" w:rsidP="00BD7820">
            <w:pPr>
              <w:jc w:val="both"/>
              <w:rPr>
                <w:rFonts w:ascii="Calibri" w:hAnsi="Calibri" w:cs="Calibri"/>
                <w:sz w:val="20"/>
                <w:szCs w:val="20"/>
              </w:rPr>
            </w:pPr>
          </w:p>
        </w:tc>
        <w:tc>
          <w:tcPr>
            <w:tcW w:w="425" w:type="dxa"/>
          </w:tcPr>
          <w:p w14:paraId="343D079C" w14:textId="77777777" w:rsidR="004525E8" w:rsidRPr="00A155C0" w:rsidRDefault="004525E8" w:rsidP="00BD7820">
            <w:pPr>
              <w:jc w:val="both"/>
              <w:rPr>
                <w:rFonts w:ascii="Calibri" w:hAnsi="Calibri" w:cs="Calibri"/>
                <w:sz w:val="20"/>
                <w:szCs w:val="20"/>
              </w:rPr>
            </w:pPr>
          </w:p>
        </w:tc>
        <w:tc>
          <w:tcPr>
            <w:tcW w:w="425" w:type="dxa"/>
          </w:tcPr>
          <w:p w14:paraId="2459BB79" w14:textId="77777777" w:rsidR="004525E8" w:rsidRPr="00A155C0" w:rsidRDefault="004525E8" w:rsidP="00BD7820">
            <w:pPr>
              <w:jc w:val="both"/>
              <w:rPr>
                <w:rFonts w:ascii="Calibri" w:hAnsi="Calibri" w:cs="Calibri"/>
                <w:sz w:val="20"/>
                <w:szCs w:val="20"/>
              </w:rPr>
            </w:pPr>
          </w:p>
        </w:tc>
        <w:tc>
          <w:tcPr>
            <w:tcW w:w="1104" w:type="dxa"/>
          </w:tcPr>
          <w:p w14:paraId="2179D598" w14:textId="77777777" w:rsidR="004525E8" w:rsidRPr="00A155C0" w:rsidRDefault="004525E8" w:rsidP="00BD7820">
            <w:pPr>
              <w:jc w:val="both"/>
              <w:rPr>
                <w:rFonts w:ascii="Calibri" w:hAnsi="Calibri" w:cs="Calibri"/>
                <w:sz w:val="20"/>
                <w:szCs w:val="20"/>
              </w:rPr>
            </w:pPr>
          </w:p>
        </w:tc>
      </w:tr>
      <w:tr w:rsidR="004525E8" w:rsidRPr="00A155C0" w14:paraId="61DAEF9D" w14:textId="77777777" w:rsidTr="00BD7820">
        <w:tc>
          <w:tcPr>
            <w:tcW w:w="5949" w:type="dxa"/>
          </w:tcPr>
          <w:p w14:paraId="634373FC" w14:textId="77777777" w:rsidR="004525E8" w:rsidRPr="00A155C0" w:rsidRDefault="004525E8" w:rsidP="00BD7820">
            <w:pPr>
              <w:rPr>
                <w:rFonts w:ascii="Calibri" w:hAnsi="Calibri" w:cs="Calibri"/>
                <w:sz w:val="20"/>
                <w:szCs w:val="20"/>
              </w:rPr>
            </w:pPr>
            <w:r w:rsidRPr="00A155C0">
              <w:rPr>
                <w:rFonts w:ascii="Calibri" w:hAnsi="Calibri" w:cs="Calibri"/>
                <w:sz w:val="20"/>
                <w:szCs w:val="20"/>
              </w:rPr>
              <w:t xml:space="preserve">Kwestionariusze/testy zainteresowań zawodowych (ANK </w:t>
            </w:r>
            <w:r w:rsidRPr="00A155C0">
              <w:rPr>
                <w:rFonts w:ascii="Calibri" w:eastAsia="Wingdings" w:hAnsi="Calibri" w:cs="Calibri"/>
                <w:sz w:val="20"/>
                <w:szCs w:val="20"/>
              </w:rPr>
              <w:sym w:font="Wingdings" w:char="F0E8"/>
            </w:r>
            <w:r w:rsidRPr="00A155C0">
              <w:rPr>
                <w:rFonts w:ascii="Calibri" w:hAnsi="Calibri" w:cs="Calibri"/>
                <w:sz w:val="20"/>
                <w:szCs w:val="20"/>
              </w:rPr>
              <w:t xml:space="preserve"> </w:t>
            </w:r>
            <w:r>
              <w:rPr>
                <w:rFonts w:ascii="Calibri" w:hAnsi="Calibri" w:cs="Calibri"/>
                <w:sz w:val="20"/>
                <w:szCs w:val="20"/>
              </w:rPr>
              <w:t xml:space="preserve">w przypadku oceny 4 i 5 </w:t>
            </w:r>
            <w:r w:rsidRPr="00A155C0">
              <w:rPr>
                <w:rFonts w:ascii="Calibri" w:hAnsi="Calibri" w:cs="Calibri"/>
                <w:sz w:val="20"/>
                <w:szCs w:val="20"/>
              </w:rPr>
              <w:t>dopytać o przykłady)</w:t>
            </w:r>
          </w:p>
        </w:tc>
        <w:tc>
          <w:tcPr>
            <w:tcW w:w="416" w:type="dxa"/>
          </w:tcPr>
          <w:p w14:paraId="2DC58834" w14:textId="77777777" w:rsidR="004525E8" w:rsidRPr="00A155C0" w:rsidRDefault="004525E8" w:rsidP="00BD7820">
            <w:pPr>
              <w:jc w:val="both"/>
              <w:rPr>
                <w:rFonts w:ascii="Calibri" w:hAnsi="Calibri" w:cs="Calibri"/>
                <w:sz w:val="20"/>
                <w:szCs w:val="20"/>
              </w:rPr>
            </w:pPr>
          </w:p>
        </w:tc>
        <w:tc>
          <w:tcPr>
            <w:tcW w:w="425" w:type="dxa"/>
          </w:tcPr>
          <w:p w14:paraId="0E06FDD3" w14:textId="77777777" w:rsidR="004525E8" w:rsidRPr="00A155C0" w:rsidRDefault="004525E8" w:rsidP="00BD7820">
            <w:pPr>
              <w:jc w:val="both"/>
              <w:rPr>
                <w:rFonts w:ascii="Calibri" w:hAnsi="Calibri" w:cs="Calibri"/>
                <w:sz w:val="20"/>
                <w:szCs w:val="20"/>
              </w:rPr>
            </w:pPr>
          </w:p>
        </w:tc>
        <w:tc>
          <w:tcPr>
            <w:tcW w:w="426" w:type="dxa"/>
          </w:tcPr>
          <w:p w14:paraId="3D442D57" w14:textId="77777777" w:rsidR="004525E8" w:rsidRPr="00A155C0" w:rsidRDefault="004525E8" w:rsidP="00BD7820">
            <w:pPr>
              <w:jc w:val="both"/>
              <w:rPr>
                <w:rFonts w:ascii="Calibri" w:hAnsi="Calibri" w:cs="Calibri"/>
                <w:sz w:val="20"/>
                <w:szCs w:val="20"/>
              </w:rPr>
            </w:pPr>
          </w:p>
        </w:tc>
        <w:tc>
          <w:tcPr>
            <w:tcW w:w="425" w:type="dxa"/>
          </w:tcPr>
          <w:p w14:paraId="7B8C4A74" w14:textId="77777777" w:rsidR="004525E8" w:rsidRPr="00A155C0" w:rsidRDefault="004525E8" w:rsidP="00BD7820">
            <w:pPr>
              <w:jc w:val="both"/>
              <w:rPr>
                <w:rFonts w:ascii="Calibri" w:hAnsi="Calibri" w:cs="Calibri"/>
                <w:sz w:val="20"/>
                <w:szCs w:val="20"/>
              </w:rPr>
            </w:pPr>
          </w:p>
        </w:tc>
        <w:tc>
          <w:tcPr>
            <w:tcW w:w="425" w:type="dxa"/>
          </w:tcPr>
          <w:p w14:paraId="50113AE7" w14:textId="77777777" w:rsidR="004525E8" w:rsidRPr="00A155C0" w:rsidRDefault="004525E8" w:rsidP="00BD7820">
            <w:pPr>
              <w:jc w:val="both"/>
              <w:rPr>
                <w:rFonts w:ascii="Calibri" w:hAnsi="Calibri" w:cs="Calibri"/>
                <w:sz w:val="20"/>
                <w:szCs w:val="20"/>
              </w:rPr>
            </w:pPr>
          </w:p>
        </w:tc>
        <w:tc>
          <w:tcPr>
            <w:tcW w:w="1104" w:type="dxa"/>
          </w:tcPr>
          <w:p w14:paraId="400D8603" w14:textId="77777777" w:rsidR="004525E8" w:rsidRPr="00A155C0" w:rsidRDefault="004525E8" w:rsidP="00BD7820">
            <w:pPr>
              <w:jc w:val="both"/>
              <w:rPr>
                <w:rFonts w:ascii="Calibri" w:hAnsi="Calibri" w:cs="Calibri"/>
                <w:sz w:val="20"/>
                <w:szCs w:val="20"/>
              </w:rPr>
            </w:pPr>
          </w:p>
        </w:tc>
      </w:tr>
      <w:tr w:rsidR="004525E8" w:rsidRPr="00A155C0" w14:paraId="6C6DD8A1" w14:textId="77777777" w:rsidTr="00BD7820">
        <w:tc>
          <w:tcPr>
            <w:tcW w:w="5949" w:type="dxa"/>
          </w:tcPr>
          <w:p w14:paraId="272741AA" w14:textId="77777777" w:rsidR="004525E8" w:rsidRPr="00A155C0" w:rsidRDefault="004525E8" w:rsidP="00BD7820">
            <w:pPr>
              <w:rPr>
                <w:rFonts w:ascii="Calibri" w:hAnsi="Calibri" w:cs="Calibri"/>
                <w:sz w:val="20"/>
                <w:szCs w:val="20"/>
              </w:rPr>
            </w:pPr>
            <w:r w:rsidRPr="00A155C0">
              <w:rPr>
                <w:rFonts w:ascii="Calibri" w:hAnsi="Calibri" w:cs="Calibri"/>
                <w:sz w:val="20"/>
                <w:szCs w:val="20"/>
              </w:rPr>
              <w:t xml:space="preserve">Kwestionariusze/testy badające kompetencje/mocne strony (ANK </w:t>
            </w:r>
            <w:r w:rsidRPr="00A155C0">
              <w:rPr>
                <w:rFonts w:ascii="Calibri" w:eastAsia="Wingdings" w:hAnsi="Calibri" w:cs="Calibri"/>
                <w:sz w:val="20"/>
                <w:szCs w:val="20"/>
              </w:rPr>
              <w:sym w:font="Wingdings" w:char="F0E8"/>
            </w:r>
            <w:r w:rsidRPr="00A155C0">
              <w:rPr>
                <w:rFonts w:ascii="Calibri" w:hAnsi="Calibri" w:cs="Calibri"/>
                <w:sz w:val="20"/>
                <w:szCs w:val="20"/>
              </w:rPr>
              <w:t xml:space="preserve"> </w:t>
            </w:r>
            <w:r>
              <w:rPr>
                <w:rFonts w:ascii="Calibri" w:hAnsi="Calibri" w:cs="Calibri"/>
                <w:sz w:val="20"/>
                <w:szCs w:val="20"/>
              </w:rPr>
              <w:t xml:space="preserve">w przypadku oceny 4 i 5 </w:t>
            </w:r>
            <w:r w:rsidRPr="00A155C0">
              <w:rPr>
                <w:rFonts w:ascii="Calibri" w:hAnsi="Calibri" w:cs="Calibri"/>
                <w:sz w:val="20"/>
                <w:szCs w:val="20"/>
              </w:rPr>
              <w:t>dopytać o przykłady)</w:t>
            </w:r>
          </w:p>
        </w:tc>
        <w:tc>
          <w:tcPr>
            <w:tcW w:w="416" w:type="dxa"/>
          </w:tcPr>
          <w:p w14:paraId="280ED241" w14:textId="77777777" w:rsidR="004525E8" w:rsidRPr="00A155C0" w:rsidRDefault="004525E8" w:rsidP="00BD7820">
            <w:pPr>
              <w:jc w:val="both"/>
              <w:rPr>
                <w:rFonts w:ascii="Calibri" w:hAnsi="Calibri" w:cs="Calibri"/>
                <w:sz w:val="20"/>
                <w:szCs w:val="20"/>
              </w:rPr>
            </w:pPr>
          </w:p>
        </w:tc>
        <w:tc>
          <w:tcPr>
            <w:tcW w:w="425" w:type="dxa"/>
          </w:tcPr>
          <w:p w14:paraId="5BA4C3A1" w14:textId="77777777" w:rsidR="004525E8" w:rsidRPr="00A155C0" w:rsidRDefault="004525E8" w:rsidP="00BD7820">
            <w:pPr>
              <w:jc w:val="both"/>
              <w:rPr>
                <w:rFonts w:ascii="Calibri" w:hAnsi="Calibri" w:cs="Calibri"/>
                <w:sz w:val="20"/>
                <w:szCs w:val="20"/>
              </w:rPr>
            </w:pPr>
          </w:p>
        </w:tc>
        <w:tc>
          <w:tcPr>
            <w:tcW w:w="426" w:type="dxa"/>
          </w:tcPr>
          <w:p w14:paraId="5AF1E448" w14:textId="77777777" w:rsidR="004525E8" w:rsidRPr="00A155C0" w:rsidRDefault="004525E8" w:rsidP="00BD7820">
            <w:pPr>
              <w:jc w:val="both"/>
              <w:rPr>
                <w:rFonts w:ascii="Calibri" w:hAnsi="Calibri" w:cs="Calibri"/>
                <w:sz w:val="20"/>
                <w:szCs w:val="20"/>
              </w:rPr>
            </w:pPr>
          </w:p>
        </w:tc>
        <w:tc>
          <w:tcPr>
            <w:tcW w:w="425" w:type="dxa"/>
          </w:tcPr>
          <w:p w14:paraId="0CCF9479" w14:textId="77777777" w:rsidR="004525E8" w:rsidRPr="00A155C0" w:rsidRDefault="004525E8" w:rsidP="00BD7820">
            <w:pPr>
              <w:jc w:val="both"/>
              <w:rPr>
                <w:rFonts w:ascii="Calibri" w:hAnsi="Calibri" w:cs="Calibri"/>
                <w:sz w:val="20"/>
                <w:szCs w:val="20"/>
              </w:rPr>
            </w:pPr>
          </w:p>
        </w:tc>
        <w:tc>
          <w:tcPr>
            <w:tcW w:w="425" w:type="dxa"/>
          </w:tcPr>
          <w:p w14:paraId="127F922B" w14:textId="77777777" w:rsidR="004525E8" w:rsidRPr="00A155C0" w:rsidRDefault="004525E8" w:rsidP="00BD7820">
            <w:pPr>
              <w:jc w:val="both"/>
              <w:rPr>
                <w:rFonts w:ascii="Calibri" w:hAnsi="Calibri" w:cs="Calibri"/>
                <w:sz w:val="20"/>
                <w:szCs w:val="20"/>
              </w:rPr>
            </w:pPr>
          </w:p>
        </w:tc>
        <w:tc>
          <w:tcPr>
            <w:tcW w:w="1104" w:type="dxa"/>
          </w:tcPr>
          <w:p w14:paraId="4317358A" w14:textId="77777777" w:rsidR="004525E8" w:rsidRPr="00A155C0" w:rsidRDefault="004525E8" w:rsidP="00BD7820">
            <w:pPr>
              <w:jc w:val="both"/>
              <w:rPr>
                <w:rFonts w:ascii="Calibri" w:hAnsi="Calibri" w:cs="Calibri"/>
                <w:sz w:val="20"/>
                <w:szCs w:val="20"/>
              </w:rPr>
            </w:pPr>
          </w:p>
        </w:tc>
      </w:tr>
      <w:tr w:rsidR="004525E8" w:rsidRPr="00A155C0" w14:paraId="25259CED" w14:textId="77777777" w:rsidTr="00BD7820">
        <w:tc>
          <w:tcPr>
            <w:tcW w:w="5949" w:type="dxa"/>
          </w:tcPr>
          <w:p w14:paraId="4D1C8F19" w14:textId="77777777" w:rsidR="004525E8" w:rsidRPr="00A155C0" w:rsidRDefault="004525E8" w:rsidP="00BD7820">
            <w:pPr>
              <w:rPr>
                <w:rFonts w:ascii="Calibri" w:hAnsi="Calibri" w:cs="Calibri"/>
                <w:sz w:val="20"/>
                <w:szCs w:val="20"/>
              </w:rPr>
            </w:pPr>
            <w:r w:rsidRPr="00A155C0">
              <w:rPr>
                <w:rFonts w:ascii="Calibri" w:hAnsi="Calibri" w:cs="Calibri"/>
                <w:sz w:val="20"/>
                <w:szCs w:val="20"/>
              </w:rPr>
              <w:t xml:space="preserve">Kwestionariusze/testy wartości/potrzeb (ANK </w:t>
            </w:r>
            <w:r w:rsidRPr="00A155C0">
              <w:rPr>
                <w:rFonts w:ascii="Calibri" w:eastAsia="Wingdings" w:hAnsi="Calibri" w:cs="Calibri"/>
                <w:sz w:val="20"/>
                <w:szCs w:val="20"/>
              </w:rPr>
              <w:sym w:font="Wingdings" w:char="F0E8"/>
            </w:r>
            <w:r w:rsidRPr="00A155C0">
              <w:rPr>
                <w:rFonts w:ascii="Calibri" w:hAnsi="Calibri" w:cs="Calibri"/>
                <w:sz w:val="20"/>
                <w:szCs w:val="20"/>
              </w:rPr>
              <w:t xml:space="preserve"> </w:t>
            </w:r>
            <w:r>
              <w:rPr>
                <w:rFonts w:ascii="Calibri" w:hAnsi="Calibri" w:cs="Calibri"/>
                <w:sz w:val="20"/>
                <w:szCs w:val="20"/>
              </w:rPr>
              <w:t xml:space="preserve">w przypadku oceny 4 i 5 </w:t>
            </w:r>
            <w:r w:rsidRPr="00A155C0">
              <w:rPr>
                <w:rFonts w:ascii="Calibri" w:hAnsi="Calibri" w:cs="Calibri"/>
                <w:sz w:val="20"/>
                <w:szCs w:val="20"/>
              </w:rPr>
              <w:t>dopytać o przykłady)</w:t>
            </w:r>
          </w:p>
        </w:tc>
        <w:tc>
          <w:tcPr>
            <w:tcW w:w="416" w:type="dxa"/>
          </w:tcPr>
          <w:p w14:paraId="5BAAA09A" w14:textId="77777777" w:rsidR="004525E8" w:rsidRPr="00A155C0" w:rsidRDefault="004525E8" w:rsidP="00BD7820">
            <w:pPr>
              <w:jc w:val="both"/>
              <w:rPr>
                <w:rFonts w:ascii="Calibri" w:hAnsi="Calibri" w:cs="Calibri"/>
                <w:sz w:val="20"/>
                <w:szCs w:val="20"/>
              </w:rPr>
            </w:pPr>
          </w:p>
        </w:tc>
        <w:tc>
          <w:tcPr>
            <w:tcW w:w="425" w:type="dxa"/>
          </w:tcPr>
          <w:p w14:paraId="3BE00AB6" w14:textId="77777777" w:rsidR="004525E8" w:rsidRPr="00A155C0" w:rsidRDefault="004525E8" w:rsidP="00BD7820">
            <w:pPr>
              <w:jc w:val="both"/>
              <w:rPr>
                <w:rFonts w:ascii="Calibri" w:hAnsi="Calibri" w:cs="Calibri"/>
                <w:sz w:val="20"/>
                <w:szCs w:val="20"/>
              </w:rPr>
            </w:pPr>
          </w:p>
        </w:tc>
        <w:tc>
          <w:tcPr>
            <w:tcW w:w="426" w:type="dxa"/>
          </w:tcPr>
          <w:p w14:paraId="1D07CEFF" w14:textId="77777777" w:rsidR="004525E8" w:rsidRPr="00A155C0" w:rsidRDefault="004525E8" w:rsidP="00BD7820">
            <w:pPr>
              <w:jc w:val="both"/>
              <w:rPr>
                <w:rFonts w:ascii="Calibri" w:hAnsi="Calibri" w:cs="Calibri"/>
                <w:sz w:val="20"/>
                <w:szCs w:val="20"/>
              </w:rPr>
            </w:pPr>
          </w:p>
        </w:tc>
        <w:tc>
          <w:tcPr>
            <w:tcW w:w="425" w:type="dxa"/>
          </w:tcPr>
          <w:p w14:paraId="4F9CCF2C" w14:textId="77777777" w:rsidR="004525E8" w:rsidRPr="00A155C0" w:rsidRDefault="004525E8" w:rsidP="00BD7820">
            <w:pPr>
              <w:jc w:val="both"/>
              <w:rPr>
                <w:rFonts w:ascii="Calibri" w:hAnsi="Calibri" w:cs="Calibri"/>
                <w:sz w:val="20"/>
                <w:szCs w:val="20"/>
              </w:rPr>
            </w:pPr>
          </w:p>
        </w:tc>
        <w:tc>
          <w:tcPr>
            <w:tcW w:w="425" w:type="dxa"/>
          </w:tcPr>
          <w:p w14:paraId="4DC4B036" w14:textId="77777777" w:rsidR="004525E8" w:rsidRPr="00A155C0" w:rsidRDefault="004525E8" w:rsidP="00BD7820">
            <w:pPr>
              <w:jc w:val="both"/>
              <w:rPr>
                <w:rFonts w:ascii="Calibri" w:hAnsi="Calibri" w:cs="Calibri"/>
                <w:sz w:val="20"/>
                <w:szCs w:val="20"/>
              </w:rPr>
            </w:pPr>
          </w:p>
        </w:tc>
        <w:tc>
          <w:tcPr>
            <w:tcW w:w="1104" w:type="dxa"/>
          </w:tcPr>
          <w:p w14:paraId="0DA8F0AC" w14:textId="77777777" w:rsidR="004525E8" w:rsidRPr="00A155C0" w:rsidRDefault="004525E8" w:rsidP="00BD7820">
            <w:pPr>
              <w:jc w:val="both"/>
              <w:rPr>
                <w:rFonts w:ascii="Calibri" w:hAnsi="Calibri" w:cs="Calibri"/>
                <w:sz w:val="20"/>
                <w:szCs w:val="20"/>
              </w:rPr>
            </w:pPr>
          </w:p>
        </w:tc>
      </w:tr>
      <w:tr w:rsidR="004525E8" w:rsidRPr="00A155C0" w14:paraId="70C5B60C" w14:textId="77777777" w:rsidTr="00BD7820">
        <w:tc>
          <w:tcPr>
            <w:tcW w:w="5949" w:type="dxa"/>
          </w:tcPr>
          <w:p w14:paraId="2F01EA8B" w14:textId="77777777" w:rsidR="004525E8" w:rsidRPr="00A155C0" w:rsidRDefault="004525E8" w:rsidP="00BD7820">
            <w:pPr>
              <w:rPr>
                <w:rFonts w:ascii="Calibri" w:hAnsi="Calibri" w:cs="Calibri"/>
                <w:sz w:val="20"/>
                <w:szCs w:val="20"/>
              </w:rPr>
            </w:pPr>
            <w:r w:rsidRPr="00A155C0">
              <w:rPr>
                <w:rFonts w:ascii="Calibri" w:hAnsi="Calibri" w:cs="Calibri"/>
                <w:sz w:val="20"/>
                <w:szCs w:val="20"/>
              </w:rPr>
              <w:t xml:space="preserve">Kwestionariusze/testy stylu podejmowania decyzji (ANK </w:t>
            </w:r>
            <w:r w:rsidRPr="00A155C0">
              <w:rPr>
                <w:rFonts w:ascii="Calibri" w:eastAsia="Wingdings" w:hAnsi="Calibri" w:cs="Calibri"/>
                <w:sz w:val="20"/>
                <w:szCs w:val="20"/>
              </w:rPr>
              <w:sym w:font="Wingdings" w:char="F0E8"/>
            </w:r>
            <w:r w:rsidRPr="00A155C0">
              <w:rPr>
                <w:rFonts w:ascii="Calibri" w:hAnsi="Calibri" w:cs="Calibri"/>
                <w:sz w:val="20"/>
                <w:szCs w:val="20"/>
              </w:rPr>
              <w:t xml:space="preserve"> </w:t>
            </w:r>
            <w:r>
              <w:rPr>
                <w:rFonts w:ascii="Calibri" w:hAnsi="Calibri" w:cs="Calibri"/>
                <w:sz w:val="20"/>
                <w:szCs w:val="20"/>
              </w:rPr>
              <w:t xml:space="preserve">w przypadku oceny 4 i 5 </w:t>
            </w:r>
            <w:r w:rsidRPr="00A155C0">
              <w:rPr>
                <w:rFonts w:ascii="Calibri" w:hAnsi="Calibri" w:cs="Calibri"/>
                <w:sz w:val="20"/>
                <w:szCs w:val="20"/>
              </w:rPr>
              <w:t>dopytać o przykłady)</w:t>
            </w:r>
          </w:p>
        </w:tc>
        <w:tc>
          <w:tcPr>
            <w:tcW w:w="416" w:type="dxa"/>
          </w:tcPr>
          <w:p w14:paraId="778FA40B" w14:textId="77777777" w:rsidR="004525E8" w:rsidRPr="00A155C0" w:rsidRDefault="004525E8" w:rsidP="00BD7820">
            <w:pPr>
              <w:jc w:val="both"/>
              <w:rPr>
                <w:rFonts w:ascii="Calibri" w:hAnsi="Calibri" w:cs="Calibri"/>
                <w:sz w:val="20"/>
                <w:szCs w:val="20"/>
              </w:rPr>
            </w:pPr>
          </w:p>
        </w:tc>
        <w:tc>
          <w:tcPr>
            <w:tcW w:w="425" w:type="dxa"/>
          </w:tcPr>
          <w:p w14:paraId="5C953A1F" w14:textId="77777777" w:rsidR="004525E8" w:rsidRPr="00A155C0" w:rsidRDefault="004525E8" w:rsidP="00BD7820">
            <w:pPr>
              <w:jc w:val="both"/>
              <w:rPr>
                <w:rFonts w:ascii="Calibri" w:hAnsi="Calibri" w:cs="Calibri"/>
                <w:sz w:val="20"/>
                <w:szCs w:val="20"/>
              </w:rPr>
            </w:pPr>
          </w:p>
        </w:tc>
        <w:tc>
          <w:tcPr>
            <w:tcW w:w="426" w:type="dxa"/>
          </w:tcPr>
          <w:p w14:paraId="63E3A87A" w14:textId="77777777" w:rsidR="004525E8" w:rsidRPr="00A155C0" w:rsidRDefault="004525E8" w:rsidP="00BD7820">
            <w:pPr>
              <w:jc w:val="both"/>
              <w:rPr>
                <w:rFonts w:ascii="Calibri" w:hAnsi="Calibri" w:cs="Calibri"/>
                <w:sz w:val="20"/>
                <w:szCs w:val="20"/>
              </w:rPr>
            </w:pPr>
          </w:p>
        </w:tc>
        <w:tc>
          <w:tcPr>
            <w:tcW w:w="425" w:type="dxa"/>
          </w:tcPr>
          <w:p w14:paraId="2FC33BC5" w14:textId="77777777" w:rsidR="004525E8" w:rsidRPr="00A155C0" w:rsidRDefault="004525E8" w:rsidP="00BD7820">
            <w:pPr>
              <w:jc w:val="both"/>
              <w:rPr>
                <w:rFonts w:ascii="Calibri" w:hAnsi="Calibri" w:cs="Calibri"/>
                <w:sz w:val="20"/>
                <w:szCs w:val="20"/>
              </w:rPr>
            </w:pPr>
          </w:p>
        </w:tc>
        <w:tc>
          <w:tcPr>
            <w:tcW w:w="425" w:type="dxa"/>
          </w:tcPr>
          <w:p w14:paraId="6FD8BA2C" w14:textId="77777777" w:rsidR="004525E8" w:rsidRPr="00A155C0" w:rsidRDefault="004525E8" w:rsidP="00BD7820">
            <w:pPr>
              <w:jc w:val="both"/>
              <w:rPr>
                <w:rFonts w:ascii="Calibri" w:hAnsi="Calibri" w:cs="Calibri"/>
                <w:sz w:val="20"/>
                <w:szCs w:val="20"/>
              </w:rPr>
            </w:pPr>
          </w:p>
        </w:tc>
        <w:tc>
          <w:tcPr>
            <w:tcW w:w="1104" w:type="dxa"/>
          </w:tcPr>
          <w:p w14:paraId="686B205E" w14:textId="77777777" w:rsidR="004525E8" w:rsidRPr="00A155C0" w:rsidRDefault="004525E8" w:rsidP="00BD7820">
            <w:pPr>
              <w:jc w:val="both"/>
              <w:rPr>
                <w:rFonts w:ascii="Calibri" w:hAnsi="Calibri" w:cs="Calibri"/>
                <w:sz w:val="20"/>
                <w:szCs w:val="20"/>
              </w:rPr>
            </w:pPr>
          </w:p>
        </w:tc>
      </w:tr>
      <w:tr w:rsidR="004525E8" w:rsidRPr="00A155C0" w14:paraId="5E91B69F" w14:textId="77777777" w:rsidTr="00BD7820">
        <w:tc>
          <w:tcPr>
            <w:tcW w:w="5949" w:type="dxa"/>
          </w:tcPr>
          <w:p w14:paraId="6BE5ECE2" w14:textId="77777777" w:rsidR="004525E8" w:rsidRPr="00A155C0" w:rsidRDefault="004525E8" w:rsidP="00BD7820">
            <w:pPr>
              <w:rPr>
                <w:rFonts w:ascii="Calibri" w:hAnsi="Calibri" w:cs="Calibri"/>
                <w:sz w:val="20"/>
                <w:szCs w:val="20"/>
              </w:rPr>
            </w:pPr>
            <w:r w:rsidRPr="00A155C0">
              <w:rPr>
                <w:rFonts w:ascii="Calibri" w:hAnsi="Calibri" w:cs="Calibri"/>
                <w:sz w:val="20"/>
                <w:szCs w:val="20"/>
              </w:rPr>
              <w:t xml:space="preserve">Kwestionariusze/testy gotowości do zmian (ANK </w:t>
            </w:r>
            <w:r w:rsidRPr="00A155C0">
              <w:rPr>
                <w:rFonts w:ascii="Calibri" w:eastAsia="Wingdings" w:hAnsi="Calibri" w:cs="Calibri"/>
                <w:sz w:val="20"/>
                <w:szCs w:val="20"/>
              </w:rPr>
              <w:sym w:font="Wingdings" w:char="F0E8"/>
            </w:r>
            <w:r w:rsidRPr="00A155C0">
              <w:rPr>
                <w:rFonts w:ascii="Calibri" w:hAnsi="Calibri" w:cs="Calibri"/>
                <w:sz w:val="20"/>
                <w:szCs w:val="20"/>
              </w:rPr>
              <w:t xml:space="preserve"> </w:t>
            </w:r>
            <w:r>
              <w:rPr>
                <w:rFonts w:ascii="Calibri" w:hAnsi="Calibri" w:cs="Calibri"/>
                <w:sz w:val="20"/>
                <w:szCs w:val="20"/>
              </w:rPr>
              <w:t xml:space="preserve">w przypadku oceny 4 i 5 </w:t>
            </w:r>
            <w:r w:rsidRPr="00A155C0">
              <w:rPr>
                <w:rFonts w:ascii="Calibri" w:hAnsi="Calibri" w:cs="Calibri"/>
                <w:sz w:val="20"/>
                <w:szCs w:val="20"/>
              </w:rPr>
              <w:t>dopytać o przykłady)</w:t>
            </w:r>
          </w:p>
        </w:tc>
        <w:tc>
          <w:tcPr>
            <w:tcW w:w="416" w:type="dxa"/>
          </w:tcPr>
          <w:p w14:paraId="6EBD841F" w14:textId="77777777" w:rsidR="004525E8" w:rsidRPr="00A155C0" w:rsidRDefault="004525E8" w:rsidP="00BD7820">
            <w:pPr>
              <w:jc w:val="both"/>
              <w:rPr>
                <w:rFonts w:ascii="Calibri" w:hAnsi="Calibri" w:cs="Calibri"/>
                <w:sz w:val="20"/>
                <w:szCs w:val="20"/>
              </w:rPr>
            </w:pPr>
          </w:p>
        </w:tc>
        <w:tc>
          <w:tcPr>
            <w:tcW w:w="425" w:type="dxa"/>
          </w:tcPr>
          <w:p w14:paraId="77829A5C" w14:textId="77777777" w:rsidR="004525E8" w:rsidRPr="00A155C0" w:rsidRDefault="004525E8" w:rsidP="00BD7820">
            <w:pPr>
              <w:jc w:val="both"/>
              <w:rPr>
                <w:rFonts w:ascii="Calibri" w:hAnsi="Calibri" w:cs="Calibri"/>
                <w:sz w:val="20"/>
                <w:szCs w:val="20"/>
              </w:rPr>
            </w:pPr>
          </w:p>
        </w:tc>
        <w:tc>
          <w:tcPr>
            <w:tcW w:w="426" w:type="dxa"/>
          </w:tcPr>
          <w:p w14:paraId="6868BA6C" w14:textId="77777777" w:rsidR="004525E8" w:rsidRPr="00A155C0" w:rsidRDefault="004525E8" w:rsidP="00BD7820">
            <w:pPr>
              <w:jc w:val="both"/>
              <w:rPr>
                <w:rFonts w:ascii="Calibri" w:hAnsi="Calibri" w:cs="Calibri"/>
                <w:sz w:val="20"/>
                <w:szCs w:val="20"/>
              </w:rPr>
            </w:pPr>
          </w:p>
        </w:tc>
        <w:tc>
          <w:tcPr>
            <w:tcW w:w="425" w:type="dxa"/>
          </w:tcPr>
          <w:p w14:paraId="14C4BCF2" w14:textId="77777777" w:rsidR="004525E8" w:rsidRPr="00A155C0" w:rsidRDefault="004525E8" w:rsidP="00BD7820">
            <w:pPr>
              <w:jc w:val="both"/>
              <w:rPr>
                <w:rFonts w:ascii="Calibri" w:hAnsi="Calibri" w:cs="Calibri"/>
                <w:sz w:val="20"/>
                <w:szCs w:val="20"/>
              </w:rPr>
            </w:pPr>
          </w:p>
        </w:tc>
        <w:tc>
          <w:tcPr>
            <w:tcW w:w="425" w:type="dxa"/>
          </w:tcPr>
          <w:p w14:paraId="5A913F1E" w14:textId="77777777" w:rsidR="004525E8" w:rsidRPr="00A155C0" w:rsidRDefault="004525E8" w:rsidP="00BD7820">
            <w:pPr>
              <w:jc w:val="both"/>
              <w:rPr>
                <w:rFonts w:ascii="Calibri" w:hAnsi="Calibri" w:cs="Calibri"/>
                <w:sz w:val="20"/>
                <w:szCs w:val="20"/>
              </w:rPr>
            </w:pPr>
          </w:p>
        </w:tc>
        <w:tc>
          <w:tcPr>
            <w:tcW w:w="1104" w:type="dxa"/>
          </w:tcPr>
          <w:p w14:paraId="112F4C60" w14:textId="77777777" w:rsidR="004525E8" w:rsidRPr="00A155C0" w:rsidRDefault="004525E8" w:rsidP="00BD7820">
            <w:pPr>
              <w:jc w:val="both"/>
              <w:rPr>
                <w:rFonts w:ascii="Calibri" w:hAnsi="Calibri" w:cs="Calibri"/>
                <w:sz w:val="20"/>
                <w:szCs w:val="20"/>
              </w:rPr>
            </w:pPr>
          </w:p>
        </w:tc>
      </w:tr>
      <w:tr w:rsidR="004525E8" w:rsidRPr="00A155C0" w14:paraId="2A210981" w14:textId="77777777" w:rsidTr="00BD7820">
        <w:tc>
          <w:tcPr>
            <w:tcW w:w="5949" w:type="dxa"/>
          </w:tcPr>
          <w:p w14:paraId="1717D100" w14:textId="77777777" w:rsidR="004525E8" w:rsidRPr="00A155C0" w:rsidRDefault="004525E8" w:rsidP="00BD7820">
            <w:pPr>
              <w:rPr>
                <w:rFonts w:ascii="Calibri" w:hAnsi="Calibri" w:cs="Calibri"/>
                <w:sz w:val="20"/>
                <w:szCs w:val="20"/>
              </w:rPr>
            </w:pPr>
            <w:r w:rsidRPr="00A155C0">
              <w:rPr>
                <w:rFonts w:ascii="Calibri" w:hAnsi="Calibri" w:cs="Calibri"/>
                <w:sz w:val="20"/>
                <w:szCs w:val="20"/>
              </w:rPr>
              <w:t xml:space="preserve">Kwestionariusze/testy wyboru zawodu (ANK </w:t>
            </w:r>
            <w:r w:rsidRPr="00A155C0">
              <w:rPr>
                <w:rFonts w:ascii="Calibri" w:eastAsia="Wingdings" w:hAnsi="Calibri" w:cs="Calibri"/>
                <w:sz w:val="20"/>
                <w:szCs w:val="20"/>
              </w:rPr>
              <w:sym w:font="Wingdings" w:char="F0E8"/>
            </w:r>
            <w:r w:rsidRPr="00A155C0">
              <w:rPr>
                <w:rFonts w:ascii="Calibri" w:hAnsi="Calibri" w:cs="Calibri"/>
                <w:sz w:val="20"/>
                <w:szCs w:val="20"/>
              </w:rPr>
              <w:t xml:space="preserve"> dopytać o przykłady)</w:t>
            </w:r>
          </w:p>
        </w:tc>
        <w:tc>
          <w:tcPr>
            <w:tcW w:w="416" w:type="dxa"/>
          </w:tcPr>
          <w:p w14:paraId="07B99B4F" w14:textId="77777777" w:rsidR="004525E8" w:rsidRPr="00A155C0" w:rsidRDefault="004525E8" w:rsidP="00BD7820">
            <w:pPr>
              <w:jc w:val="both"/>
              <w:rPr>
                <w:rFonts w:ascii="Calibri" w:hAnsi="Calibri" w:cs="Calibri"/>
                <w:sz w:val="20"/>
                <w:szCs w:val="20"/>
              </w:rPr>
            </w:pPr>
          </w:p>
        </w:tc>
        <w:tc>
          <w:tcPr>
            <w:tcW w:w="425" w:type="dxa"/>
          </w:tcPr>
          <w:p w14:paraId="7687E2EA" w14:textId="77777777" w:rsidR="004525E8" w:rsidRPr="00A155C0" w:rsidRDefault="004525E8" w:rsidP="00BD7820">
            <w:pPr>
              <w:jc w:val="both"/>
              <w:rPr>
                <w:rFonts w:ascii="Calibri" w:hAnsi="Calibri" w:cs="Calibri"/>
                <w:sz w:val="20"/>
                <w:szCs w:val="20"/>
              </w:rPr>
            </w:pPr>
          </w:p>
        </w:tc>
        <w:tc>
          <w:tcPr>
            <w:tcW w:w="426" w:type="dxa"/>
          </w:tcPr>
          <w:p w14:paraId="56191435" w14:textId="77777777" w:rsidR="004525E8" w:rsidRPr="00A155C0" w:rsidRDefault="004525E8" w:rsidP="00BD7820">
            <w:pPr>
              <w:jc w:val="both"/>
              <w:rPr>
                <w:rFonts w:ascii="Calibri" w:hAnsi="Calibri" w:cs="Calibri"/>
                <w:sz w:val="20"/>
                <w:szCs w:val="20"/>
              </w:rPr>
            </w:pPr>
          </w:p>
        </w:tc>
        <w:tc>
          <w:tcPr>
            <w:tcW w:w="425" w:type="dxa"/>
          </w:tcPr>
          <w:p w14:paraId="1B290FFF" w14:textId="77777777" w:rsidR="004525E8" w:rsidRPr="00A155C0" w:rsidRDefault="004525E8" w:rsidP="00BD7820">
            <w:pPr>
              <w:jc w:val="both"/>
              <w:rPr>
                <w:rFonts w:ascii="Calibri" w:hAnsi="Calibri" w:cs="Calibri"/>
                <w:sz w:val="20"/>
                <w:szCs w:val="20"/>
              </w:rPr>
            </w:pPr>
          </w:p>
        </w:tc>
        <w:tc>
          <w:tcPr>
            <w:tcW w:w="425" w:type="dxa"/>
          </w:tcPr>
          <w:p w14:paraId="11575BD8" w14:textId="77777777" w:rsidR="004525E8" w:rsidRPr="00A155C0" w:rsidRDefault="004525E8" w:rsidP="00BD7820">
            <w:pPr>
              <w:jc w:val="both"/>
              <w:rPr>
                <w:rFonts w:ascii="Calibri" w:hAnsi="Calibri" w:cs="Calibri"/>
                <w:sz w:val="20"/>
                <w:szCs w:val="20"/>
              </w:rPr>
            </w:pPr>
          </w:p>
        </w:tc>
        <w:tc>
          <w:tcPr>
            <w:tcW w:w="1104" w:type="dxa"/>
          </w:tcPr>
          <w:p w14:paraId="5F6B1567" w14:textId="77777777" w:rsidR="004525E8" w:rsidRPr="00A155C0" w:rsidRDefault="004525E8" w:rsidP="00BD7820">
            <w:pPr>
              <w:jc w:val="both"/>
              <w:rPr>
                <w:rFonts w:ascii="Calibri" w:hAnsi="Calibri" w:cs="Calibri"/>
                <w:sz w:val="20"/>
                <w:szCs w:val="20"/>
              </w:rPr>
            </w:pPr>
          </w:p>
        </w:tc>
      </w:tr>
      <w:tr w:rsidR="004525E8" w:rsidRPr="00A155C0" w14:paraId="50AFD95E" w14:textId="77777777" w:rsidTr="00BD7820">
        <w:tc>
          <w:tcPr>
            <w:tcW w:w="5949" w:type="dxa"/>
          </w:tcPr>
          <w:p w14:paraId="507661B8" w14:textId="77777777" w:rsidR="004525E8" w:rsidRPr="00A155C0" w:rsidRDefault="004525E8" w:rsidP="00BD7820">
            <w:pPr>
              <w:rPr>
                <w:rFonts w:ascii="Calibri" w:hAnsi="Calibri" w:cs="Calibri"/>
                <w:sz w:val="20"/>
                <w:szCs w:val="20"/>
              </w:rPr>
            </w:pPr>
            <w:r w:rsidRPr="00A155C0">
              <w:rPr>
                <w:rFonts w:ascii="Calibri" w:hAnsi="Calibri" w:cs="Calibri"/>
                <w:sz w:val="20"/>
                <w:szCs w:val="20"/>
              </w:rPr>
              <w:t xml:space="preserve">Kwestionariusze/testy uzdolnień przedsiębiorczych (ANK </w:t>
            </w:r>
            <w:r w:rsidRPr="00A155C0">
              <w:rPr>
                <w:rFonts w:ascii="Calibri" w:eastAsia="Wingdings" w:hAnsi="Calibri" w:cs="Calibri"/>
                <w:sz w:val="20"/>
                <w:szCs w:val="20"/>
              </w:rPr>
              <w:sym w:font="Wingdings" w:char="F0E8"/>
            </w:r>
            <w:r w:rsidRPr="00A155C0">
              <w:rPr>
                <w:rFonts w:ascii="Calibri" w:hAnsi="Calibri" w:cs="Calibri"/>
                <w:sz w:val="20"/>
                <w:szCs w:val="20"/>
              </w:rPr>
              <w:t xml:space="preserve"> </w:t>
            </w:r>
            <w:r>
              <w:rPr>
                <w:rFonts w:ascii="Calibri" w:hAnsi="Calibri" w:cs="Calibri"/>
                <w:sz w:val="20"/>
                <w:szCs w:val="20"/>
              </w:rPr>
              <w:t xml:space="preserve">w przypadku oceny 4 i 5 </w:t>
            </w:r>
            <w:r w:rsidRPr="00A155C0">
              <w:rPr>
                <w:rFonts w:ascii="Calibri" w:hAnsi="Calibri" w:cs="Calibri"/>
                <w:sz w:val="20"/>
                <w:szCs w:val="20"/>
              </w:rPr>
              <w:t>dopytać o przykłady)</w:t>
            </w:r>
          </w:p>
        </w:tc>
        <w:tc>
          <w:tcPr>
            <w:tcW w:w="416" w:type="dxa"/>
          </w:tcPr>
          <w:p w14:paraId="688FB119" w14:textId="77777777" w:rsidR="004525E8" w:rsidRPr="00A155C0" w:rsidRDefault="004525E8" w:rsidP="00BD7820">
            <w:pPr>
              <w:jc w:val="both"/>
              <w:rPr>
                <w:rFonts w:ascii="Calibri" w:hAnsi="Calibri" w:cs="Calibri"/>
                <w:sz w:val="20"/>
                <w:szCs w:val="20"/>
              </w:rPr>
            </w:pPr>
          </w:p>
        </w:tc>
        <w:tc>
          <w:tcPr>
            <w:tcW w:w="425" w:type="dxa"/>
          </w:tcPr>
          <w:p w14:paraId="6B8A0371" w14:textId="77777777" w:rsidR="004525E8" w:rsidRPr="00A155C0" w:rsidRDefault="004525E8" w:rsidP="00BD7820">
            <w:pPr>
              <w:jc w:val="both"/>
              <w:rPr>
                <w:rFonts w:ascii="Calibri" w:hAnsi="Calibri" w:cs="Calibri"/>
                <w:sz w:val="20"/>
                <w:szCs w:val="20"/>
              </w:rPr>
            </w:pPr>
          </w:p>
        </w:tc>
        <w:tc>
          <w:tcPr>
            <w:tcW w:w="426" w:type="dxa"/>
          </w:tcPr>
          <w:p w14:paraId="28B2ED74" w14:textId="77777777" w:rsidR="004525E8" w:rsidRPr="00A155C0" w:rsidRDefault="004525E8" w:rsidP="00BD7820">
            <w:pPr>
              <w:jc w:val="both"/>
              <w:rPr>
                <w:rFonts w:ascii="Calibri" w:hAnsi="Calibri" w:cs="Calibri"/>
                <w:sz w:val="20"/>
                <w:szCs w:val="20"/>
              </w:rPr>
            </w:pPr>
          </w:p>
        </w:tc>
        <w:tc>
          <w:tcPr>
            <w:tcW w:w="425" w:type="dxa"/>
          </w:tcPr>
          <w:p w14:paraId="734C4817" w14:textId="77777777" w:rsidR="004525E8" w:rsidRPr="00A155C0" w:rsidRDefault="004525E8" w:rsidP="00BD7820">
            <w:pPr>
              <w:jc w:val="both"/>
              <w:rPr>
                <w:rFonts w:ascii="Calibri" w:hAnsi="Calibri" w:cs="Calibri"/>
                <w:sz w:val="20"/>
                <w:szCs w:val="20"/>
              </w:rPr>
            </w:pPr>
          </w:p>
        </w:tc>
        <w:tc>
          <w:tcPr>
            <w:tcW w:w="425" w:type="dxa"/>
          </w:tcPr>
          <w:p w14:paraId="50768919" w14:textId="77777777" w:rsidR="004525E8" w:rsidRPr="00A155C0" w:rsidRDefault="004525E8" w:rsidP="00BD7820">
            <w:pPr>
              <w:jc w:val="both"/>
              <w:rPr>
                <w:rFonts w:ascii="Calibri" w:hAnsi="Calibri" w:cs="Calibri"/>
                <w:sz w:val="20"/>
                <w:szCs w:val="20"/>
              </w:rPr>
            </w:pPr>
          </w:p>
        </w:tc>
        <w:tc>
          <w:tcPr>
            <w:tcW w:w="1104" w:type="dxa"/>
          </w:tcPr>
          <w:p w14:paraId="6E766FE7" w14:textId="77777777" w:rsidR="004525E8" w:rsidRPr="00A155C0" w:rsidRDefault="004525E8" w:rsidP="00BD7820">
            <w:pPr>
              <w:jc w:val="both"/>
              <w:rPr>
                <w:rFonts w:ascii="Calibri" w:hAnsi="Calibri" w:cs="Calibri"/>
                <w:sz w:val="20"/>
                <w:szCs w:val="20"/>
              </w:rPr>
            </w:pPr>
          </w:p>
        </w:tc>
      </w:tr>
      <w:tr w:rsidR="004525E8" w:rsidRPr="00A155C0" w14:paraId="20071C99" w14:textId="77777777" w:rsidTr="00BD7820">
        <w:tc>
          <w:tcPr>
            <w:tcW w:w="5949" w:type="dxa"/>
          </w:tcPr>
          <w:p w14:paraId="0532CD15" w14:textId="77777777" w:rsidR="004525E8" w:rsidRPr="00A155C0" w:rsidRDefault="004525E8" w:rsidP="00BD7820">
            <w:pPr>
              <w:rPr>
                <w:rFonts w:ascii="Calibri" w:hAnsi="Calibri" w:cs="Calibri"/>
                <w:sz w:val="20"/>
                <w:szCs w:val="20"/>
              </w:rPr>
            </w:pPr>
            <w:r w:rsidRPr="00A155C0">
              <w:rPr>
                <w:rFonts w:ascii="Calibri" w:hAnsi="Calibri" w:cs="Calibri"/>
                <w:sz w:val="20"/>
                <w:szCs w:val="20"/>
              </w:rPr>
              <w:t xml:space="preserve">Testy psychologiczne (ANK </w:t>
            </w:r>
            <w:r w:rsidRPr="00A155C0">
              <w:rPr>
                <w:rFonts w:ascii="Calibri" w:eastAsia="Wingdings" w:hAnsi="Calibri" w:cs="Calibri"/>
                <w:sz w:val="20"/>
                <w:szCs w:val="20"/>
              </w:rPr>
              <w:sym w:font="Wingdings" w:char="F0E8"/>
            </w:r>
            <w:r w:rsidRPr="00A155C0">
              <w:rPr>
                <w:rFonts w:ascii="Calibri" w:hAnsi="Calibri" w:cs="Calibri"/>
                <w:sz w:val="20"/>
                <w:szCs w:val="20"/>
              </w:rPr>
              <w:t xml:space="preserve"> </w:t>
            </w:r>
            <w:r>
              <w:rPr>
                <w:rFonts w:ascii="Calibri" w:hAnsi="Calibri" w:cs="Calibri"/>
                <w:sz w:val="20"/>
                <w:szCs w:val="20"/>
              </w:rPr>
              <w:t xml:space="preserve">w przypadku oceny 4 i 5 </w:t>
            </w:r>
            <w:r w:rsidRPr="00A155C0">
              <w:rPr>
                <w:rFonts w:ascii="Calibri" w:hAnsi="Calibri" w:cs="Calibri"/>
                <w:sz w:val="20"/>
                <w:szCs w:val="20"/>
              </w:rPr>
              <w:t>dopytać o przykłady)</w:t>
            </w:r>
          </w:p>
        </w:tc>
        <w:tc>
          <w:tcPr>
            <w:tcW w:w="416" w:type="dxa"/>
          </w:tcPr>
          <w:p w14:paraId="08F2619E" w14:textId="77777777" w:rsidR="004525E8" w:rsidRPr="00A155C0" w:rsidRDefault="004525E8" w:rsidP="00BD7820">
            <w:pPr>
              <w:jc w:val="both"/>
              <w:rPr>
                <w:rFonts w:ascii="Calibri" w:hAnsi="Calibri" w:cs="Calibri"/>
                <w:sz w:val="20"/>
                <w:szCs w:val="20"/>
              </w:rPr>
            </w:pPr>
          </w:p>
        </w:tc>
        <w:tc>
          <w:tcPr>
            <w:tcW w:w="425" w:type="dxa"/>
          </w:tcPr>
          <w:p w14:paraId="5597ACB6" w14:textId="77777777" w:rsidR="004525E8" w:rsidRPr="00A155C0" w:rsidRDefault="004525E8" w:rsidP="00BD7820">
            <w:pPr>
              <w:jc w:val="both"/>
              <w:rPr>
                <w:rFonts w:ascii="Calibri" w:hAnsi="Calibri" w:cs="Calibri"/>
                <w:sz w:val="20"/>
                <w:szCs w:val="20"/>
              </w:rPr>
            </w:pPr>
          </w:p>
        </w:tc>
        <w:tc>
          <w:tcPr>
            <w:tcW w:w="426" w:type="dxa"/>
          </w:tcPr>
          <w:p w14:paraId="36C99271" w14:textId="77777777" w:rsidR="004525E8" w:rsidRPr="00A155C0" w:rsidRDefault="004525E8" w:rsidP="00BD7820">
            <w:pPr>
              <w:jc w:val="both"/>
              <w:rPr>
                <w:rFonts w:ascii="Calibri" w:hAnsi="Calibri" w:cs="Calibri"/>
                <w:sz w:val="20"/>
                <w:szCs w:val="20"/>
              </w:rPr>
            </w:pPr>
          </w:p>
        </w:tc>
        <w:tc>
          <w:tcPr>
            <w:tcW w:w="425" w:type="dxa"/>
          </w:tcPr>
          <w:p w14:paraId="6E03C819" w14:textId="77777777" w:rsidR="004525E8" w:rsidRPr="00A155C0" w:rsidRDefault="004525E8" w:rsidP="00BD7820">
            <w:pPr>
              <w:jc w:val="both"/>
              <w:rPr>
                <w:rFonts w:ascii="Calibri" w:hAnsi="Calibri" w:cs="Calibri"/>
                <w:sz w:val="20"/>
                <w:szCs w:val="20"/>
              </w:rPr>
            </w:pPr>
          </w:p>
        </w:tc>
        <w:tc>
          <w:tcPr>
            <w:tcW w:w="425" w:type="dxa"/>
          </w:tcPr>
          <w:p w14:paraId="22205920" w14:textId="77777777" w:rsidR="004525E8" w:rsidRPr="00A155C0" w:rsidRDefault="004525E8" w:rsidP="00BD7820">
            <w:pPr>
              <w:jc w:val="both"/>
              <w:rPr>
                <w:rFonts w:ascii="Calibri" w:hAnsi="Calibri" w:cs="Calibri"/>
                <w:sz w:val="20"/>
                <w:szCs w:val="20"/>
              </w:rPr>
            </w:pPr>
          </w:p>
        </w:tc>
        <w:tc>
          <w:tcPr>
            <w:tcW w:w="1104" w:type="dxa"/>
          </w:tcPr>
          <w:p w14:paraId="4E07E5C9" w14:textId="77777777" w:rsidR="004525E8" w:rsidRPr="00A155C0" w:rsidRDefault="004525E8" w:rsidP="00BD7820">
            <w:pPr>
              <w:jc w:val="both"/>
              <w:rPr>
                <w:rFonts w:ascii="Calibri" w:hAnsi="Calibri" w:cs="Calibri"/>
                <w:sz w:val="20"/>
                <w:szCs w:val="20"/>
              </w:rPr>
            </w:pPr>
          </w:p>
        </w:tc>
      </w:tr>
      <w:tr w:rsidR="004525E8" w:rsidRPr="00A155C0" w14:paraId="771ED591" w14:textId="77777777" w:rsidTr="00BD7820">
        <w:tc>
          <w:tcPr>
            <w:tcW w:w="5949" w:type="dxa"/>
          </w:tcPr>
          <w:p w14:paraId="4BE0E57C" w14:textId="77777777" w:rsidR="004525E8" w:rsidRPr="00A155C0" w:rsidRDefault="004525E8" w:rsidP="00BD7820">
            <w:pPr>
              <w:rPr>
                <w:rFonts w:ascii="Calibri" w:hAnsi="Calibri" w:cs="Calibri"/>
                <w:sz w:val="20"/>
                <w:szCs w:val="20"/>
              </w:rPr>
            </w:pPr>
            <w:r w:rsidRPr="00A155C0">
              <w:rPr>
                <w:rFonts w:ascii="Calibri" w:hAnsi="Calibri" w:cs="Calibri"/>
                <w:sz w:val="20"/>
                <w:szCs w:val="20"/>
              </w:rPr>
              <w:t>Portfolio</w:t>
            </w:r>
          </w:p>
        </w:tc>
        <w:tc>
          <w:tcPr>
            <w:tcW w:w="416" w:type="dxa"/>
          </w:tcPr>
          <w:p w14:paraId="0DD09FF7" w14:textId="77777777" w:rsidR="004525E8" w:rsidRPr="00A155C0" w:rsidRDefault="004525E8" w:rsidP="00BD7820">
            <w:pPr>
              <w:jc w:val="both"/>
              <w:rPr>
                <w:rFonts w:ascii="Calibri" w:hAnsi="Calibri" w:cs="Calibri"/>
                <w:sz w:val="20"/>
                <w:szCs w:val="20"/>
              </w:rPr>
            </w:pPr>
          </w:p>
        </w:tc>
        <w:tc>
          <w:tcPr>
            <w:tcW w:w="425" w:type="dxa"/>
          </w:tcPr>
          <w:p w14:paraId="17957903" w14:textId="77777777" w:rsidR="004525E8" w:rsidRPr="00A155C0" w:rsidRDefault="004525E8" w:rsidP="00BD7820">
            <w:pPr>
              <w:jc w:val="both"/>
              <w:rPr>
                <w:rFonts w:ascii="Calibri" w:hAnsi="Calibri" w:cs="Calibri"/>
                <w:sz w:val="20"/>
                <w:szCs w:val="20"/>
              </w:rPr>
            </w:pPr>
          </w:p>
        </w:tc>
        <w:tc>
          <w:tcPr>
            <w:tcW w:w="426" w:type="dxa"/>
          </w:tcPr>
          <w:p w14:paraId="5C5016FE" w14:textId="77777777" w:rsidR="004525E8" w:rsidRPr="00A155C0" w:rsidRDefault="004525E8" w:rsidP="00BD7820">
            <w:pPr>
              <w:jc w:val="both"/>
              <w:rPr>
                <w:rFonts w:ascii="Calibri" w:hAnsi="Calibri" w:cs="Calibri"/>
                <w:sz w:val="20"/>
                <w:szCs w:val="20"/>
              </w:rPr>
            </w:pPr>
          </w:p>
        </w:tc>
        <w:tc>
          <w:tcPr>
            <w:tcW w:w="425" w:type="dxa"/>
          </w:tcPr>
          <w:p w14:paraId="078F033E" w14:textId="77777777" w:rsidR="004525E8" w:rsidRPr="00A155C0" w:rsidRDefault="004525E8" w:rsidP="00BD7820">
            <w:pPr>
              <w:jc w:val="both"/>
              <w:rPr>
                <w:rFonts w:ascii="Calibri" w:hAnsi="Calibri" w:cs="Calibri"/>
                <w:sz w:val="20"/>
                <w:szCs w:val="20"/>
              </w:rPr>
            </w:pPr>
          </w:p>
        </w:tc>
        <w:tc>
          <w:tcPr>
            <w:tcW w:w="425" w:type="dxa"/>
          </w:tcPr>
          <w:p w14:paraId="147C0365" w14:textId="77777777" w:rsidR="004525E8" w:rsidRPr="00A155C0" w:rsidRDefault="004525E8" w:rsidP="00BD7820">
            <w:pPr>
              <w:jc w:val="both"/>
              <w:rPr>
                <w:rFonts w:ascii="Calibri" w:hAnsi="Calibri" w:cs="Calibri"/>
                <w:sz w:val="20"/>
                <w:szCs w:val="20"/>
              </w:rPr>
            </w:pPr>
          </w:p>
        </w:tc>
        <w:tc>
          <w:tcPr>
            <w:tcW w:w="1104" w:type="dxa"/>
          </w:tcPr>
          <w:p w14:paraId="749AF10F" w14:textId="77777777" w:rsidR="004525E8" w:rsidRPr="00A155C0" w:rsidRDefault="004525E8" w:rsidP="00BD7820">
            <w:pPr>
              <w:jc w:val="both"/>
              <w:rPr>
                <w:rFonts w:ascii="Calibri" w:hAnsi="Calibri" w:cs="Calibri"/>
                <w:sz w:val="20"/>
                <w:szCs w:val="20"/>
              </w:rPr>
            </w:pPr>
          </w:p>
        </w:tc>
      </w:tr>
      <w:tr w:rsidR="004525E8" w:rsidRPr="00A155C0" w14:paraId="60EE904C" w14:textId="77777777" w:rsidTr="00BD7820">
        <w:tc>
          <w:tcPr>
            <w:tcW w:w="5949" w:type="dxa"/>
          </w:tcPr>
          <w:p w14:paraId="74F40519" w14:textId="77777777" w:rsidR="004525E8" w:rsidRPr="00A155C0" w:rsidRDefault="004525E8" w:rsidP="00BD7820">
            <w:pPr>
              <w:rPr>
                <w:rFonts w:ascii="Calibri" w:hAnsi="Calibri" w:cs="Calibri"/>
                <w:sz w:val="20"/>
                <w:szCs w:val="20"/>
              </w:rPr>
            </w:pPr>
            <w:r w:rsidRPr="00A155C0">
              <w:rPr>
                <w:rFonts w:ascii="Calibri" w:hAnsi="Calibri" w:cs="Calibri"/>
                <w:sz w:val="20"/>
                <w:szCs w:val="20"/>
              </w:rPr>
              <w:t xml:space="preserve">Karty pracy (ANK </w:t>
            </w:r>
            <w:r w:rsidRPr="00A155C0">
              <w:rPr>
                <w:rFonts w:ascii="Calibri" w:eastAsia="Wingdings" w:hAnsi="Calibri" w:cs="Calibri"/>
                <w:sz w:val="20"/>
                <w:szCs w:val="20"/>
              </w:rPr>
              <w:sym w:font="Wingdings" w:char="F0E8"/>
            </w:r>
            <w:r w:rsidRPr="00A155C0">
              <w:rPr>
                <w:rFonts w:ascii="Calibri" w:hAnsi="Calibri" w:cs="Calibri"/>
                <w:sz w:val="20"/>
                <w:szCs w:val="20"/>
              </w:rPr>
              <w:t xml:space="preserve"> </w:t>
            </w:r>
            <w:r>
              <w:rPr>
                <w:rFonts w:ascii="Calibri" w:hAnsi="Calibri" w:cs="Calibri"/>
                <w:sz w:val="20"/>
                <w:szCs w:val="20"/>
              </w:rPr>
              <w:t xml:space="preserve">w przypadku oceny 4 i 5 </w:t>
            </w:r>
            <w:r w:rsidRPr="00A155C0">
              <w:rPr>
                <w:rFonts w:ascii="Calibri" w:hAnsi="Calibri" w:cs="Calibri"/>
                <w:sz w:val="20"/>
                <w:szCs w:val="20"/>
              </w:rPr>
              <w:t>dopytać o przykłady)</w:t>
            </w:r>
          </w:p>
        </w:tc>
        <w:tc>
          <w:tcPr>
            <w:tcW w:w="416" w:type="dxa"/>
          </w:tcPr>
          <w:p w14:paraId="50747FCD" w14:textId="77777777" w:rsidR="004525E8" w:rsidRPr="00A155C0" w:rsidRDefault="004525E8" w:rsidP="00BD7820">
            <w:pPr>
              <w:jc w:val="both"/>
              <w:rPr>
                <w:rFonts w:ascii="Calibri" w:hAnsi="Calibri" w:cs="Calibri"/>
                <w:sz w:val="20"/>
                <w:szCs w:val="20"/>
              </w:rPr>
            </w:pPr>
          </w:p>
        </w:tc>
        <w:tc>
          <w:tcPr>
            <w:tcW w:w="425" w:type="dxa"/>
          </w:tcPr>
          <w:p w14:paraId="2057AEB8" w14:textId="77777777" w:rsidR="004525E8" w:rsidRPr="00A155C0" w:rsidRDefault="004525E8" w:rsidP="00BD7820">
            <w:pPr>
              <w:jc w:val="both"/>
              <w:rPr>
                <w:rFonts w:ascii="Calibri" w:hAnsi="Calibri" w:cs="Calibri"/>
                <w:sz w:val="20"/>
                <w:szCs w:val="20"/>
              </w:rPr>
            </w:pPr>
          </w:p>
        </w:tc>
        <w:tc>
          <w:tcPr>
            <w:tcW w:w="426" w:type="dxa"/>
          </w:tcPr>
          <w:p w14:paraId="5ED69B1D" w14:textId="77777777" w:rsidR="004525E8" w:rsidRPr="00A155C0" w:rsidRDefault="004525E8" w:rsidP="00BD7820">
            <w:pPr>
              <w:jc w:val="both"/>
              <w:rPr>
                <w:rFonts w:ascii="Calibri" w:hAnsi="Calibri" w:cs="Calibri"/>
                <w:sz w:val="20"/>
                <w:szCs w:val="20"/>
              </w:rPr>
            </w:pPr>
          </w:p>
        </w:tc>
        <w:tc>
          <w:tcPr>
            <w:tcW w:w="425" w:type="dxa"/>
          </w:tcPr>
          <w:p w14:paraId="6A09924E" w14:textId="77777777" w:rsidR="004525E8" w:rsidRPr="00A155C0" w:rsidRDefault="004525E8" w:rsidP="00BD7820">
            <w:pPr>
              <w:jc w:val="both"/>
              <w:rPr>
                <w:rFonts w:ascii="Calibri" w:hAnsi="Calibri" w:cs="Calibri"/>
                <w:sz w:val="20"/>
                <w:szCs w:val="20"/>
              </w:rPr>
            </w:pPr>
          </w:p>
        </w:tc>
        <w:tc>
          <w:tcPr>
            <w:tcW w:w="425" w:type="dxa"/>
          </w:tcPr>
          <w:p w14:paraId="0C3EB453" w14:textId="77777777" w:rsidR="004525E8" w:rsidRPr="00A155C0" w:rsidRDefault="004525E8" w:rsidP="00BD7820">
            <w:pPr>
              <w:jc w:val="both"/>
              <w:rPr>
                <w:rFonts w:ascii="Calibri" w:hAnsi="Calibri" w:cs="Calibri"/>
                <w:sz w:val="20"/>
                <w:szCs w:val="20"/>
              </w:rPr>
            </w:pPr>
          </w:p>
        </w:tc>
        <w:tc>
          <w:tcPr>
            <w:tcW w:w="1104" w:type="dxa"/>
          </w:tcPr>
          <w:p w14:paraId="5C987C8A" w14:textId="77777777" w:rsidR="004525E8" w:rsidRPr="00A155C0" w:rsidRDefault="004525E8" w:rsidP="00BD7820">
            <w:pPr>
              <w:jc w:val="both"/>
              <w:rPr>
                <w:rFonts w:ascii="Calibri" w:hAnsi="Calibri" w:cs="Calibri"/>
                <w:sz w:val="20"/>
                <w:szCs w:val="20"/>
              </w:rPr>
            </w:pPr>
          </w:p>
        </w:tc>
      </w:tr>
      <w:tr w:rsidR="004525E8" w:rsidRPr="00A155C0" w14:paraId="1FB8EFEE" w14:textId="77777777" w:rsidTr="00BD7820">
        <w:tc>
          <w:tcPr>
            <w:tcW w:w="5949" w:type="dxa"/>
          </w:tcPr>
          <w:p w14:paraId="3B22AF77" w14:textId="77777777" w:rsidR="004525E8" w:rsidRPr="00A155C0" w:rsidRDefault="004525E8" w:rsidP="00BD7820">
            <w:pPr>
              <w:rPr>
                <w:rFonts w:ascii="Calibri" w:hAnsi="Calibri" w:cs="Calibri"/>
                <w:sz w:val="20"/>
                <w:szCs w:val="20"/>
              </w:rPr>
            </w:pPr>
            <w:r w:rsidRPr="00A155C0">
              <w:rPr>
                <w:rFonts w:ascii="Calibri" w:hAnsi="Calibri" w:cs="Calibri"/>
                <w:sz w:val="20"/>
                <w:szCs w:val="20"/>
              </w:rPr>
              <w:t xml:space="preserve">Gry edukacyjne, multimedia, materiały dydaktyczne (ANK </w:t>
            </w:r>
            <w:r w:rsidRPr="00A155C0">
              <w:rPr>
                <w:rFonts w:ascii="Calibri" w:eastAsia="Wingdings" w:hAnsi="Calibri" w:cs="Calibri"/>
                <w:sz w:val="20"/>
                <w:szCs w:val="20"/>
              </w:rPr>
              <w:sym w:font="Wingdings" w:char="F0E8"/>
            </w:r>
            <w:r w:rsidRPr="00A155C0">
              <w:rPr>
                <w:rFonts w:ascii="Calibri" w:hAnsi="Calibri" w:cs="Calibri"/>
                <w:sz w:val="20"/>
                <w:szCs w:val="20"/>
              </w:rPr>
              <w:t xml:space="preserve"> </w:t>
            </w:r>
            <w:r>
              <w:rPr>
                <w:rFonts w:ascii="Calibri" w:hAnsi="Calibri" w:cs="Calibri"/>
                <w:sz w:val="20"/>
                <w:szCs w:val="20"/>
              </w:rPr>
              <w:t xml:space="preserve">w przypadku oceny 4 i 5 </w:t>
            </w:r>
            <w:r w:rsidRPr="00A155C0">
              <w:rPr>
                <w:rFonts w:ascii="Calibri" w:hAnsi="Calibri" w:cs="Calibri"/>
                <w:sz w:val="20"/>
                <w:szCs w:val="20"/>
              </w:rPr>
              <w:t>dopytać o przykłady)</w:t>
            </w:r>
          </w:p>
        </w:tc>
        <w:tc>
          <w:tcPr>
            <w:tcW w:w="416" w:type="dxa"/>
          </w:tcPr>
          <w:p w14:paraId="3CB24BBC" w14:textId="77777777" w:rsidR="004525E8" w:rsidRPr="00A155C0" w:rsidRDefault="004525E8" w:rsidP="00BD7820">
            <w:pPr>
              <w:jc w:val="both"/>
              <w:rPr>
                <w:rFonts w:ascii="Calibri" w:hAnsi="Calibri" w:cs="Calibri"/>
                <w:sz w:val="20"/>
                <w:szCs w:val="20"/>
              </w:rPr>
            </w:pPr>
          </w:p>
        </w:tc>
        <w:tc>
          <w:tcPr>
            <w:tcW w:w="425" w:type="dxa"/>
          </w:tcPr>
          <w:p w14:paraId="1F104D88" w14:textId="77777777" w:rsidR="004525E8" w:rsidRPr="00A155C0" w:rsidRDefault="004525E8" w:rsidP="00BD7820">
            <w:pPr>
              <w:jc w:val="both"/>
              <w:rPr>
                <w:rFonts w:ascii="Calibri" w:hAnsi="Calibri" w:cs="Calibri"/>
                <w:sz w:val="20"/>
                <w:szCs w:val="20"/>
              </w:rPr>
            </w:pPr>
          </w:p>
        </w:tc>
        <w:tc>
          <w:tcPr>
            <w:tcW w:w="426" w:type="dxa"/>
          </w:tcPr>
          <w:p w14:paraId="4F7B12E7" w14:textId="77777777" w:rsidR="004525E8" w:rsidRPr="00A155C0" w:rsidRDefault="004525E8" w:rsidP="00BD7820">
            <w:pPr>
              <w:jc w:val="both"/>
              <w:rPr>
                <w:rFonts w:ascii="Calibri" w:hAnsi="Calibri" w:cs="Calibri"/>
                <w:sz w:val="20"/>
                <w:szCs w:val="20"/>
              </w:rPr>
            </w:pPr>
          </w:p>
        </w:tc>
        <w:tc>
          <w:tcPr>
            <w:tcW w:w="425" w:type="dxa"/>
          </w:tcPr>
          <w:p w14:paraId="3F91001C" w14:textId="77777777" w:rsidR="004525E8" w:rsidRPr="00A155C0" w:rsidRDefault="004525E8" w:rsidP="00BD7820">
            <w:pPr>
              <w:jc w:val="both"/>
              <w:rPr>
                <w:rFonts w:ascii="Calibri" w:hAnsi="Calibri" w:cs="Calibri"/>
                <w:sz w:val="20"/>
                <w:szCs w:val="20"/>
              </w:rPr>
            </w:pPr>
          </w:p>
        </w:tc>
        <w:tc>
          <w:tcPr>
            <w:tcW w:w="425" w:type="dxa"/>
          </w:tcPr>
          <w:p w14:paraId="38BE03FF" w14:textId="77777777" w:rsidR="004525E8" w:rsidRPr="00A155C0" w:rsidRDefault="004525E8" w:rsidP="00BD7820">
            <w:pPr>
              <w:jc w:val="both"/>
              <w:rPr>
                <w:rFonts w:ascii="Calibri" w:hAnsi="Calibri" w:cs="Calibri"/>
                <w:sz w:val="20"/>
                <w:szCs w:val="20"/>
              </w:rPr>
            </w:pPr>
          </w:p>
        </w:tc>
        <w:tc>
          <w:tcPr>
            <w:tcW w:w="1104" w:type="dxa"/>
          </w:tcPr>
          <w:p w14:paraId="6CAC0E99" w14:textId="77777777" w:rsidR="004525E8" w:rsidRPr="00A155C0" w:rsidRDefault="004525E8" w:rsidP="00BD7820">
            <w:pPr>
              <w:jc w:val="both"/>
              <w:rPr>
                <w:rFonts w:ascii="Calibri" w:hAnsi="Calibri" w:cs="Calibri"/>
                <w:sz w:val="20"/>
                <w:szCs w:val="20"/>
              </w:rPr>
            </w:pPr>
          </w:p>
        </w:tc>
      </w:tr>
    </w:tbl>
    <w:p w14:paraId="14D94A1E" w14:textId="77777777" w:rsidR="004525E8" w:rsidRDefault="004525E8" w:rsidP="004525E8">
      <w:pPr>
        <w:spacing w:line="240" w:lineRule="auto"/>
        <w:rPr>
          <w:rFonts w:ascii="Calibri" w:hAnsi="Calibri" w:cs="Calibri"/>
          <w:sz w:val="20"/>
          <w:szCs w:val="20"/>
        </w:rPr>
      </w:pPr>
    </w:p>
    <w:p w14:paraId="6EFD0D67" w14:textId="77777777" w:rsidR="004525E8" w:rsidRPr="00A155C0" w:rsidRDefault="004525E8" w:rsidP="00217163">
      <w:pPr>
        <w:pStyle w:val="Akapitzlist"/>
        <w:numPr>
          <w:ilvl w:val="0"/>
          <w:numId w:val="140"/>
        </w:numPr>
        <w:spacing w:after="0" w:line="240" w:lineRule="auto"/>
        <w:jc w:val="both"/>
        <w:rPr>
          <w:rFonts w:ascii="Calibri" w:hAnsi="Calibri" w:cs="Calibri"/>
          <w:b/>
          <w:bCs/>
          <w:sz w:val="20"/>
          <w:szCs w:val="20"/>
        </w:rPr>
      </w:pPr>
      <w:r w:rsidRPr="00A155C0">
        <w:rPr>
          <w:rFonts w:ascii="Calibri" w:hAnsi="Calibri" w:cs="Calibri"/>
          <w:b/>
          <w:bCs/>
          <w:sz w:val="20"/>
          <w:szCs w:val="20"/>
        </w:rPr>
        <w:t>Czy posiada Pan/Pani jakieś certyfikaty/zaświadczenia potwierdzające wiedzę i umiejętności przydatne w pracy doradczej/uprawniające do stosowania metod i narzędzi indywidualnego lub grupowego poradnictwa zawodowego?</w:t>
      </w:r>
    </w:p>
    <w:p w14:paraId="7CF82492" w14:textId="77777777" w:rsidR="004525E8" w:rsidRPr="00A155C0" w:rsidRDefault="004525E8" w:rsidP="00217163">
      <w:pPr>
        <w:pStyle w:val="Akapitzlist"/>
        <w:numPr>
          <w:ilvl w:val="0"/>
          <w:numId w:val="133"/>
        </w:numPr>
        <w:spacing w:after="0" w:line="240" w:lineRule="auto"/>
        <w:jc w:val="both"/>
        <w:rPr>
          <w:rFonts w:ascii="Calibri" w:hAnsi="Calibri" w:cs="Calibri"/>
          <w:sz w:val="20"/>
          <w:szCs w:val="20"/>
        </w:rPr>
      </w:pPr>
      <w:r w:rsidRPr="00A155C0">
        <w:rPr>
          <w:rFonts w:ascii="Calibri" w:hAnsi="Calibri" w:cs="Calibri"/>
          <w:sz w:val="20"/>
          <w:szCs w:val="20"/>
        </w:rPr>
        <w:t>Tak, jakie? ___</w:t>
      </w:r>
    </w:p>
    <w:p w14:paraId="569FF47E" w14:textId="77777777" w:rsidR="004525E8" w:rsidRPr="00A155C0" w:rsidRDefault="004525E8" w:rsidP="00217163">
      <w:pPr>
        <w:pStyle w:val="Akapitzlist"/>
        <w:numPr>
          <w:ilvl w:val="0"/>
          <w:numId w:val="133"/>
        </w:numPr>
        <w:spacing w:after="0" w:line="240" w:lineRule="auto"/>
        <w:jc w:val="both"/>
        <w:rPr>
          <w:rFonts w:ascii="Calibri" w:hAnsi="Calibri" w:cs="Calibri"/>
          <w:sz w:val="20"/>
          <w:szCs w:val="20"/>
        </w:rPr>
      </w:pPr>
      <w:r w:rsidRPr="00A155C0">
        <w:rPr>
          <w:rFonts w:ascii="Calibri" w:hAnsi="Calibri" w:cs="Calibri"/>
          <w:sz w:val="20"/>
          <w:szCs w:val="20"/>
        </w:rPr>
        <w:lastRenderedPageBreak/>
        <w:t>Nie</w:t>
      </w:r>
    </w:p>
    <w:p w14:paraId="51735E90" w14:textId="77777777" w:rsidR="004525E8" w:rsidRPr="00A155C0" w:rsidRDefault="004525E8" w:rsidP="004525E8">
      <w:pPr>
        <w:spacing w:line="240" w:lineRule="auto"/>
        <w:rPr>
          <w:rFonts w:ascii="Calibri" w:hAnsi="Calibri" w:cs="Calibri"/>
          <w:sz w:val="20"/>
          <w:szCs w:val="20"/>
        </w:rPr>
      </w:pPr>
    </w:p>
    <w:p w14:paraId="51FF9D84" w14:textId="77777777" w:rsidR="004525E8" w:rsidRDefault="004525E8" w:rsidP="00217163">
      <w:pPr>
        <w:pStyle w:val="Akapitzlist"/>
        <w:numPr>
          <w:ilvl w:val="0"/>
          <w:numId w:val="140"/>
        </w:numPr>
        <w:spacing w:after="0" w:line="240" w:lineRule="auto"/>
        <w:jc w:val="both"/>
        <w:rPr>
          <w:rFonts w:ascii="Calibri" w:hAnsi="Calibri" w:cs="Calibri"/>
          <w:b/>
          <w:bCs/>
          <w:sz w:val="20"/>
          <w:szCs w:val="20"/>
        </w:rPr>
      </w:pPr>
      <w:r w:rsidRPr="00A155C0">
        <w:rPr>
          <w:rFonts w:ascii="Calibri" w:hAnsi="Calibri" w:cs="Calibri"/>
          <w:b/>
          <w:bCs/>
          <w:sz w:val="20"/>
          <w:szCs w:val="20"/>
        </w:rPr>
        <w:t>Jak ocenia Pan/Pani swoją wiedzę i umiejętności w zakresie poradnictwa zawodowego (w tym stosowania metod i narzędzi realizacji usług doradczych?</w:t>
      </w:r>
    </w:p>
    <w:p w14:paraId="564ABDAC" w14:textId="77777777" w:rsidR="004525E8" w:rsidRPr="0050451D" w:rsidRDefault="004525E8" w:rsidP="00217163">
      <w:pPr>
        <w:pStyle w:val="Akapitzlist"/>
        <w:numPr>
          <w:ilvl w:val="0"/>
          <w:numId w:val="145"/>
        </w:numPr>
        <w:spacing w:after="0" w:line="240" w:lineRule="auto"/>
        <w:jc w:val="both"/>
        <w:rPr>
          <w:rFonts w:ascii="Calibri" w:hAnsi="Calibri" w:cs="Calibri"/>
          <w:sz w:val="20"/>
          <w:szCs w:val="20"/>
        </w:rPr>
      </w:pPr>
      <w:r w:rsidRPr="0050451D">
        <w:rPr>
          <w:rFonts w:ascii="Calibri" w:hAnsi="Calibri" w:cs="Calibri"/>
          <w:sz w:val="20"/>
          <w:szCs w:val="20"/>
        </w:rPr>
        <w:t>Zdecydowanie dobrze</w:t>
      </w:r>
    </w:p>
    <w:p w14:paraId="0C5B5ED5" w14:textId="77777777" w:rsidR="004525E8" w:rsidRPr="00A155C0" w:rsidRDefault="004525E8" w:rsidP="00217163">
      <w:pPr>
        <w:pStyle w:val="Akapitzlist"/>
        <w:numPr>
          <w:ilvl w:val="0"/>
          <w:numId w:val="145"/>
        </w:numPr>
        <w:spacing w:after="0" w:line="240" w:lineRule="auto"/>
        <w:jc w:val="both"/>
        <w:rPr>
          <w:rFonts w:ascii="Calibri" w:hAnsi="Calibri" w:cs="Calibri"/>
          <w:sz w:val="20"/>
          <w:szCs w:val="20"/>
        </w:rPr>
      </w:pPr>
      <w:r w:rsidRPr="00A155C0">
        <w:rPr>
          <w:rFonts w:ascii="Calibri" w:hAnsi="Calibri" w:cs="Calibri"/>
          <w:sz w:val="20"/>
          <w:szCs w:val="20"/>
        </w:rPr>
        <w:t>Raczej dobrze</w:t>
      </w:r>
    </w:p>
    <w:p w14:paraId="2851C1B6" w14:textId="77777777" w:rsidR="004525E8" w:rsidRPr="00A155C0" w:rsidRDefault="004525E8" w:rsidP="00217163">
      <w:pPr>
        <w:pStyle w:val="Akapitzlist"/>
        <w:numPr>
          <w:ilvl w:val="0"/>
          <w:numId w:val="145"/>
        </w:numPr>
        <w:spacing w:after="0" w:line="240" w:lineRule="auto"/>
        <w:jc w:val="both"/>
        <w:rPr>
          <w:rFonts w:ascii="Calibri" w:hAnsi="Calibri" w:cs="Calibri"/>
          <w:sz w:val="20"/>
          <w:szCs w:val="20"/>
        </w:rPr>
      </w:pPr>
      <w:r w:rsidRPr="00A155C0">
        <w:rPr>
          <w:rFonts w:ascii="Calibri" w:hAnsi="Calibri" w:cs="Calibri"/>
          <w:sz w:val="20"/>
          <w:szCs w:val="20"/>
        </w:rPr>
        <w:t>Raczej źle</w:t>
      </w:r>
    </w:p>
    <w:p w14:paraId="63811CA9" w14:textId="77777777" w:rsidR="004525E8" w:rsidRPr="00A155C0" w:rsidRDefault="004525E8" w:rsidP="00217163">
      <w:pPr>
        <w:pStyle w:val="Akapitzlist"/>
        <w:numPr>
          <w:ilvl w:val="0"/>
          <w:numId w:val="145"/>
        </w:numPr>
        <w:spacing w:after="0" w:line="240" w:lineRule="auto"/>
        <w:jc w:val="both"/>
        <w:rPr>
          <w:rFonts w:ascii="Calibri" w:hAnsi="Calibri" w:cs="Calibri"/>
          <w:sz w:val="20"/>
          <w:szCs w:val="20"/>
        </w:rPr>
      </w:pPr>
      <w:r w:rsidRPr="00A155C0">
        <w:rPr>
          <w:rFonts w:ascii="Calibri" w:hAnsi="Calibri" w:cs="Calibri"/>
          <w:sz w:val="20"/>
          <w:szCs w:val="20"/>
        </w:rPr>
        <w:t>Zdecydowanie źle</w:t>
      </w:r>
    </w:p>
    <w:p w14:paraId="6B356C6A" w14:textId="77777777" w:rsidR="004525E8" w:rsidRPr="00A155C0" w:rsidRDefault="004525E8" w:rsidP="00217163">
      <w:pPr>
        <w:pStyle w:val="Akapitzlist"/>
        <w:numPr>
          <w:ilvl w:val="0"/>
          <w:numId w:val="145"/>
        </w:numPr>
        <w:spacing w:after="0" w:line="240" w:lineRule="auto"/>
        <w:jc w:val="both"/>
        <w:rPr>
          <w:rFonts w:ascii="Calibri" w:hAnsi="Calibri" w:cs="Calibri"/>
          <w:sz w:val="20"/>
          <w:szCs w:val="20"/>
        </w:rPr>
      </w:pPr>
      <w:r w:rsidRPr="00A155C0">
        <w:rPr>
          <w:rFonts w:ascii="Calibri" w:hAnsi="Calibri" w:cs="Calibri"/>
          <w:sz w:val="20"/>
          <w:szCs w:val="20"/>
        </w:rPr>
        <w:t>Nie wiem, trudno powiedzieć</w:t>
      </w:r>
    </w:p>
    <w:p w14:paraId="7B8D035C" w14:textId="77777777" w:rsidR="004525E8" w:rsidRPr="00A155C0" w:rsidRDefault="004525E8" w:rsidP="004525E8">
      <w:pPr>
        <w:spacing w:after="0" w:line="240" w:lineRule="auto"/>
        <w:jc w:val="both"/>
        <w:rPr>
          <w:rFonts w:ascii="Calibri" w:hAnsi="Calibri" w:cs="Calibri"/>
          <w:sz w:val="20"/>
          <w:szCs w:val="20"/>
        </w:rPr>
      </w:pPr>
    </w:p>
    <w:p w14:paraId="6BC6CD24" w14:textId="77777777" w:rsidR="004525E8" w:rsidRPr="00A76D58" w:rsidRDefault="004525E8" w:rsidP="00217163">
      <w:pPr>
        <w:pStyle w:val="Akapitzlist"/>
        <w:numPr>
          <w:ilvl w:val="0"/>
          <w:numId w:val="140"/>
        </w:numPr>
        <w:spacing w:after="0" w:line="240" w:lineRule="auto"/>
        <w:jc w:val="both"/>
        <w:rPr>
          <w:rFonts w:ascii="Calibri" w:hAnsi="Calibri" w:cs="Calibri"/>
          <w:b/>
          <w:bCs/>
          <w:sz w:val="20"/>
          <w:szCs w:val="20"/>
        </w:rPr>
      </w:pPr>
      <w:r w:rsidRPr="00A76D58">
        <w:rPr>
          <w:rFonts w:ascii="Calibri" w:hAnsi="Calibri" w:cs="Calibri"/>
          <w:b/>
          <w:bCs/>
          <w:sz w:val="20"/>
          <w:szCs w:val="20"/>
        </w:rPr>
        <w:t>Czy są narzędzia doradcze, które chciałby Pan/Pani stosować w swojej pracy, ale nie jest to możliwe?</w:t>
      </w:r>
    </w:p>
    <w:p w14:paraId="44B8CD7F" w14:textId="77777777" w:rsidR="004525E8" w:rsidRPr="005A6A7C" w:rsidRDefault="004525E8" w:rsidP="00217163">
      <w:pPr>
        <w:pStyle w:val="Akapitzlist"/>
        <w:numPr>
          <w:ilvl w:val="0"/>
          <w:numId w:val="156"/>
        </w:numPr>
        <w:spacing w:after="0" w:line="240" w:lineRule="auto"/>
        <w:jc w:val="both"/>
        <w:rPr>
          <w:rFonts w:ascii="Calibri" w:hAnsi="Calibri" w:cs="Calibri"/>
          <w:sz w:val="20"/>
          <w:szCs w:val="20"/>
        </w:rPr>
      </w:pPr>
      <w:r w:rsidRPr="005A6A7C">
        <w:rPr>
          <w:rFonts w:ascii="Calibri" w:hAnsi="Calibri" w:cs="Calibri"/>
          <w:sz w:val="20"/>
          <w:szCs w:val="20"/>
        </w:rPr>
        <w:t>Tak, jakie to są narzędzia?....................</w:t>
      </w:r>
    </w:p>
    <w:p w14:paraId="00B05EE0" w14:textId="77777777" w:rsidR="004525E8" w:rsidRPr="00A76D58" w:rsidRDefault="004525E8" w:rsidP="00217163">
      <w:pPr>
        <w:pStyle w:val="Akapitzlist"/>
        <w:numPr>
          <w:ilvl w:val="0"/>
          <w:numId w:val="156"/>
        </w:numPr>
        <w:spacing w:after="0" w:line="240" w:lineRule="auto"/>
        <w:jc w:val="both"/>
        <w:rPr>
          <w:rFonts w:ascii="Calibri" w:hAnsi="Calibri" w:cs="Calibri"/>
          <w:sz w:val="20"/>
          <w:szCs w:val="20"/>
        </w:rPr>
      </w:pPr>
      <w:r w:rsidRPr="00A76D58">
        <w:rPr>
          <w:rFonts w:ascii="Calibri" w:hAnsi="Calibri" w:cs="Calibri"/>
          <w:sz w:val="20"/>
          <w:szCs w:val="20"/>
        </w:rPr>
        <w:t xml:space="preserve">Nie (ANK </w:t>
      </w:r>
      <w:r w:rsidRPr="00A76D58">
        <w:rPr>
          <w:rFonts w:ascii="Calibri" w:hAnsi="Calibri" w:cs="Calibri"/>
          <w:sz w:val="20"/>
          <w:szCs w:val="20"/>
        </w:rPr>
        <w:sym w:font="Wingdings" w:char="F0E8"/>
      </w:r>
      <w:r w:rsidRPr="00A76D58">
        <w:rPr>
          <w:rFonts w:ascii="Calibri" w:hAnsi="Calibri" w:cs="Calibri"/>
          <w:sz w:val="20"/>
          <w:szCs w:val="20"/>
        </w:rPr>
        <w:t xml:space="preserve"> przejdź do pytania 27)</w:t>
      </w:r>
    </w:p>
    <w:p w14:paraId="093473C5" w14:textId="77777777" w:rsidR="004525E8" w:rsidRPr="00A155C0" w:rsidRDefault="004525E8" w:rsidP="004525E8">
      <w:pPr>
        <w:pStyle w:val="Akapitzlist"/>
        <w:spacing w:after="0" w:line="240" w:lineRule="auto"/>
        <w:jc w:val="both"/>
        <w:rPr>
          <w:rFonts w:ascii="Calibri" w:hAnsi="Calibri" w:cs="Calibri"/>
          <w:sz w:val="20"/>
          <w:szCs w:val="20"/>
        </w:rPr>
      </w:pPr>
    </w:p>
    <w:p w14:paraId="3C4A0F7B" w14:textId="77777777" w:rsidR="004525E8" w:rsidRPr="00A155C0" w:rsidRDefault="004525E8" w:rsidP="00217163">
      <w:pPr>
        <w:pStyle w:val="Akapitzlist"/>
        <w:numPr>
          <w:ilvl w:val="0"/>
          <w:numId w:val="140"/>
        </w:numPr>
        <w:spacing w:after="0" w:line="240" w:lineRule="auto"/>
        <w:jc w:val="both"/>
        <w:rPr>
          <w:rFonts w:ascii="Calibri" w:hAnsi="Calibri" w:cs="Calibri"/>
          <w:b/>
          <w:bCs/>
          <w:sz w:val="20"/>
          <w:szCs w:val="20"/>
        </w:rPr>
      </w:pPr>
      <w:r w:rsidRPr="00A155C0">
        <w:rPr>
          <w:rFonts w:ascii="Calibri" w:hAnsi="Calibri" w:cs="Calibri"/>
          <w:b/>
          <w:bCs/>
          <w:sz w:val="20"/>
          <w:szCs w:val="20"/>
        </w:rPr>
        <w:t xml:space="preserve">Dlaczego nie może Pan/Pani stosować </w:t>
      </w:r>
      <w:r>
        <w:rPr>
          <w:rFonts w:ascii="Calibri" w:hAnsi="Calibri" w:cs="Calibri"/>
          <w:b/>
          <w:bCs/>
          <w:sz w:val="20"/>
          <w:szCs w:val="20"/>
        </w:rPr>
        <w:t>wskazanych</w:t>
      </w:r>
      <w:r w:rsidRPr="00A155C0">
        <w:rPr>
          <w:rFonts w:ascii="Calibri" w:hAnsi="Calibri" w:cs="Calibri"/>
          <w:b/>
          <w:bCs/>
          <w:sz w:val="20"/>
          <w:szCs w:val="20"/>
        </w:rPr>
        <w:t xml:space="preserve"> narzędzi doradczych?</w:t>
      </w:r>
    </w:p>
    <w:p w14:paraId="0040A888" w14:textId="77777777" w:rsidR="004525E8" w:rsidRPr="00A155C0" w:rsidRDefault="004525E8" w:rsidP="00217163">
      <w:pPr>
        <w:pStyle w:val="Akapitzlist"/>
        <w:numPr>
          <w:ilvl w:val="0"/>
          <w:numId w:val="127"/>
        </w:numPr>
        <w:spacing w:after="0" w:line="240" w:lineRule="auto"/>
        <w:jc w:val="both"/>
        <w:rPr>
          <w:rFonts w:ascii="Calibri" w:hAnsi="Calibri" w:cs="Calibri"/>
          <w:sz w:val="20"/>
          <w:szCs w:val="20"/>
        </w:rPr>
      </w:pPr>
      <w:r w:rsidRPr="00A155C0">
        <w:rPr>
          <w:rFonts w:ascii="Calibri" w:hAnsi="Calibri" w:cs="Calibri"/>
          <w:sz w:val="20"/>
          <w:szCs w:val="20"/>
        </w:rPr>
        <w:t>Nie posiadam uprawnień</w:t>
      </w:r>
    </w:p>
    <w:p w14:paraId="4B8E2619" w14:textId="77777777" w:rsidR="004525E8" w:rsidRPr="00A155C0" w:rsidRDefault="004525E8" w:rsidP="00217163">
      <w:pPr>
        <w:pStyle w:val="Akapitzlist"/>
        <w:numPr>
          <w:ilvl w:val="0"/>
          <w:numId w:val="127"/>
        </w:numPr>
        <w:spacing w:after="0" w:line="240" w:lineRule="auto"/>
        <w:jc w:val="both"/>
        <w:rPr>
          <w:rFonts w:ascii="Calibri" w:hAnsi="Calibri" w:cs="Calibri"/>
          <w:sz w:val="20"/>
          <w:szCs w:val="20"/>
        </w:rPr>
      </w:pPr>
      <w:r w:rsidRPr="00A155C0">
        <w:rPr>
          <w:rFonts w:ascii="Calibri" w:hAnsi="Calibri" w:cs="Calibri"/>
          <w:sz w:val="20"/>
          <w:szCs w:val="20"/>
        </w:rPr>
        <w:t>Nie mam umiejętności potrzebnych do ich stosowania</w:t>
      </w:r>
    </w:p>
    <w:p w14:paraId="27586BDF" w14:textId="77777777" w:rsidR="004525E8" w:rsidRPr="00A155C0" w:rsidRDefault="004525E8" w:rsidP="00217163">
      <w:pPr>
        <w:pStyle w:val="Akapitzlist"/>
        <w:numPr>
          <w:ilvl w:val="0"/>
          <w:numId w:val="127"/>
        </w:numPr>
        <w:spacing w:after="0" w:line="240" w:lineRule="auto"/>
        <w:jc w:val="both"/>
        <w:rPr>
          <w:rFonts w:ascii="Calibri" w:hAnsi="Calibri" w:cs="Calibri"/>
          <w:sz w:val="20"/>
          <w:szCs w:val="20"/>
        </w:rPr>
      </w:pPr>
      <w:r w:rsidRPr="00A155C0">
        <w:rPr>
          <w:rFonts w:ascii="Calibri" w:hAnsi="Calibri" w:cs="Calibri"/>
          <w:sz w:val="20"/>
          <w:szCs w:val="20"/>
        </w:rPr>
        <w:t xml:space="preserve">Stosowanie ich wymaga większej ilości czasu </w:t>
      </w:r>
    </w:p>
    <w:p w14:paraId="062F0343" w14:textId="77777777" w:rsidR="004525E8" w:rsidRPr="00A155C0" w:rsidRDefault="004525E8" w:rsidP="00217163">
      <w:pPr>
        <w:pStyle w:val="Akapitzlist"/>
        <w:numPr>
          <w:ilvl w:val="0"/>
          <w:numId w:val="127"/>
        </w:numPr>
        <w:spacing w:after="0" w:line="240" w:lineRule="auto"/>
        <w:jc w:val="both"/>
        <w:rPr>
          <w:rFonts w:ascii="Calibri" w:hAnsi="Calibri" w:cs="Calibri"/>
          <w:sz w:val="20"/>
          <w:szCs w:val="20"/>
        </w:rPr>
      </w:pPr>
      <w:r w:rsidRPr="00A155C0">
        <w:rPr>
          <w:rFonts w:ascii="Calibri" w:hAnsi="Calibri" w:cs="Calibri"/>
          <w:sz w:val="20"/>
          <w:szCs w:val="20"/>
        </w:rPr>
        <w:t>Nie mam dostępu do tych narzędzi</w:t>
      </w:r>
    </w:p>
    <w:p w14:paraId="549CCC1F" w14:textId="77777777" w:rsidR="004525E8" w:rsidRPr="00A155C0" w:rsidRDefault="004525E8" w:rsidP="00217163">
      <w:pPr>
        <w:pStyle w:val="Akapitzlist"/>
        <w:numPr>
          <w:ilvl w:val="0"/>
          <w:numId w:val="127"/>
        </w:numPr>
        <w:spacing w:after="0" w:line="240" w:lineRule="auto"/>
        <w:jc w:val="both"/>
        <w:rPr>
          <w:rFonts w:ascii="Calibri" w:hAnsi="Calibri" w:cs="Calibri"/>
          <w:sz w:val="20"/>
          <w:szCs w:val="20"/>
        </w:rPr>
      </w:pPr>
      <w:r w:rsidRPr="00A155C0">
        <w:rPr>
          <w:rFonts w:ascii="Calibri" w:hAnsi="Calibri" w:cs="Calibri"/>
          <w:sz w:val="20"/>
          <w:szCs w:val="20"/>
        </w:rPr>
        <w:t>Inne, jakie? ______</w:t>
      </w:r>
    </w:p>
    <w:p w14:paraId="1E4FB69A" w14:textId="77777777" w:rsidR="004525E8" w:rsidRPr="00A155C0" w:rsidRDefault="004525E8" w:rsidP="004525E8">
      <w:pPr>
        <w:spacing w:after="0" w:line="240" w:lineRule="auto"/>
        <w:jc w:val="both"/>
        <w:rPr>
          <w:rFonts w:ascii="Calibri" w:hAnsi="Calibri" w:cs="Calibri"/>
          <w:sz w:val="20"/>
          <w:szCs w:val="20"/>
        </w:rPr>
      </w:pPr>
    </w:p>
    <w:p w14:paraId="731CF6A7" w14:textId="77777777" w:rsidR="004525E8" w:rsidRPr="00A155C0" w:rsidRDefault="004525E8" w:rsidP="00217163">
      <w:pPr>
        <w:pStyle w:val="Akapitzlist"/>
        <w:numPr>
          <w:ilvl w:val="0"/>
          <w:numId w:val="140"/>
        </w:numPr>
        <w:spacing w:after="0" w:line="240" w:lineRule="auto"/>
        <w:jc w:val="both"/>
        <w:rPr>
          <w:rFonts w:ascii="Calibri" w:hAnsi="Calibri" w:cs="Calibri"/>
          <w:b/>
          <w:bCs/>
          <w:color w:val="000000" w:themeColor="text1"/>
          <w:sz w:val="20"/>
          <w:szCs w:val="20"/>
        </w:rPr>
      </w:pPr>
      <w:r w:rsidRPr="00A155C0">
        <w:rPr>
          <w:rFonts w:ascii="Calibri" w:hAnsi="Calibri" w:cs="Calibri"/>
          <w:b/>
          <w:bCs/>
          <w:color w:val="000000" w:themeColor="text1"/>
          <w:sz w:val="20"/>
          <w:szCs w:val="20"/>
        </w:rPr>
        <w:t>Proszę wskazać jaki procent w Pani/Pana czasie pracy stanowi realizacja:  (% udział musi się sumować do 100%, w przypadku nierealizowania wskazanych zadań wpisz „0” )</w:t>
      </w:r>
    </w:p>
    <w:tbl>
      <w:tblPr>
        <w:tblStyle w:val="Tabela-Siatka"/>
        <w:tblW w:w="9072" w:type="dxa"/>
        <w:tblInd w:w="421" w:type="dxa"/>
        <w:tblLook w:val="04A0" w:firstRow="1" w:lastRow="0" w:firstColumn="1" w:lastColumn="0" w:noHBand="0" w:noVBand="1"/>
      </w:tblPr>
      <w:tblGrid>
        <w:gridCol w:w="567"/>
        <w:gridCol w:w="7654"/>
        <w:gridCol w:w="851"/>
      </w:tblGrid>
      <w:tr w:rsidR="004525E8" w:rsidRPr="00A155C0" w14:paraId="333B8EBD" w14:textId="77777777" w:rsidTr="00BD7820">
        <w:tc>
          <w:tcPr>
            <w:tcW w:w="567" w:type="dxa"/>
          </w:tcPr>
          <w:p w14:paraId="392F5429" w14:textId="77777777" w:rsidR="004525E8" w:rsidRPr="00A155C0" w:rsidRDefault="004525E8" w:rsidP="00BD7820">
            <w:pPr>
              <w:jc w:val="center"/>
              <w:rPr>
                <w:rFonts w:ascii="Calibri" w:hAnsi="Calibri" w:cs="Calibri"/>
                <w:b/>
                <w:bCs/>
                <w:color w:val="000000" w:themeColor="text1"/>
                <w:sz w:val="20"/>
                <w:szCs w:val="20"/>
              </w:rPr>
            </w:pPr>
            <w:r>
              <w:rPr>
                <w:rFonts w:ascii="Calibri" w:hAnsi="Calibri" w:cs="Calibri"/>
                <w:b/>
                <w:bCs/>
                <w:color w:val="000000" w:themeColor="text1"/>
                <w:sz w:val="20"/>
                <w:szCs w:val="20"/>
              </w:rPr>
              <w:t>Lp.</w:t>
            </w:r>
          </w:p>
        </w:tc>
        <w:tc>
          <w:tcPr>
            <w:tcW w:w="7654" w:type="dxa"/>
          </w:tcPr>
          <w:p w14:paraId="67BC8D85" w14:textId="77777777" w:rsidR="004525E8" w:rsidRPr="00A155C0" w:rsidRDefault="004525E8" w:rsidP="00BD7820">
            <w:pPr>
              <w:jc w:val="center"/>
              <w:rPr>
                <w:rFonts w:ascii="Calibri" w:hAnsi="Calibri" w:cs="Calibri"/>
                <w:color w:val="000000" w:themeColor="text1"/>
                <w:sz w:val="20"/>
                <w:szCs w:val="20"/>
              </w:rPr>
            </w:pPr>
            <w:r>
              <w:rPr>
                <w:rFonts w:ascii="Calibri" w:hAnsi="Calibri" w:cs="Calibri"/>
                <w:color w:val="000000" w:themeColor="text1"/>
                <w:sz w:val="20"/>
                <w:szCs w:val="20"/>
              </w:rPr>
              <w:t>Usługi</w:t>
            </w:r>
          </w:p>
        </w:tc>
        <w:tc>
          <w:tcPr>
            <w:tcW w:w="851" w:type="dxa"/>
          </w:tcPr>
          <w:p w14:paraId="478E2558" w14:textId="77777777" w:rsidR="004525E8" w:rsidRPr="00A155C0" w:rsidRDefault="004525E8" w:rsidP="00BD7820">
            <w:pPr>
              <w:jc w:val="center"/>
              <w:rPr>
                <w:rFonts w:ascii="Calibri" w:hAnsi="Calibri" w:cs="Calibri"/>
                <w:color w:val="000000" w:themeColor="text1"/>
                <w:sz w:val="20"/>
                <w:szCs w:val="20"/>
              </w:rPr>
            </w:pPr>
            <w:r w:rsidRPr="00A155C0">
              <w:rPr>
                <w:rFonts w:ascii="Calibri" w:hAnsi="Calibri" w:cs="Calibri"/>
                <w:color w:val="000000" w:themeColor="text1"/>
                <w:sz w:val="20"/>
                <w:szCs w:val="20"/>
              </w:rPr>
              <w:t xml:space="preserve">% udział </w:t>
            </w:r>
          </w:p>
        </w:tc>
      </w:tr>
      <w:tr w:rsidR="004525E8" w:rsidRPr="00A155C0" w14:paraId="6ECCA2D8" w14:textId="77777777" w:rsidTr="00BD7820">
        <w:tc>
          <w:tcPr>
            <w:tcW w:w="567" w:type="dxa"/>
          </w:tcPr>
          <w:p w14:paraId="0EDFC679" w14:textId="77777777" w:rsidR="004525E8" w:rsidRPr="00A155C0" w:rsidRDefault="004525E8" w:rsidP="00BD7820">
            <w:pPr>
              <w:rPr>
                <w:rFonts w:ascii="Calibri" w:hAnsi="Calibri" w:cs="Calibri"/>
                <w:bCs/>
                <w:color w:val="000000" w:themeColor="text1"/>
                <w:sz w:val="20"/>
                <w:szCs w:val="20"/>
              </w:rPr>
            </w:pPr>
            <w:r>
              <w:rPr>
                <w:rFonts w:ascii="Calibri" w:hAnsi="Calibri" w:cs="Calibri"/>
                <w:bCs/>
                <w:color w:val="000000" w:themeColor="text1"/>
                <w:sz w:val="20"/>
                <w:szCs w:val="20"/>
              </w:rPr>
              <w:t>1</w:t>
            </w:r>
          </w:p>
        </w:tc>
        <w:tc>
          <w:tcPr>
            <w:tcW w:w="7654" w:type="dxa"/>
          </w:tcPr>
          <w:p w14:paraId="39CDD351" w14:textId="77777777" w:rsidR="004525E8" w:rsidRPr="00A155C0" w:rsidRDefault="004525E8" w:rsidP="00BD7820">
            <w:pPr>
              <w:rPr>
                <w:rFonts w:ascii="Calibri" w:hAnsi="Calibri" w:cs="Calibri"/>
                <w:color w:val="000000" w:themeColor="text1"/>
                <w:sz w:val="20"/>
                <w:szCs w:val="20"/>
              </w:rPr>
            </w:pPr>
            <w:r w:rsidRPr="00A155C0">
              <w:rPr>
                <w:rFonts w:ascii="Calibri" w:hAnsi="Calibri" w:cs="Calibri"/>
                <w:bCs/>
                <w:color w:val="000000" w:themeColor="text1"/>
                <w:sz w:val="20"/>
                <w:szCs w:val="20"/>
              </w:rPr>
              <w:t>Poradnictwa indywidualnego</w:t>
            </w:r>
          </w:p>
        </w:tc>
        <w:tc>
          <w:tcPr>
            <w:tcW w:w="851" w:type="dxa"/>
          </w:tcPr>
          <w:p w14:paraId="2830AF95" w14:textId="77777777" w:rsidR="004525E8" w:rsidRPr="00A155C0" w:rsidRDefault="004525E8" w:rsidP="00BD7820">
            <w:pPr>
              <w:jc w:val="center"/>
              <w:rPr>
                <w:rFonts w:ascii="Calibri" w:hAnsi="Calibri" w:cs="Calibri"/>
                <w:color w:val="000000" w:themeColor="text1"/>
                <w:sz w:val="20"/>
                <w:szCs w:val="20"/>
              </w:rPr>
            </w:pPr>
          </w:p>
        </w:tc>
      </w:tr>
      <w:tr w:rsidR="004525E8" w:rsidRPr="00A155C0" w14:paraId="698F6ED4" w14:textId="77777777" w:rsidTr="00BD7820">
        <w:tc>
          <w:tcPr>
            <w:tcW w:w="567" w:type="dxa"/>
          </w:tcPr>
          <w:p w14:paraId="3B902FC1" w14:textId="77777777" w:rsidR="004525E8" w:rsidRPr="00A155C0" w:rsidRDefault="004525E8" w:rsidP="00BD7820">
            <w:pPr>
              <w:rPr>
                <w:rFonts w:ascii="Calibri" w:hAnsi="Calibri" w:cs="Calibri"/>
                <w:bCs/>
                <w:color w:val="000000" w:themeColor="text1"/>
                <w:sz w:val="20"/>
                <w:szCs w:val="20"/>
              </w:rPr>
            </w:pPr>
            <w:r>
              <w:rPr>
                <w:rFonts w:ascii="Calibri" w:hAnsi="Calibri" w:cs="Calibri"/>
                <w:bCs/>
                <w:color w:val="000000" w:themeColor="text1"/>
                <w:sz w:val="20"/>
                <w:szCs w:val="20"/>
              </w:rPr>
              <w:t>2</w:t>
            </w:r>
          </w:p>
        </w:tc>
        <w:tc>
          <w:tcPr>
            <w:tcW w:w="7654" w:type="dxa"/>
          </w:tcPr>
          <w:p w14:paraId="2584DF8C" w14:textId="77777777" w:rsidR="004525E8" w:rsidRPr="00A155C0" w:rsidRDefault="004525E8" w:rsidP="00BD7820">
            <w:pPr>
              <w:rPr>
                <w:rFonts w:ascii="Calibri" w:hAnsi="Calibri" w:cs="Calibri"/>
                <w:color w:val="000000" w:themeColor="text1"/>
                <w:sz w:val="20"/>
                <w:szCs w:val="20"/>
              </w:rPr>
            </w:pPr>
            <w:r w:rsidRPr="00A155C0">
              <w:rPr>
                <w:rFonts w:ascii="Calibri" w:hAnsi="Calibri" w:cs="Calibri"/>
                <w:bCs/>
                <w:color w:val="000000" w:themeColor="text1"/>
                <w:sz w:val="20"/>
                <w:szCs w:val="20"/>
              </w:rPr>
              <w:t>Poradnictwa grupowego</w:t>
            </w:r>
          </w:p>
        </w:tc>
        <w:tc>
          <w:tcPr>
            <w:tcW w:w="851" w:type="dxa"/>
          </w:tcPr>
          <w:p w14:paraId="7580CEEE" w14:textId="77777777" w:rsidR="004525E8" w:rsidRPr="00A155C0" w:rsidRDefault="004525E8" w:rsidP="00BD7820">
            <w:pPr>
              <w:jc w:val="center"/>
              <w:rPr>
                <w:rFonts w:ascii="Calibri" w:hAnsi="Calibri" w:cs="Calibri"/>
                <w:color w:val="000000" w:themeColor="text1"/>
                <w:sz w:val="20"/>
                <w:szCs w:val="20"/>
              </w:rPr>
            </w:pPr>
          </w:p>
        </w:tc>
      </w:tr>
      <w:tr w:rsidR="004525E8" w:rsidRPr="00A155C0" w14:paraId="3F44D5F2" w14:textId="77777777" w:rsidTr="00BD7820">
        <w:tc>
          <w:tcPr>
            <w:tcW w:w="567" w:type="dxa"/>
          </w:tcPr>
          <w:p w14:paraId="3E9BAA49" w14:textId="77777777" w:rsidR="004525E8" w:rsidRPr="00A155C0" w:rsidRDefault="004525E8" w:rsidP="00BD7820">
            <w:pPr>
              <w:rPr>
                <w:rFonts w:ascii="Calibri" w:hAnsi="Calibri" w:cs="Calibri"/>
                <w:color w:val="000000" w:themeColor="text1"/>
                <w:sz w:val="20"/>
                <w:szCs w:val="20"/>
              </w:rPr>
            </w:pPr>
            <w:r>
              <w:rPr>
                <w:rFonts w:ascii="Calibri" w:hAnsi="Calibri" w:cs="Calibri"/>
                <w:color w:val="000000" w:themeColor="text1"/>
                <w:sz w:val="20"/>
                <w:szCs w:val="20"/>
              </w:rPr>
              <w:t>3</w:t>
            </w:r>
          </w:p>
        </w:tc>
        <w:tc>
          <w:tcPr>
            <w:tcW w:w="7654" w:type="dxa"/>
          </w:tcPr>
          <w:p w14:paraId="74E0823E" w14:textId="77777777" w:rsidR="004525E8" w:rsidRPr="00A155C0" w:rsidRDefault="004525E8" w:rsidP="00BD7820">
            <w:pPr>
              <w:rPr>
                <w:rFonts w:ascii="Calibri" w:hAnsi="Calibri" w:cs="Calibri"/>
                <w:color w:val="000000" w:themeColor="text1"/>
                <w:sz w:val="20"/>
                <w:szCs w:val="20"/>
              </w:rPr>
            </w:pPr>
            <w:r w:rsidRPr="00A155C0">
              <w:rPr>
                <w:rFonts w:ascii="Calibri" w:hAnsi="Calibri" w:cs="Calibri"/>
                <w:color w:val="000000" w:themeColor="text1"/>
                <w:sz w:val="20"/>
                <w:szCs w:val="20"/>
              </w:rPr>
              <w:t>Zadań związanych z promocją usług doradczych</w:t>
            </w:r>
          </w:p>
        </w:tc>
        <w:tc>
          <w:tcPr>
            <w:tcW w:w="851" w:type="dxa"/>
          </w:tcPr>
          <w:p w14:paraId="63F1688D" w14:textId="77777777" w:rsidR="004525E8" w:rsidRPr="00A155C0" w:rsidRDefault="004525E8" w:rsidP="00BD7820">
            <w:pPr>
              <w:rPr>
                <w:rFonts w:ascii="Calibri" w:hAnsi="Calibri" w:cs="Calibri"/>
                <w:color w:val="000000" w:themeColor="text1"/>
                <w:sz w:val="20"/>
                <w:szCs w:val="20"/>
              </w:rPr>
            </w:pPr>
          </w:p>
        </w:tc>
      </w:tr>
      <w:tr w:rsidR="004525E8" w:rsidRPr="00A155C0" w14:paraId="6246FFBF" w14:textId="77777777" w:rsidTr="00BD7820">
        <w:tc>
          <w:tcPr>
            <w:tcW w:w="567" w:type="dxa"/>
          </w:tcPr>
          <w:p w14:paraId="4ED06DE5" w14:textId="77777777" w:rsidR="004525E8" w:rsidRPr="00A155C0" w:rsidRDefault="004525E8" w:rsidP="00BD7820">
            <w:pPr>
              <w:rPr>
                <w:rFonts w:ascii="Calibri" w:hAnsi="Calibri" w:cs="Calibri"/>
                <w:color w:val="000000" w:themeColor="text1"/>
                <w:sz w:val="20"/>
                <w:szCs w:val="20"/>
              </w:rPr>
            </w:pPr>
            <w:r>
              <w:rPr>
                <w:rFonts w:ascii="Calibri" w:hAnsi="Calibri" w:cs="Calibri"/>
                <w:color w:val="000000" w:themeColor="text1"/>
                <w:sz w:val="20"/>
                <w:szCs w:val="20"/>
              </w:rPr>
              <w:t>4</w:t>
            </w:r>
          </w:p>
        </w:tc>
        <w:tc>
          <w:tcPr>
            <w:tcW w:w="7654" w:type="dxa"/>
          </w:tcPr>
          <w:p w14:paraId="2D14C0E3" w14:textId="77777777" w:rsidR="004525E8" w:rsidRPr="00A155C0" w:rsidRDefault="004525E8" w:rsidP="00BD7820">
            <w:pPr>
              <w:rPr>
                <w:rFonts w:ascii="Calibri" w:hAnsi="Calibri" w:cs="Calibri"/>
                <w:color w:val="000000" w:themeColor="text1"/>
                <w:sz w:val="20"/>
                <w:szCs w:val="20"/>
              </w:rPr>
            </w:pPr>
            <w:r w:rsidRPr="00A155C0">
              <w:rPr>
                <w:rFonts w:ascii="Calibri" w:hAnsi="Calibri" w:cs="Calibri"/>
                <w:color w:val="000000" w:themeColor="text1"/>
                <w:sz w:val="20"/>
                <w:szCs w:val="20"/>
              </w:rPr>
              <w:t>Zadań administracyjnych (np. obsługa poczty elektronicznej, przygotowywanie zestawień statystycznych itp.)</w:t>
            </w:r>
          </w:p>
        </w:tc>
        <w:tc>
          <w:tcPr>
            <w:tcW w:w="851" w:type="dxa"/>
          </w:tcPr>
          <w:p w14:paraId="10387E03" w14:textId="77777777" w:rsidR="004525E8" w:rsidRPr="00A155C0" w:rsidRDefault="004525E8" w:rsidP="00BD7820">
            <w:pPr>
              <w:rPr>
                <w:rFonts w:ascii="Calibri" w:hAnsi="Calibri" w:cs="Calibri"/>
                <w:color w:val="000000" w:themeColor="text1"/>
                <w:sz w:val="20"/>
                <w:szCs w:val="20"/>
              </w:rPr>
            </w:pPr>
          </w:p>
        </w:tc>
      </w:tr>
      <w:tr w:rsidR="004525E8" w:rsidRPr="00A155C0" w14:paraId="78E12689" w14:textId="77777777" w:rsidTr="00BD7820">
        <w:tc>
          <w:tcPr>
            <w:tcW w:w="567" w:type="dxa"/>
          </w:tcPr>
          <w:p w14:paraId="58CE273D" w14:textId="77777777" w:rsidR="004525E8" w:rsidRPr="00A155C0" w:rsidRDefault="004525E8" w:rsidP="00BD7820">
            <w:pPr>
              <w:rPr>
                <w:rFonts w:ascii="Calibri" w:hAnsi="Calibri" w:cs="Calibri"/>
                <w:color w:val="000000" w:themeColor="text1"/>
                <w:sz w:val="20"/>
                <w:szCs w:val="20"/>
              </w:rPr>
            </w:pPr>
            <w:r>
              <w:rPr>
                <w:rFonts w:ascii="Calibri" w:hAnsi="Calibri" w:cs="Calibri"/>
                <w:color w:val="000000" w:themeColor="text1"/>
                <w:sz w:val="20"/>
                <w:szCs w:val="20"/>
              </w:rPr>
              <w:t>5</w:t>
            </w:r>
          </w:p>
        </w:tc>
        <w:tc>
          <w:tcPr>
            <w:tcW w:w="7654" w:type="dxa"/>
          </w:tcPr>
          <w:p w14:paraId="77C43BBA" w14:textId="77777777" w:rsidR="004525E8" w:rsidRPr="00A155C0" w:rsidRDefault="004525E8" w:rsidP="00BD7820">
            <w:pPr>
              <w:rPr>
                <w:rFonts w:ascii="Calibri" w:hAnsi="Calibri" w:cs="Calibri"/>
                <w:color w:val="000000" w:themeColor="text1"/>
                <w:sz w:val="20"/>
                <w:szCs w:val="20"/>
              </w:rPr>
            </w:pPr>
            <w:r w:rsidRPr="00A155C0">
              <w:rPr>
                <w:rFonts w:ascii="Calibri" w:hAnsi="Calibri" w:cs="Calibri"/>
                <w:color w:val="000000" w:themeColor="text1"/>
                <w:sz w:val="20"/>
                <w:szCs w:val="20"/>
              </w:rPr>
              <w:t>Zadań związanych z udziałem w targach, organizacja warsztatów itp.</w:t>
            </w:r>
          </w:p>
        </w:tc>
        <w:tc>
          <w:tcPr>
            <w:tcW w:w="851" w:type="dxa"/>
          </w:tcPr>
          <w:p w14:paraId="3E345657" w14:textId="77777777" w:rsidR="004525E8" w:rsidRPr="00A155C0" w:rsidRDefault="004525E8" w:rsidP="00BD7820">
            <w:pPr>
              <w:rPr>
                <w:rFonts w:ascii="Calibri" w:hAnsi="Calibri" w:cs="Calibri"/>
                <w:color w:val="000000" w:themeColor="text1"/>
                <w:sz w:val="20"/>
                <w:szCs w:val="20"/>
              </w:rPr>
            </w:pPr>
          </w:p>
        </w:tc>
      </w:tr>
      <w:tr w:rsidR="004525E8" w:rsidRPr="00A155C0" w14:paraId="1B1E6397" w14:textId="77777777" w:rsidTr="00BD7820">
        <w:tc>
          <w:tcPr>
            <w:tcW w:w="567" w:type="dxa"/>
          </w:tcPr>
          <w:p w14:paraId="70905B4A" w14:textId="77777777" w:rsidR="004525E8" w:rsidRPr="00A155C0" w:rsidRDefault="004525E8" w:rsidP="00BD7820">
            <w:pPr>
              <w:rPr>
                <w:rFonts w:ascii="Calibri" w:hAnsi="Calibri" w:cs="Calibri"/>
                <w:color w:val="000000" w:themeColor="text1"/>
                <w:sz w:val="20"/>
                <w:szCs w:val="20"/>
              </w:rPr>
            </w:pPr>
          </w:p>
        </w:tc>
        <w:tc>
          <w:tcPr>
            <w:tcW w:w="7654" w:type="dxa"/>
          </w:tcPr>
          <w:p w14:paraId="6D0B1A18" w14:textId="77777777" w:rsidR="004525E8" w:rsidRPr="00A155C0" w:rsidRDefault="004525E8" w:rsidP="00BD7820">
            <w:pPr>
              <w:rPr>
                <w:rFonts w:ascii="Calibri" w:hAnsi="Calibri" w:cs="Calibri"/>
                <w:color w:val="000000" w:themeColor="text1"/>
                <w:sz w:val="20"/>
                <w:szCs w:val="20"/>
              </w:rPr>
            </w:pPr>
            <w:r w:rsidRPr="00A155C0">
              <w:rPr>
                <w:rFonts w:ascii="Calibri" w:hAnsi="Calibri" w:cs="Calibri"/>
                <w:color w:val="000000" w:themeColor="text1"/>
                <w:sz w:val="20"/>
                <w:szCs w:val="20"/>
              </w:rPr>
              <w:t>Inne, jakie? _________</w:t>
            </w:r>
          </w:p>
        </w:tc>
        <w:tc>
          <w:tcPr>
            <w:tcW w:w="851" w:type="dxa"/>
          </w:tcPr>
          <w:p w14:paraId="5DF5006E" w14:textId="77777777" w:rsidR="004525E8" w:rsidRPr="00A155C0" w:rsidRDefault="004525E8" w:rsidP="00BD7820">
            <w:pPr>
              <w:rPr>
                <w:rFonts w:ascii="Calibri" w:hAnsi="Calibri" w:cs="Calibri"/>
                <w:color w:val="000000" w:themeColor="text1"/>
                <w:sz w:val="20"/>
                <w:szCs w:val="20"/>
              </w:rPr>
            </w:pPr>
          </w:p>
        </w:tc>
      </w:tr>
    </w:tbl>
    <w:p w14:paraId="77DF5358" w14:textId="77777777" w:rsidR="004525E8" w:rsidRDefault="004525E8" w:rsidP="004525E8">
      <w:pPr>
        <w:spacing w:after="0" w:line="240" w:lineRule="auto"/>
        <w:jc w:val="both"/>
        <w:rPr>
          <w:rFonts w:ascii="Calibri" w:hAnsi="Calibri" w:cs="Calibri"/>
          <w:sz w:val="20"/>
          <w:szCs w:val="20"/>
        </w:rPr>
      </w:pPr>
    </w:p>
    <w:p w14:paraId="4D8D5FB6" w14:textId="77777777" w:rsidR="004525E8" w:rsidRDefault="004525E8" w:rsidP="004525E8">
      <w:pPr>
        <w:spacing w:after="0" w:line="240" w:lineRule="auto"/>
        <w:jc w:val="both"/>
        <w:rPr>
          <w:rFonts w:ascii="Calibri" w:hAnsi="Calibri" w:cs="Calibri"/>
          <w:sz w:val="20"/>
          <w:szCs w:val="20"/>
        </w:rPr>
      </w:pPr>
    </w:p>
    <w:p w14:paraId="439DB5FD" w14:textId="77777777" w:rsidR="004525E8" w:rsidRDefault="004525E8" w:rsidP="004525E8">
      <w:pPr>
        <w:spacing w:after="0" w:line="240" w:lineRule="auto"/>
        <w:jc w:val="both"/>
        <w:rPr>
          <w:rFonts w:ascii="Calibri" w:hAnsi="Calibri" w:cs="Calibri"/>
          <w:sz w:val="20"/>
          <w:szCs w:val="20"/>
        </w:rPr>
      </w:pPr>
    </w:p>
    <w:p w14:paraId="145B81D4" w14:textId="77777777" w:rsidR="004525E8" w:rsidRPr="00A155C0" w:rsidRDefault="004525E8" w:rsidP="004525E8">
      <w:pPr>
        <w:spacing w:after="0" w:line="240" w:lineRule="auto"/>
        <w:jc w:val="both"/>
        <w:rPr>
          <w:rFonts w:ascii="Calibri" w:hAnsi="Calibri" w:cs="Calibri"/>
          <w:sz w:val="20"/>
          <w:szCs w:val="20"/>
        </w:rPr>
      </w:pPr>
    </w:p>
    <w:p w14:paraId="15907078" w14:textId="77777777" w:rsidR="004525E8" w:rsidRPr="00A155C0" w:rsidRDefault="004525E8" w:rsidP="00217163">
      <w:pPr>
        <w:pStyle w:val="Akapitzlist"/>
        <w:numPr>
          <w:ilvl w:val="0"/>
          <w:numId w:val="140"/>
        </w:numPr>
        <w:spacing w:after="0" w:line="240" w:lineRule="auto"/>
        <w:jc w:val="both"/>
        <w:rPr>
          <w:rFonts w:ascii="Calibri" w:hAnsi="Calibri" w:cs="Calibri"/>
          <w:b/>
          <w:bCs/>
          <w:color w:val="000000" w:themeColor="text1"/>
          <w:sz w:val="20"/>
          <w:szCs w:val="20"/>
        </w:rPr>
      </w:pPr>
      <w:r w:rsidRPr="00A155C0">
        <w:rPr>
          <w:rFonts w:ascii="Calibri" w:hAnsi="Calibri" w:cs="Calibri"/>
          <w:b/>
          <w:bCs/>
          <w:color w:val="000000" w:themeColor="text1"/>
          <w:sz w:val="20"/>
          <w:szCs w:val="20"/>
        </w:rPr>
        <w:t xml:space="preserve">Proszę </w:t>
      </w:r>
      <w:r>
        <w:rPr>
          <w:rFonts w:ascii="Calibri" w:hAnsi="Calibri" w:cs="Calibri"/>
          <w:b/>
          <w:bCs/>
          <w:color w:val="000000" w:themeColor="text1"/>
          <w:sz w:val="20"/>
          <w:szCs w:val="20"/>
        </w:rPr>
        <w:t>uszeregować usługi które wykonuje Pan/Pani w czasie pracy doradczej od tych, które zajmują najwięcej czasu, do tych, które zajmują najmniej czasu.</w:t>
      </w:r>
    </w:p>
    <w:tbl>
      <w:tblPr>
        <w:tblStyle w:val="Tabela-Siatka"/>
        <w:tblW w:w="9062" w:type="dxa"/>
        <w:tblLook w:val="04A0" w:firstRow="1" w:lastRow="0" w:firstColumn="1" w:lastColumn="0" w:noHBand="0" w:noVBand="1"/>
      </w:tblPr>
      <w:tblGrid>
        <w:gridCol w:w="7792"/>
        <w:gridCol w:w="1270"/>
      </w:tblGrid>
      <w:tr w:rsidR="004525E8" w:rsidRPr="00A155C0" w14:paraId="5E7EA967" w14:textId="77777777" w:rsidTr="00BD7820">
        <w:tc>
          <w:tcPr>
            <w:tcW w:w="7792" w:type="dxa"/>
          </w:tcPr>
          <w:p w14:paraId="613765E3" w14:textId="77777777" w:rsidR="004525E8" w:rsidRDefault="004525E8" w:rsidP="00BD7820">
            <w:pPr>
              <w:jc w:val="center"/>
              <w:rPr>
                <w:rFonts w:ascii="Calibri" w:hAnsi="Calibri" w:cs="Calibri"/>
                <w:b/>
                <w:color w:val="000000" w:themeColor="text1"/>
                <w:sz w:val="20"/>
                <w:szCs w:val="20"/>
              </w:rPr>
            </w:pPr>
          </w:p>
          <w:p w14:paraId="254C9B72" w14:textId="77777777" w:rsidR="004525E8" w:rsidRPr="00A155C0" w:rsidRDefault="004525E8" w:rsidP="00BD7820">
            <w:pPr>
              <w:jc w:val="center"/>
              <w:rPr>
                <w:rFonts w:ascii="Calibri" w:hAnsi="Calibri" w:cs="Calibri"/>
                <w:b/>
                <w:color w:val="000000" w:themeColor="text1"/>
                <w:sz w:val="20"/>
                <w:szCs w:val="20"/>
              </w:rPr>
            </w:pPr>
            <w:r w:rsidRPr="00A155C0">
              <w:rPr>
                <w:rFonts w:ascii="Calibri" w:hAnsi="Calibri" w:cs="Calibri"/>
                <w:b/>
                <w:color w:val="000000" w:themeColor="text1"/>
                <w:sz w:val="20"/>
                <w:szCs w:val="20"/>
              </w:rPr>
              <w:t>Realizowane zagadnienia</w:t>
            </w:r>
          </w:p>
        </w:tc>
        <w:tc>
          <w:tcPr>
            <w:tcW w:w="1270" w:type="dxa"/>
          </w:tcPr>
          <w:p w14:paraId="06F42010" w14:textId="77777777" w:rsidR="004525E8" w:rsidRPr="00A155C0" w:rsidRDefault="004525E8" w:rsidP="00BD7820">
            <w:pPr>
              <w:jc w:val="center"/>
              <w:rPr>
                <w:rFonts w:ascii="Calibri" w:hAnsi="Calibri" w:cs="Calibri"/>
                <w:b/>
                <w:color w:val="000000" w:themeColor="text1"/>
                <w:sz w:val="20"/>
                <w:szCs w:val="20"/>
              </w:rPr>
            </w:pPr>
            <w:r>
              <w:rPr>
                <w:rFonts w:ascii="Calibri" w:hAnsi="Calibri" w:cs="Calibri"/>
                <w:b/>
                <w:color w:val="000000" w:themeColor="text1"/>
                <w:sz w:val="20"/>
                <w:szCs w:val="20"/>
              </w:rPr>
              <w:t>Miejsce w kolejności od 1 do 5</w:t>
            </w:r>
          </w:p>
        </w:tc>
      </w:tr>
      <w:tr w:rsidR="004525E8" w:rsidRPr="00A155C0" w14:paraId="24343F10" w14:textId="77777777" w:rsidTr="00BD7820">
        <w:tc>
          <w:tcPr>
            <w:tcW w:w="7792" w:type="dxa"/>
          </w:tcPr>
          <w:p w14:paraId="3C35B8F9" w14:textId="77777777" w:rsidR="004525E8" w:rsidRPr="00A155C0" w:rsidRDefault="004525E8" w:rsidP="00BD7820">
            <w:pPr>
              <w:rPr>
                <w:rFonts w:ascii="Calibri" w:hAnsi="Calibri" w:cs="Calibri"/>
                <w:color w:val="000000" w:themeColor="text1"/>
                <w:sz w:val="20"/>
                <w:szCs w:val="20"/>
              </w:rPr>
            </w:pPr>
            <w:r w:rsidRPr="00A155C0">
              <w:rPr>
                <w:rFonts w:ascii="Calibri" w:hAnsi="Calibri" w:cs="Calibri"/>
                <w:color w:val="000000" w:themeColor="text1"/>
                <w:sz w:val="20"/>
                <w:szCs w:val="20"/>
              </w:rPr>
              <w:t>Określanie i rozwijanie potencjału osobistego/zawodowego klienta.</w:t>
            </w:r>
          </w:p>
        </w:tc>
        <w:tc>
          <w:tcPr>
            <w:tcW w:w="1270" w:type="dxa"/>
          </w:tcPr>
          <w:p w14:paraId="7405F927" w14:textId="77777777" w:rsidR="004525E8" w:rsidRPr="00A155C0" w:rsidRDefault="004525E8" w:rsidP="00BD7820">
            <w:pPr>
              <w:rPr>
                <w:rFonts w:ascii="Calibri" w:hAnsi="Calibri" w:cs="Calibri"/>
                <w:color w:val="000000" w:themeColor="text1"/>
                <w:sz w:val="20"/>
                <w:szCs w:val="20"/>
              </w:rPr>
            </w:pPr>
          </w:p>
        </w:tc>
      </w:tr>
      <w:tr w:rsidR="004525E8" w:rsidRPr="00A155C0" w14:paraId="2B021FBB" w14:textId="77777777" w:rsidTr="00BD7820">
        <w:tc>
          <w:tcPr>
            <w:tcW w:w="7792" w:type="dxa"/>
          </w:tcPr>
          <w:p w14:paraId="0363FFE4" w14:textId="77777777" w:rsidR="004525E8" w:rsidRPr="00A155C0" w:rsidRDefault="004525E8" w:rsidP="00BD7820">
            <w:pPr>
              <w:rPr>
                <w:rFonts w:ascii="Calibri" w:hAnsi="Calibri" w:cs="Calibri"/>
                <w:color w:val="000000" w:themeColor="text1"/>
                <w:sz w:val="20"/>
                <w:szCs w:val="20"/>
              </w:rPr>
            </w:pPr>
            <w:r w:rsidRPr="00723B22">
              <w:rPr>
                <w:rFonts w:ascii="Calibri" w:hAnsi="Calibri" w:cs="Calibri"/>
                <w:color w:val="000000" w:themeColor="text1"/>
                <w:sz w:val="20"/>
                <w:szCs w:val="20"/>
              </w:rPr>
              <w:t>Pomoc w określaniu celów zawodowych i kierunku rozwoju kariery zawodowej</w:t>
            </w:r>
          </w:p>
        </w:tc>
        <w:tc>
          <w:tcPr>
            <w:tcW w:w="1270" w:type="dxa"/>
          </w:tcPr>
          <w:p w14:paraId="2E5C6E59" w14:textId="77777777" w:rsidR="004525E8" w:rsidRPr="00723B22" w:rsidRDefault="004525E8" w:rsidP="00BD7820">
            <w:pPr>
              <w:rPr>
                <w:rFonts w:ascii="Calibri" w:hAnsi="Calibri" w:cs="Calibri"/>
                <w:color w:val="000000" w:themeColor="text1"/>
                <w:sz w:val="20"/>
                <w:szCs w:val="20"/>
              </w:rPr>
            </w:pPr>
          </w:p>
        </w:tc>
      </w:tr>
      <w:tr w:rsidR="004525E8" w:rsidRPr="00A155C0" w14:paraId="45AB6906" w14:textId="77777777" w:rsidTr="00BD7820">
        <w:tc>
          <w:tcPr>
            <w:tcW w:w="7792" w:type="dxa"/>
          </w:tcPr>
          <w:p w14:paraId="0B8802C8" w14:textId="77777777" w:rsidR="004525E8" w:rsidRPr="00A155C0" w:rsidRDefault="004525E8" w:rsidP="00BD7820">
            <w:pPr>
              <w:rPr>
                <w:rFonts w:ascii="Calibri" w:hAnsi="Calibri" w:cs="Calibri"/>
                <w:color w:val="000000" w:themeColor="text1"/>
                <w:sz w:val="20"/>
                <w:szCs w:val="20"/>
              </w:rPr>
            </w:pPr>
            <w:r w:rsidRPr="00723B22">
              <w:rPr>
                <w:rFonts w:ascii="Calibri" w:hAnsi="Calibri" w:cs="Calibri"/>
                <w:color w:val="000000" w:themeColor="text1"/>
                <w:sz w:val="20"/>
                <w:szCs w:val="20"/>
              </w:rPr>
              <w:t xml:space="preserve">Identyfikacja obszarów rozwijania umiejętności zawodowych - projektowanie procesów </w:t>
            </w:r>
            <w:proofErr w:type="spellStart"/>
            <w:r w:rsidRPr="00723B22">
              <w:rPr>
                <w:rFonts w:ascii="Calibri" w:hAnsi="Calibri" w:cs="Calibri"/>
                <w:color w:val="000000" w:themeColor="text1"/>
                <w:sz w:val="20"/>
                <w:szCs w:val="20"/>
              </w:rPr>
              <w:t>reskillingu</w:t>
            </w:r>
            <w:proofErr w:type="spellEnd"/>
            <w:r w:rsidRPr="00723B22">
              <w:rPr>
                <w:rFonts w:ascii="Calibri" w:hAnsi="Calibri" w:cs="Calibri"/>
                <w:color w:val="000000" w:themeColor="text1"/>
                <w:sz w:val="20"/>
                <w:szCs w:val="20"/>
              </w:rPr>
              <w:t xml:space="preserve"> i </w:t>
            </w:r>
            <w:proofErr w:type="spellStart"/>
            <w:r w:rsidRPr="00723B22">
              <w:rPr>
                <w:rFonts w:ascii="Calibri" w:hAnsi="Calibri" w:cs="Calibri"/>
                <w:color w:val="000000" w:themeColor="text1"/>
                <w:sz w:val="20"/>
                <w:szCs w:val="20"/>
              </w:rPr>
              <w:t>upskillingu</w:t>
            </w:r>
            <w:proofErr w:type="spellEnd"/>
            <w:r w:rsidRPr="00A155C0">
              <w:rPr>
                <w:rFonts w:ascii="Calibri" w:hAnsi="Calibri" w:cs="Calibri"/>
                <w:color w:val="000000" w:themeColor="text1"/>
                <w:sz w:val="20"/>
                <w:szCs w:val="20"/>
              </w:rPr>
              <w:t>.</w:t>
            </w:r>
          </w:p>
        </w:tc>
        <w:tc>
          <w:tcPr>
            <w:tcW w:w="1270" w:type="dxa"/>
          </w:tcPr>
          <w:p w14:paraId="7BDF6ED2" w14:textId="77777777" w:rsidR="004525E8" w:rsidRPr="00723B22" w:rsidRDefault="004525E8" w:rsidP="00BD7820">
            <w:pPr>
              <w:rPr>
                <w:rFonts w:ascii="Calibri" w:hAnsi="Calibri" w:cs="Calibri"/>
                <w:color w:val="000000" w:themeColor="text1"/>
                <w:sz w:val="20"/>
                <w:szCs w:val="20"/>
              </w:rPr>
            </w:pPr>
          </w:p>
        </w:tc>
      </w:tr>
      <w:tr w:rsidR="004525E8" w:rsidRPr="00A155C0" w14:paraId="067CC90B" w14:textId="77777777" w:rsidTr="00BD7820">
        <w:tc>
          <w:tcPr>
            <w:tcW w:w="7792" w:type="dxa"/>
          </w:tcPr>
          <w:p w14:paraId="5BE8D309" w14:textId="77777777" w:rsidR="004525E8" w:rsidRPr="00A155C0" w:rsidRDefault="004525E8" w:rsidP="00BD7820">
            <w:pPr>
              <w:rPr>
                <w:rFonts w:ascii="Calibri" w:hAnsi="Calibri" w:cs="Calibri"/>
                <w:color w:val="000000" w:themeColor="text1"/>
                <w:sz w:val="20"/>
                <w:szCs w:val="20"/>
              </w:rPr>
            </w:pPr>
            <w:r w:rsidRPr="00723B22">
              <w:rPr>
                <w:rFonts w:ascii="Calibri" w:hAnsi="Calibri" w:cs="Calibri"/>
                <w:color w:val="000000" w:themeColor="text1"/>
                <w:sz w:val="20"/>
                <w:szCs w:val="20"/>
              </w:rPr>
              <w:t>Wsparcie w procesie poszukiwania pracy</w:t>
            </w:r>
          </w:p>
        </w:tc>
        <w:tc>
          <w:tcPr>
            <w:tcW w:w="1270" w:type="dxa"/>
          </w:tcPr>
          <w:p w14:paraId="0DF4E188" w14:textId="77777777" w:rsidR="004525E8" w:rsidRPr="00723B22" w:rsidRDefault="004525E8" w:rsidP="00BD7820">
            <w:pPr>
              <w:rPr>
                <w:rFonts w:ascii="Calibri" w:hAnsi="Calibri" w:cs="Calibri"/>
                <w:color w:val="000000" w:themeColor="text1"/>
                <w:sz w:val="20"/>
                <w:szCs w:val="20"/>
              </w:rPr>
            </w:pPr>
          </w:p>
        </w:tc>
      </w:tr>
      <w:tr w:rsidR="004525E8" w:rsidRPr="00A155C0" w14:paraId="0AAEED2B" w14:textId="77777777" w:rsidTr="00BD7820">
        <w:tc>
          <w:tcPr>
            <w:tcW w:w="7792" w:type="dxa"/>
          </w:tcPr>
          <w:p w14:paraId="7C396C08" w14:textId="77777777" w:rsidR="004525E8" w:rsidRPr="00A155C0" w:rsidRDefault="004525E8" w:rsidP="00BD7820">
            <w:pPr>
              <w:rPr>
                <w:rFonts w:ascii="Calibri" w:hAnsi="Calibri" w:cs="Calibri"/>
                <w:color w:val="000000" w:themeColor="text1"/>
                <w:sz w:val="20"/>
                <w:szCs w:val="20"/>
              </w:rPr>
            </w:pPr>
            <w:r w:rsidRPr="00A155C0">
              <w:rPr>
                <w:rFonts w:ascii="Calibri" w:hAnsi="Calibri" w:cs="Calibri"/>
                <w:color w:val="000000" w:themeColor="text1"/>
                <w:sz w:val="20"/>
                <w:szCs w:val="20"/>
              </w:rPr>
              <w:t>Przygotowanie do założenia działalności gospodarczej.</w:t>
            </w:r>
          </w:p>
        </w:tc>
        <w:tc>
          <w:tcPr>
            <w:tcW w:w="1270" w:type="dxa"/>
          </w:tcPr>
          <w:p w14:paraId="41F26239" w14:textId="77777777" w:rsidR="004525E8" w:rsidRPr="00A155C0" w:rsidRDefault="004525E8" w:rsidP="00BD7820">
            <w:pPr>
              <w:rPr>
                <w:rFonts w:ascii="Calibri" w:hAnsi="Calibri" w:cs="Calibri"/>
                <w:color w:val="000000" w:themeColor="text1"/>
                <w:sz w:val="20"/>
                <w:szCs w:val="20"/>
              </w:rPr>
            </w:pPr>
          </w:p>
        </w:tc>
      </w:tr>
      <w:tr w:rsidR="004525E8" w:rsidRPr="00A155C0" w14:paraId="22B0E55F" w14:textId="77777777" w:rsidTr="00BD7820">
        <w:trPr>
          <w:trHeight w:val="360"/>
        </w:trPr>
        <w:tc>
          <w:tcPr>
            <w:tcW w:w="7792" w:type="dxa"/>
          </w:tcPr>
          <w:p w14:paraId="73CD3088" w14:textId="77777777" w:rsidR="004525E8" w:rsidRPr="00A155C0" w:rsidRDefault="004525E8" w:rsidP="00BD7820">
            <w:pPr>
              <w:jc w:val="both"/>
              <w:rPr>
                <w:rFonts w:ascii="Calibri" w:hAnsi="Calibri" w:cs="Calibri"/>
                <w:color w:val="000000" w:themeColor="text1"/>
                <w:sz w:val="20"/>
                <w:szCs w:val="20"/>
              </w:rPr>
            </w:pPr>
            <w:r w:rsidRPr="00A155C0">
              <w:rPr>
                <w:rFonts w:ascii="Calibri" w:hAnsi="Calibri" w:cs="Calibri"/>
                <w:color w:val="000000" w:themeColor="text1"/>
                <w:sz w:val="20"/>
                <w:szCs w:val="20"/>
              </w:rPr>
              <w:t>Inne, jakie? ________</w:t>
            </w:r>
          </w:p>
        </w:tc>
        <w:tc>
          <w:tcPr>
            <w:tcW w:w="1270" w:type="dxa"/>
          </w:tcPr>
          <w:p w14:paraId="21CBCE2A" w14:textId="77777777" w:rsidR="004525E8" w:rsidRPr="00A155C0" w:rsidRDefault="004525E8" w:rsidP="00BD7820">
            <w:pPr>
              <w:jc w:val="both"/>
              <w:rPr>
                <w:rFonts w:ascii="Calibri" w:hAnsi="Calibri" w:cs="Calibri"/>
                <w:color w:val="000000" w:themeColor="text1"/>
                <w:sz w:val="20"/>
                <w:szCs w:val="20"/>
              </w:rPr>
            </w:pPr>
          </w:p>
        </w:tc>
      </w:tr>
    </w:tbl>
    <w:p w14:paraId="775C2541" w14:textId="77777777" w:rsidR="004525E8" w:rsidRPr="00A155C0" w:rsidRDefault="004525E8" w:rsidP="004525E8">
      <w:pPr>
        <w:pStyle w:val="Akapitzlist"/>
        <w:spacing w:after="0" w:line="240" w:lineRule="auto"/>
        <w:jc w:val="both"/>
        <w:rPr>
          <w:rFonts w:ascii="Calibri" w:hAnsi="Calibri" w:cs="Calibri"/>
          <w:b/>
          <w:bCs/>
          <w:sz w:val="20"/>
          <w:szCs w:val="20"/>
        </w:rPr>
      </w:pPr>
    </w:p>
    <w:p w14:paraId="250E3436" w14:textId="77777777" w:rsidR="004525E8" w:rsidRPr="00A155C0" w:rsidRDefault="004525E8" w:rsidP="00217163">
      <w:pPr>
        <w:pStyle w:val="Akapitzlist"/>
        <w:numPr>
          <w:ilvl w:val="0"/>
          <w:numId w:val="140"/>
        </w:numPr>
        <w:spacing w:after="0" w:line="240" w:lineRule="auto"/>
        <w:jc w:val="both"/>
        <w:rPr>
          <w:rFonts w:ascii="Calibri" w:hAnsi="Calibri" w:cs="Calibri"/>
          <w:b/>
          <w:bCs/>
          <w:sz w:val="20"/>
          <w:szCs w:val="20"/>
        </w:rPr>
      </w:pPr>
      <w:r w:rsidRPr="00A155C0">
        <w:rPr>
          <w:rFonts w:ascii="Calibri" w:hAnsi="Calibri" w:cs="Calibri"/>
          <w:b/>
          <w:bCs/>
          <w:sz w:val="20"/>
          <w:szCs w:val="20"/>
        </w:rPr>
        <w:t>Co jest potrzebne, by ulepszyć realizację usług doradczych w Pana/Pani</w:t>
      </w:r>
      <w:r>
        <w:rPr>
          <w:rFonts w:ascii="Calibri" w:hAnsi="Calibri" w:cs="Calibri"/>
          <w:b/>
          <w:bCs/>
          <w:sz w:val="20"/>
          <w:szCs w:val="20"/>
        </w:rPr>
        <w:t xml:space="preserve"> miejscu pracy</w:t>
      </w:r>
      <w:r w:rsidRPr="00A155C0">
        <w:rPr>
          <w:rFonts w:ascii="Calibri" w:hAnsi="Calibri" w:cs="Calibri"/>
          <w:b/>
          <w:bCs/>
          <w:sz w:val="20"/>
          <w:szCs w:val="20"/>
        </w:rPr>
        <w:t>?</w:t>
      </w:r>
    </w:p>
    <w:p w14:paraId="2CF5D05D" w14:textId="77777777" w:rsidR="004525E8" w:rsidRDefault="004525E8" w:rsidP="004525E8">
      <w:pPr>
        <w:spacing w:after="0" w:line="240" w:lineRule="auto"/>
        <w:ind w:firstLine="708"/>
        <w:jc w:val="both"/>
        <w:rPr>
          <w:rFonts w:ascii="Calibri" w:hAnsi="Calibri" w:cs="Calibri"/>
          <w:b/>
          <w:bCs/>
          <w:sz w:val="20"/>
          <w:szCs w:val="20"/>
        </w:rPr>
      </w:pPr>
    </w:p>
    <w:p w14:paraId="6D4743F8" w14:textId="77777777" w:rsidR="004525E8" w:rsidRDefault="004525E8" w:rsidP="004525E8">
      <w:pPr>
        <w:spacing w:after="0" w:line="240" w:lineRule="auto"/>
        <w:ind w:firstLine="708"/>
        <w:jc w:val="both"/>
        <w:rPr>
          <w:rFonts w:ascii="Calibri" w:hAnsi="Calibri" w:cs="Calibri"/>
          <w:b/>
          <w:bCs/>
          <w:sz w:val="20"/>
          <w:szCs w:val="20"/>
        </w:rPr>
      </w:pPr>
      <w:r w:rsidRPr="00A155C0">
        <w:rPr>
          <w:rFonts w:ascii="Calibri" w:hAnsi="Calibri" w:cs="Calibri"/>
          <w:b/>
          <w:bCs/>
          <w:sz w:val="20"/>
          <w:szCs w:val="20"/>
        </w:rPr>
        <w:t>_______________________</w:t>
      </w:r>
    </w:p>
    <w:p w14:paraId="6207662C" w14:textId="77777777" w:rsidR="004525E8" w:rsidRDefault="004525E8" w:rsidP="004525E8">
      <w:pPr>
        <w:spacing w:after="0" w:line="240" w:lineRule="auto"/>
        <w:jc w:val="both"/>
        <w:rPr>
          <w:rFonts w:ascii="Calibri" w:hAnsi="Calibri" w:cs="Calibri"/>
          <w:b/>
          <w:bCs/>
          <w:sz w:val="20"/>
          <w:szCs w:val="20"/>
        </w:rPr>
      </w:pPr>
    </w:p>
    <w:p w14:paraId="50E7812C" w14:textId="77777777" w:rsidR="004525E8" w:rsidRPr="00A155C0" w:rsidRDefault="004525E8" w:rsidP="00217163">
      <w:pPr>
        <w:pStyle w:val="Akapitzlist"/>
        <w:numPr>
          <w:ilvl w:val="0"/>
          <w:numId w:val="140"/>
        </w:numPr>
        <w:spacing w:after="0" w:line="240" w:lineRule="auto"/>
        <w:jc w:val="both"/>
        <w:rPr>
          <w:rFonts w:ascii="Calibri" w:hAnsi="Calibri" w:cs="Calibri"/>
          <w:b/>
          <w:bCs/>
          <w:sz w:val="20"/>
          <w:szCs w:val="20"/>
        </w:rPr>
      </w:pPr>
      <w:r w:rsidRPr="00A155C0">
        <w:rPr>
          <w:rFonts w:ascii="Calibri" w:hAnsi="Calibri" w:cs="Calibri"/>
          <w:b/>
          <w:bCs/>
          <w:sz w:val="20"/>
          <w:szCs w:val="20"/>
        </w:rPr>
        <w:lastRenderedPageBreak/>
        <w:t>Czy współpracuje Pan/Pani z osobami</w:t>
      </w:r>
      <w:r>
        <w:rPr>
          <w:rFonts w:ascii="Calibri" w:hAnsi="Calibri" w:cs="Calibri"/>
          <w:b/>
          <w:bCs/>
          <w:sz w:val="20"/>
          <w:szCs w:val="20"/>
        </w:rPr>
        <w:t xml:space="preserve">, które </w:t>
      </w:r>
      <w:r w:rsidRPr="00A155C0">
        <w:rPr>
          <w:rFonts w:ascii="Calibri" w:hAnsi="Calibri" w:cs="Calibri"/>
          <w:b/>
          <w:bCs/>
          <w:sz w:val="20"/>
          <w:szCs w:val="20"/>
        </w:rPr>
        <w:t>świadczą usługi poradnictwa zawodowego</w:t>
      </w:r>
      <w:r>
        <w:rPr>
          <w:rFonts w:ascii="Calibri" w:hAnsi="Calibri" w:cs="Calibri"/>
          <w:b/>
          <w:bCs/>
          <w:sz w:val="20"/>
          <w:szCs w:val="20"/>
        </w:rPr>
        <w:t xml:space="preserve"> z </w:t>
      </w:r>
      <w:r w:rsidRPr="00A155C0">
        <w:rPr>
          <w:rFonts w:ascii="Calibri" w:hAnsi="Calibri" w:cs="Calibri"/>
          <w:b/>
          <w:bCs/>
          <w:sz w:val="20"/>
          <w:szCs w:val="20"/>
        </w:rPr>
        <w:t>innych instytucj</w:t>
      </w:r>
      <w:r>
        <w:rPr>
          <w:rFonts w:ascii="Calibri" w:hAnsi="Calibri" w:cs="Calibri"/>
          <w:b/>
          <w:bCs/>
          <w:sz w:val="20"/>
          <w:szCs w:val="20"/>
        </w:rPr>
        <w:t>i/podmiotów</w:t>
      </w:r>
      <w:r w:rsidRPr="00A155C0">
        <w:rPr>
          <w:rFonts w:ascii="Calibri" w:hAnsi="Calibri" w:cs="Calibri"/>
          <w:b/>
          <w:bCs/>
          <w:sz w:val="20"/>
          <w:szCs w:val="20"/>
        </w:rPr>
        <w:t>?</w:t>
      </w:r>
    </w:p>
    <w:p w14:paraId="5C5350FF" w14:textId="77777777" w:rsidR="004525E8" w:rsidRPr="00A155C0" w:rsidRDefault="004525E8" w:rsidP="00217163">
      <w:pPr>
        <w:pStyle w:val="Akapitzlist"/>
        <w:numPr>
          <w:ilvl w:val="0"/>
          <w:numId w:val="135"/>
        </w:numPr>
        <w:spacing w:after="0" w:line="240" w:lineRule="auto"/>
        <w:jc w:val="both"/>
        <w:rPr>
          <w:rFonts w:ascii="Calibri" w:hAnsi="Calibri" w:cs="Calibri"/>
          <w:sz w:val="20"/>
          <w:szCs w:val="20"/>
        </w:rPr>
      </w:pPr>
      <w:r w:rsidRPr="00A155C0">
        <w:rPr>
          <w:rFonts w:ascii="Calibri" w:hAnsi="Calibri" w:cs="Calibri"/>
          <w:sz w:val="20"/>
          <w:szCs w:val="20"/>
        </w:rPr>
        <w:t>Tak</w:t>
      </w:r>
    </w:p>
    <w:p w14:paraId="03572294" w14:textId="77777777" w:rsidR="004525E8" w:rsidRPr="00A155C0" w:rsidRDefault="004525E8" w:rsidP="00217163">
      <w:pPr>
        <w:pStyle w:val="Akapitzlist"/>
        <w:numPr>
          <w:ilvl w:val="0"/>
          <w:numId w:val="135"/>
        </w:numPr>
        <w:spacing w:after="0" w:line="240" w:lineRule="auto"/>
        <w:jc w:val="both"/>
        <w:rPr>
          <w:rFonts w:ascii="Calibri" w:hAnsi="Calibri" w:cs="Calibri"/>
          <w:sz w:val="20"/>
          <w:szCs w:val="20"/>
        </w:rPr>
      </w:pPr>
      <w:r w:rsidRPr="00A155C0">
        <w:rPr>
          <w:rFonts w:ascii="Calibri" w:hAnsi="Calibri" w:cs="Calibri"/>
          <w:sz w:val="20"/>
          <w:szCs w:val="20"/>
        </w:rPr>
        <w:t xml:space="preserve">Nie (ANK </w:t>
      </w:r>
      <w:r w:rsidRPr="003D5E25">
        <w:rPr>
          <w:rFonts w:ascii="Calibri" w:eastAsia="Wingdings" w:hAnsi="Calibri" w:cs="Calibri"/>
          <w:sz w:val="20"/>
          <w:szCs w:val="20"/>
        </w:rPr>
        <w:sym w:font="Wingdings" w:char="F0E8"/>
      </w:r>
      <w:r w:rsidRPr="00A155C0">
        <w:rPr>
          <w:rFonts w:ascii="Calibri" w:hAnsi="Calibri" w:cs="Calibri"/>
          <w:sz w:val="20"/>
          <w:szCs w:val="20"/>
        </w:rPr>
        <w:t xml:space="preserve"> przejdź do pytania </w:t>
      </w:r>
      <w:r>
        <w:rPr>
          <w:rFonts w:ascii="Calibri" w:hAnsi="Calibri" w:cs="Calibri"/>
          <w:sz w:val="20"/>
          <w:szCs w:val="20"/>
        </w:rPr>
        <w:t>33</w:t>
      </w:r>
      <w:r w:rsidRPr="00A155C0">
        <w:rPr>
          <w:rFonts w:ascii="Calibri" w:hAnsi="Calibri" w:cs="Calibri"/>
          <w:sz w:val="20"/>
          <w:szCs w:val="20"/>
        </w:rPr>
        <w:t>)</w:t>
      </w:r>
    </w:p>
    <w:p w14:paraId="40D6365F" w14:textId="77777777" w:rsidR="004525E8" w:rsidRPr="00A155C0" w:rsidRDefault="004525E8" w:rsidP="004525E8">
      <w:pPr>
        <w:spacing w:after="0" w:line="240" w:lineRule="auto"/>
        <w:jc w:val="both"/>
        <w:rPr>
          <w:rFonts w:ascii="Calibri" w:hAnsi="Calibri" w:cs="Calibri"/>
          <w:sz w:val="20"/>
          <w:szCs w:val="20"/>
        </w:rPr>
      </w:pPr>
    </w:p>
    <w:p w14:paraId="74F0B399" w14:textId="77777777" w:rsidR="004525E8" w:rsidRPr="00A155C0" w:rsidRDefault="004525E8" w:rsidP="00217163">
      <w:pPr>
        <w:pStyle w:val="Akapitzlist"/>
        <w:numPr>
          <w:ilvl w:val="0"/>
          <w:numId w:val="140"/>
        </w:numPr>
        <w:spacing w:after="0" w:line="240" w:lineRule="auto"/>
        <w:jc w:val="both"/>
        <w:rPr>
          <w:rFonts w:ascii="Calibri" w:hAnsi="Calibri" w:cs="Calibri"/>
          <w:b/>
          <w:bCs/>
          <w:sz w:val="20"/>
          <w:szCs w:val="20"/>
        </w:rPr>
      </w:pPr>
      <w:r w:rsidRPr="00A155C0">
        <w:rPr>
          <w:rFonts w:ascii="Calibri" w:hAnsi="Calibri" w:cs="Calibri"/>
          <w:b/>
          <w:bCs/>
          <w:sz w:val="20"/>
          <w:szCs w:val="20"/>
        </w:rPr>
        <w:t>W jakim zakresie Pan/Pani współpracuje z tymi osobami? Proszę opisać ten zakres.</w:t>
      </w:r>
    </w:p>
    <w:p w14:paraId="5126F3A9" w14:textId="77777777" w:rsidR="004525E8" w:rsidRDefault="004525E8" w:rsidP="004525E8">
      <w:pPr>
        <w:pStyle w:val="Akapitzlist"/>
        <w:spacing w:after="0" w:line="240" w:lineRule="auto"/>
        <w:jc w:val="both"/>
        <w:rPr>
          <w:rFonts w:ascii="Calibri" w:hAnsi="Calibri" w:cs="Calibri"/>
          <w:b/>
          <w:bCs/>
          <w:sz w:val="20"/>
          <w:szCs w:val="20"/>
        </w:rPr>
      </w:pPr>
    </w:p>
    <w:p w14:paraId="5E5E76A1" w14:textId="77777777" w:rsidR="004525E8" w:rsidRPr="00A155C0" w:rsidRDefault="004525E8" w:rsidP="004525E8">
      <w:pPr>
        <w:pStyle w:val="Akapitzlist"/>
        <w:spacing w:after="0" w:line="240" w:lineRule="auto"/>
        <w:jc w:val="both"/>
        <w:rPr>
          <w:rFonts w:ascii="Calibri" w:hAnsi="Calibri" w:cs="Calibri"/>
          <w:b/>
          <w:bCs/>
          <w:sz w:val="20"/>
          <w:szCs w:val="20"/>
        </w:rPr>
      </w:pPr>
      <w:r w:rsidRPr="00A155C0">
        <w:rPr>
          <w:rFonts w:ascii="Calibri" w:hAnsi="Calibri" w:cs="Calibri"/>
          <w:b/>
          <w:bCs/>
          <w:sz w:val="20"/>
          <w:szCs w:val="20"/>
        </w:rPr>
        <w:t>___________________</w:t>
      </w:r>
    </w:p>
    <w:p w14:paraId="68F9EF54" w14:textId="77777777" w:rsidR="004525E8" w:rsidRPr="00A155C0" w:rsidRDefault="004525E8" w:rsidP="004525E8">
      <w:pPr>
        <w:spacing w:after="0" w:line="240" w:lineRule="auto"/>
        <w:jc w:val="both"/>
        <w:rPr>
          <w:rFonts w:ascii="Calibri" w:hAnsi="Calibri" w:cs="Calibri"/>
          <w:sz w:val="20"/>
          <w:szCs w:val="20"/>
        </w:rPr>
      </w:pPr>
    </w:p>
    <w:p w14:paraId="575F587C" w14:textId="77777777" w:rsidR="004525E8" w:rsidRPr="00A155C0" w:rsidRDefault="004525E8" w:rsidP="00217163">
      <w:pPr>
        <w:pStyle w:val="Akapitzlist"/>
        <w:numPr>
          <w:ilvl w:val="0"/>
          <w:numId w:val="140"/>
        </w:numPr>
        <w:spacing w:after="0" w:line="240" w:lineRule="auto"/>
        <w:jc w:val="both"/>
        <w:rPr>
          <w:rFonts w:ascii="Calibri" w:hAnsi="Calibri" w:cs="Calibri"/>
          <w:b/>
          <w:bCs/>
          <w:sz w:val="20"/>
          <w:szCs w:val="20"/>
        </w:rPr>
      </w:pPr>
      <w:r w:rsidRPr="00A155C0">
        <w:rPr>
          <w:rFonts w:ascii="Calibri" w:hAnsi="Calibri" w:cs="Calibri"/>
          <w:b/>
          <w:bCs/>
          <w:sz w:val="20"/>
          <w:szCs w:val="20"/>
        </w:rPr>
        <w:t>Czy intensywność tej  współpracy jest dla Pana/Pani wystarczająca?</w:t>
      </w:r>
    </w:p>
    <w:p w14:paraId="7FD26742" w14:textId="77777777" w:rsidR="004525E8" w:rsidRPr="00A155C0" w:rsidRDefault="004525E8" w:rsidP="00217163">
      <w:pPr>
        <w:pStyle w:val="Akapitzlist"/>
        <w:numPr>
          <w:ilvl w:val="0"/>
          <w:numId w:val="146"/>
        </w:numPr>
        <w:spacing w:after="0" w:line="240" w:lineRule="auto"/>
        <w:jc w:val="both"/>
        <w:rPr>
          <w:rFonts w:ascii="Calibri" w:hAnsi="Calibri" w:cs="Calibri"/>
          <w:sz w:val="20"/>
          <w:szCs w:val="20"/>
        </w:rPr>
      </w:pPr>
      <w:r w:rsidRPr="00A155C0">
        <w:rPr>
          <w:rFonts w:ascii="Calibri" w:hAnsi="Calibri" w:cs="Calibri"/>
          <w:sz w:val="20"/>
          <w:szCs w:val="20"/>
        </w:rPr>
        <w:t>Zdecydowanie wystarczająca</w:t>
      </w:r>
    </w:p>
    <w:p w14:paraId="45D0437D" w14:textId="77777777" w:rsidR="004525E8" w:rsidRPr="00A155C0" w:rsidRDefault="004525E8" w:rsidP="00217163">
      <w:pPr>
        <w:pStyle w:val="Akapitzlist"/>
        <w:numPr>
          <w:ilvl w:val="0"/>
          <w:numId w:val="146"/>
        </w:numPr>
        <w:spacing w:after="0" w:line="240" w:lineRule="auto"/>
        <w:jc w:val="both"/>
        <w:rPr>
          <w:rFonts w:ascii="Calibri" w:hAnsi="Calibri" w:cs="Calibri"/>
          <w:sz w:val="20"/>
          <w:szCs w:val="20"/>
        </w:rPr>
      </w:pPr>
      <w:r w:rsidRPr="00A155C0">
        <w:rPr>
          <w:rFonts w:ascii="Calibri" w:hAnsi="Calibri" w:cs="Calibri"/>
          <w:sz w:val="20"/>
          <w:szCs w:val="20"/>
        </w:rPr>
        <w:t>Raczej wystarczająca</w:t>
      </w:r>
    </w:p>
    <w:p w14:paraId="61B9FDA1" w14:textId="77777777" w:rsidR="004525E8" w:rsidRPr="00A155C0" w:rsidRDefault="004525E8" w:rsidP="00217163">
      <w:pPr>
        <w:pStyle w:val="Akapitzlist"/>
        <w:numPr>
          <w:ilvl w:val="0"/>
          <w:numId w:val="146"/>
        </w:numPr>
        <w:spacing w:after="0" w:line="240" w:lineRule="auto"/>
        <w:jc w:val="both"/>
        <w:rPr>
          <w:rFonts w:ascii="Calibri" w:hAnsi="Calibri" w:cs="Calibri"/>
          <w:sz w:val="20"/>
          <w:szCs w:val="20"/>
        </w:rPr>
      </w:pPr>
      <w:r w:rsidRPr="00A155C0">
        <w:rPr>
          <w:rFonts w:ascii="Calibri" w:hAnsi="Calibri" w:cs="Calibri"/>
          <w:sz w:val="20"/>
          <w:szCs w:val="20"/>
        </w:rPr>
        <w:t>Raczej niewystarczająca, czego brakuje? _____</w:t>
      </w:r>
    </w:p>
    <w:p w14:paraId="374406EB" w14:textId="77777777" w:rsidR="004525E8" w:rsidRDefault="004525E8" w:rsidP="00217163">
      <w:pPr>
        <w:pStyle w:val="Akapitzlist"/>
        <w:numPr>
          <w:ilvl w:val="0"/>
          <w:numId w:val="146"/>
        </w:numPr>
        <w:spacing w:after="0" w:line="240" w:lineRule="auto"/>
        <w:jc w:val="both"/>
        <w:rPr>
          <w:rFonts w:ascii="Calibri" w:hAnsi="Calibri" w:cs="Calibri"/>
          <w:sz w:val="20"/>
          <w:szCs w:val="20"/>
        </w:rPr>
      </w:pPr>
      <w:r w:rsidRPr="00A155C0">
        <w:rPr>
          <w:rFonts w:ascii="Calibri" w:hAnsi="Calibri" w:cs="Calibri"/>
          <w:sz w:val="20"/>
          <w:szCs w:val="20"/>
        </w:rPr>
        <w:t>Zdecydowanie niewystarczająca, czego brakuje? _____</w:t>
      </w:r>
    </w:p>
    <w:p w14:paraId="47CA41C2" w14:textId="77777777" w:rsidR="004525E8" w:rsidRDefault="004525E8" w:rsidP="004525E8">
      <w:pPr>
        <w:pStyle w:val="Akapitzlist"/>
        <w:spacing w:after="0" w:line="240" w:lineRule="auto"/>
        <w:ind w:left="1080"/>
        <w:jc w:val="both"/>
        <w:rPr>
          <w:rFonts w:ascii="Calibri" w:hAnsi="Calibri" w:cs="Calibri"/>
          <w:sz w:val="20"/>
          <w:szCs w:val="20"/>
        </w:rPr>
      </w:pPr>
    </w:p>
    <w:p w14:paraId="354987E5" w14:textId="77777777" w:rsidR="004525E8" w:rsidRPr="00A155C0" w:rsidRDefault="004525E8" w:rsidP="00217163">
      <w:pPr>
        <w:pStyle w:val="Akapitzlist"/>
        <w:numPr>
          <w:ilvl w:val="0"/>
          <w:numId w:val="140"/>
        </w:numPr>
        <w:spacing w:after="0" w:line="240" w:lineRule="auto"/>
        <w:jc w:val="both"/>
        <w:rPr>
          <w:rFonts w:ascii="Calibri" w:hAnsi="Calibri" w:cs="Calibri"/>
          <w:b/>
          <w:bCs/>
          <w:sz w:val="20"/>
          <w:szCs w:val="20"/>
        </w:rPr>
      </w:pPr>
      <w:r w:rsidRPr="00A155C0">
        <w:rPr>
          <w:rFonts w:ascii="Calibri" w:hAnsi="Calibri" w:cs="Calibri"/>
          <w:b/>
          <w:bCs/>
          <w:sz w:val="20"/>
          <w:szCs w:val="20"/>
        </w:rPr>
        <w:t>Czy jest Pan/Pani zrzeszony/zrzeszona w jakiejś organizacji branżowej zrzeszającej doradców zawodowych/działającej na rzecz aktywizacji zawodowej/ rozwoju zasobów ludzkich itp.?</w:t>
      </w:r>
    </w:p>
    <w:p w14:paraId="60EF1C8E" w14:textId="77777777" w:rsidR="004525E8" w:rsidRPr="00A155C0" w:rsidRDefault="004525E8" w:rsidP="00217163">
      <w:pPr>
        <w:pStyle w:val="Akapitzlist"/>
        <w:numPr>
          <w:ilvl w:val="0"/>
          <w:numId w:val="132"/>
        </w:numPr>
        <w:spacing w:after="0" w:line="240" w:lineRule="auto"/>
        <w:jc w:val="both"/>
        <w:rPr>
          <w:rFonts w:ascii="Calibri" w:hAnsi="Calibri" w:cs="Calibri"/>
          <w:sz w:val="20"/>
          <w:szCs w:val="20"/>
        </w:rPr>
      </w:pPr>
      <w:r w:rsidRPr="00A155C0">
        <w:rPr>
          <w:rFonts w:ascii="Calibri" w:hAnsi="Calibri" w:cs="Calibri"/>
          <w:sz w:val="20"/>
          <w:szCs w:val="20"/>
        </w:rPr>
        <w:t>Tak, jaka to organizacja? ___</w:t>
      </w:r>
    </w:p>
    <w:p w14:paraId="50274E8C" w14:textId="77777777" w:rsidR="004525E8" w:rsidRPr="00A155C0" w:rsidRDefault="004525E8" w:rsidP="00217163">
      <w:pPr>
        <w:pStyle w:val="Akapitzlist"/>
        <w:numPr>
          <w:ilvl w:val="0"/>
          <w:numId w:val="132"/>
        </w:numPr>
        <w:spacing w:after="0" w:line="240" w:lineRule="auto"/>
        <w:jc w:val="both"/>
        <w:rPr>
          <w:rFonts w:ascii="Calibri" w:hAnsi="Calibri" w:cs="Calibri"/>
          <w:sz w:val="20"/>
          <w:szCs w:val="20"/>
        </w:rPr>
      </w:pPr>
      <w:r w:rsidRPr="00A155C0">
        <w:rPr>
          <w:rFonts w:ascii="Calibri" w:hAnsi="Calibri" w:cs="Calibri"/>
          <w:sz w:val="20"/>
          <w:szCs w:val="20"/>
        </w:rPr>
        <w:t>Nie, dlaczego? ___</w:t>
      </w:r>
    </w:p>
    <w:p w14:paraId="0EFD3E55" w14:textId="77777777" w:rsidR="004525E8" w:rsidRPr="00A155C0" w:rsidRDefault="004525E8" w:rsidP="004525E8">
      <w:pPr>
        <w:pStyle w:val="Akapitzlist"/>
        <w:spacing w:after="0" w:line="240" w:lineRule="auto"/>
        <w:ind w:left="1080"/>
        <w:jc w:val="both"/>
        <w:rPr>
          <w:rFonts w:ascii="Calibri" w:hAnsi="Calibri" w:cs="Calibri"/>
          <w:sz w:val="20"/>
          <w:szCs w:val="20"/>
        </w:rPr>
      </w:pPr>
    </w:p>
    <w:p w14:paraId="244D04D1" w14:textId="77777777" w:rsidR="004525E8" w:rsidRPr="00A155C0" w:rsidRDefault="004525E8" w:rsidP="00217163">
      <w:pPr>
        <w:pStyle w:val="Akapitzlist"/>
        <w:numPr>
          <w:ilvl w:val="0"/>
          <w:numId w:val="140"/>
        </w:numPr>
        <w:spacing w:after="0" w:line="240" w:lineRule="auto"/>
        <w:jc w:val="both"/>
        <w:rPr>
          <w:rFonts w:ascii="Calibri" w:hAnsi="Calibri" w:cs="Calibri"/>
          <w:b/>
          <w:bCs/>
          <w:sz w:val="20"/>
          <w:szCs w:val="20"/>
        </w:rPr>
      </w:pPr>
      <w:r w:rsidRPr="00A155C0">
        <w:rPr>
          <w:rFonts w:ascii="Calibri" w:hAnsi="Calibri" w:cs="Calibri"/>
          <w:b/>
          <w:bCs/>
          <w:sz w:val="20"/>
          <w:szCs w:val="20"/>
        </w:rPr>
        <w:t>Czy wie Pan/Pani co to jest PSPZ (Pomorski System Poradnictwa Zawodowego</w:t>
      </w:r>
      <w:r>
        <w:rPr>
          <w:rFonts w:ascii="Calibri" w:hAnsi="Calibri" w:cs="Calibri"/>
          <w:b/>
          <w:bCs/>
          <w:sz w:val="20"/>
          <w:szCs w:val="20"/>
        </w:rPr>
        <w:t>)</w:t>
      </w:r>
      <w:r w:rsidRPr="00A155C0">
        <w:rPr>
          <w:rFonts w:ascii="Calibri" w:hAnsi="Calibri" w:cs="Calibri"/>
          <w:b/>
          <w:bCs/>
          <w:sz w:val="20"/>
          <w:szCs w:val="20"/>
        </w:rPr>
        <w:t>?</w:t>
      </w:r>
    </w:p>
    <w:p w14:paraId="39BE99C5" w14:textId="77777777" w:rsidR="004525E8" w:rsidRPr="00A155C0" w:rsidRDefault="004525E8" w:rsidP="00217163">
      <w:pPr>
        <w:pStyle w:val="Akapitzlist"/>
        <w:numPr>
          <w:ilvl w:val="0"/>
          <w:numId w:val="138"/>
        </w:numPr>
        <w:spacing w:after="0" w:line="240" w:lineRule="auto"/>
        <w:jc w:val="both"/>
        <w:rPr>
          <w:rFonts w:ascii="Calibri" w:hAnsi="Calibri" w:cs="Calibri"/>
          <w:sz w:val="20"/>
          <w:szCs w:val="20"/>
        </w:rPr>
      </w:pPr>
      <w:r w:rsidRPr="00A155C0">
        <w:rPr>
          <w:rFonts w:ascii="Calibri" w:hAnsi="Calibri" w:cs="Calibri"/>
          <w:sz w:val="20"/>
          <w:szCs w:val="20"/>
        </w:rPr>
        <w:t>Tak</w:t>
      </w:r>
    </w:p>
    <w:p w14:paraId="601DFE38" w14:textId="77777777" w:rsidR="004525E8" w:rsidRPr="00A155C0" w:rsidRDefault="004525E8" w:rsidP="00217163">
      <w:pPr>
        <w:pStyle w:val="Akapitzlist"/>
        <w:numPr>
          <w:ilvl w:val="0"/>
          <w:numId w:val="138"/>
        </w:numPr>
        <w:spacing w:after="0" w:line="240" w:lineRule="auto"/>
        <w:jc w:val="both"/>
        <w:rPr>
          <w:rFonts w:ascii="Calibri" w:hAnsi="Calibri" w:cs="Calibri"/>
          <w:sz w:val="20"/>
          <w:szCs w:val="20"/>
        </w:rPr>
      </w:pPr>
      <w:r w:rsidRPr="00A155C0">
        <w:rPr>
          <w:rFonts w:ascii="Calibri" w:hAnsi="Calibri" w:cs="Calibri"/>
          <w:sz w:val="20"/>
          <w:szCs w:val="20"/>
        </w:rPr>
        <w:t xml:space="preserve">Nie (ANK </w:t>
      </w:r>
      <w:r w:rsidRPr="00005B1F">
        <w:rPr>
          <w:rFonts w:ascii="Calibri" w:eastAsia="Wingdings" w:hAnsi="Calibri" w:cs="Calibri"/>
          <w:sz w:val="20"/>
          <w:szCs w:val="20"/>
        </w:rPr>
        <w:sym w:font="Wingdings" w:char="F0E8"/>
      </w:r>
      <w:r w:rsidRPr="00A155C0">
        <w:rPr>
          <w:rFonts w:ascii="Calibri" w:hAnsi="Calibri" w:cs="Calibri"/>
          <w:sz w:val="20"/>
          <w:szCs w:val="20"/>
        </w:rPr>
        <w:t xml:space="preserve"> przejdź do pytania </w:t>
      </w:r>
      <w:r>
        <w:rPr>
          <w:rFonts w:ascii="Calibri" w:hAnsi="Calibri" w:cs="Calibri"/>
          <w:sz w:val="20"/>
          <w:szCs w:val="20"/>
        </w:rPr>
        <w:t>41</w:t>
      </w:r>
      <w:r w:rsidRPr="00A155C0">
        <w:rPr>
          <w:rFonts w:ascii="Calibri" w:hAnsi="Calibri" w:cs="Calibri"/>
          <w:sz w:val="20"/>
          <w:szCs w:val="20"/>
        </w:rPr>
        <w:t>)</w:t>
      </w:r>
    </w:p>
    <w:p w14:paraId="79AE9A82" w14:textId="77777777" w:rsidR="004525E8" w:rsidRPr="00A155C0" w:rsidRDefault="004525E8" w:rsidP="004525E8">
      <w:pPr>
        <w:spacing w:after="0" w:line="240" w:lineRule="auto"/>
        <w:jc w:val="both"/>
        <w:rPr>
          <w:rFonts w:ascii="Calibri" w:hAnsi="Calibri" w:cs="Calibri"/>
          <w:sz w:val="20"/>
          <w:szCs w:val="20"/>
        </w:rPr>
      </w:pPr>
    </w:p>
    <w:p w14:paraId="3A6A6A35" w14:textId="77777777" w:rsidR="004525E8" w:rsidRPr="005329E8" w:rsidRDefault="004525E8" w:rsidP="00217163">
      <w:pPr>
        <w:pStyle w:val="Akapitzlist"/>
        <w:numPr>
          <w:ilvl w:val="0"/>
          <w:numId w:val="140"/>
        </w:numPr>
        <w:spacing w:after="0" w:line="240" w:lineRule="auto"/>
        <w:jc w:val="both"/>
        <w:rPr>
          <w:rFonts w:ascii="Calibri" w:hAnsi="Calibri" w:cs="Calibri"/>
          <w:b/>
          <w:bCs/>
          <w:sz w:val="20"/>
          <w:szCs w:val="20"/>
        </w:rPr>
      </w:pPr>
      <w:r w:rsidRPr="005329E8">
        <w:rPr>
          <w:rFonts w:ascii="Calibri" w:hAnsi="Calibri" w:cs="Calibri"/>
          <w:b/>
          <w:bCs/>
          <w:sz w:val="20"/>
          <w:szCs w:val="20"/>
        </w:rPr>
        <w:t xml:space="preserve">Jakie według Pani/Pana są cele działań prowadzonych w ramach prac PSPZ? (ANK </w:t>
      </w:r>
      <w:r w:rsidRPr="005329E8">
        <w:rPr>
          <w:rFonts w:ascii="Calibri" w:hAnsi="Calibri" w:cs="Calibri"/>
          <w:b/>
          <w:bCs/>
          <w:sz w:val="20"/>
          <w:szCs w:val="20"/>
        </w:rPr>
        <w:sym w:font="Wingdings" w:char="F0E8"/>
      </w:r>
      <w:r w:rsidRPr="005329E8">
        <w:rPr>
          <w:rFonts w:ascii="Calibri" w:hAnsi="Calibri" w:cs="Calibri"/>
          <w:b/>
          <w:bCs/>
          <w:sz w:val="20"/>
          <w:szCs w:val="20"/>
        </w:rPr>
        <w:t xml:space="preserve"> proszę nie odczytywać, tylko zaznaczyć odpowiedzi respondenta)</w:t>
      </w:r>
    </w:p>
    <w:p w14:paraId="1F794C32" w14:textId="77777777" w:rsidR="004525E8" w:rsidRPr="005329E8" w:rsidRDefault="004525E8" w:rsidP="00217163">
      <w:pPr>
        <w:pStyle w:val="Akapitzlist"/>
        <w:numPr>
          <w:ilvl w:val="0"/>
          <w:numId w:val="159"/>
        </w:numPr>
        <w:spacing w:after="0" w:line="240" w:lineRule="auto"/>
        <w:jc w:val="both"/>
        <w:rPr>
          <w:rFonts w:ascii="Calibri" w:hAnsi="Calibri" w:cs="Calibri"/>
          <w:sz w:val="20"/>
          <w:szCs w:val="20"/>
        </w:rPr>
      </w:pPr>
      <w:r w:rsidRPr="005329E8">
        <w:rPr>
          <w:rFonts w:ascii="Calibri" w:hAnsi="Calibri" w:cs="Calibri"/>
          <w:sz w:val="20"/>
          <w:szCs w:val="20"/>
        </w:rPr>
        <w:t>doskonalenie kompetencji i popularyzowanie nowych metod i narzędzi w pracy z klientami</w:t>
      </w:r>
    </w:p>
    <w:p w14:paraId="0B6CE4F2" w14:textId="77777777" w:rsidR="004525E8" w:rsidRPr="005329E8" w:rsidRDefault="004525E8" w:rsidP="00217163">
      <w:pPr>
        <w:pStyle w:val="Akapitzlist"/>
        <w:numPr>
          <w:ilvl w:val="0"/>
          <w:numId w:val="159"/>
        </w:numPr>
        <w:spacing w:after="0" w:line="240" w:lineRule="auto"/>
        <w:jc w:val="both"/>
        <w:rPr>
          <w:rFonts w:ascii="Calibri" w:hAnsi="Calibri" w:cs="Calibri"/>
          <w:sz w:val="20"/>
          <w:szCs w:val="20"/>
        </w:rPr>
      </w:pPr>
      <w:r w:rsidRPr="005329E8">
        <w:rPr>
          <w:rFonts w:ascii="Calibri" w:hAnsi="Calibri" w:cs="Calibri"/>
          <w:sz w:val="20"/>
          <w:szCs w:val="20"/>
        </w:rPr>
        <w:t>poszerzanie wiedzy w zakresie metod wspierania swojego dobrostanu.</w:t>
      </w:r>
    </w:p>
    <w:p w14:paraId="6B97D607" w14:textId="77777777" w:rsidR="004525E8" w:rsidRPr="005329E8" w:rsidRDefault="004525E8" w:rsidP="00217163">
      <w:pPr>
        <w:pStyle w:val="Akapitzlist"/>
        <w:numPr>
          <w:ilvl w:val="0"/>
          <w:numId w:val="159"/>
        </w:numPr>
        <w:spacing w:after="0" w:line="240" w:lineRule="auto"/>
        <w:jc w:val="both"/>
        <w:rPr>
          <w:rFonts w:ascii="Calibri" w:hAnsi="Calibri" w:cs="Calibri"/>
          <w:sz w:val="20"/>
          <w:szCs w:val="20"/>
        </w:rPr>
      </w:pPr>
      <w:r w:rsidRPr="005329E8">
        <w:rPr>
          <w:rFonts w:ascii="Calibri" w:hAnsi="Calibri" w:cs="Calibri"/>
          <w:sz w:val="20"/>
          <w:szCs w:val="20"/>
        </w:rPr>
        <w:t>wymiana wiedzy i doświadczeń</w:t>
      </w:r>
    </w:p>
    <w:p w14:paraId="3AFABAA3" w14:textId="77777777" w:rsidR="004525E8" w:rsidRPr="005329E8" w:rsidRDefault="004525E8" w:rsidP="00217163">
      <w:pPr>
        <w:pStyle w:val="Akapitzlist"/>
        <w:numPr>
          <w:ilvl w:val="0"/>
          <w:numId w:val="159"/>
        </w:numPr>
        <w:spacing w:after="0" w:line="240" w:lineRule="auto"/>
        <w:jc w:val="both"/>
        <w:rPr>
          <w:rFonts w:ascii="Calibri" w:hAnsi="Calibri" w:cs="Calibri"/>
          <w:sz w:val="20"/>
          <w:szCs w:val="20"/>
        </w:rPr>
      </w:pPr>
      <w:r w:rsidRPr="005329E8">
        <w:rPr>
          <w:rFonts w:ascii="Calibri" w:hAnsi="Calibri" w:cs="Calibri"/>
          <w:sz w:val="20"/>
          <w:szCs w:val="20"/>
        </w:rPr>
        <w:t>rozwijanie wiedzy doradców zawodowych o pracodawcach, środowisku pracy i wymaganiach kompetencyjnych pracodawców</w:t>
      </w:r>
    </w:p>
    <w:p w14:paraId="3FD6CEDD" w14:textId="77777777" w:rsidR="004525E8" w:rsidRPr="005329E8" w:rsidRDefault="004525E8" w:rsidP="00217163">
      <w:pPr>
        <w:pStyle w:val="Akapitzlist"/>
        <w:numPr>
          <w:ilvl w:val="0"/>
          <w:numId w:val="159"/>
        </w:numPr>
        <w:spacing w:after="0" w:line="240" w:lineRule="auto"/>
        <w:jc w:val="both"/>
        <w:rPr>
          <w:rFonts w:ascii="Calibri" w:hAnsi="Calibri" w:cs="Calibri"/>
          <w:sz w:val="20"/>
          <w:szCs w:val="20"/>
        </w:rPr>
      </w:pPr>
      <w:r w:rsidRPr="005329E8">
        <w:rPr>
          <w:rFonts w:ascii="Calibri" w:hAnsi="Calibri" w:cs="Calibri"/>
          <w:sz w:val="20"/>
          <w:szCs w:val="20"/>
        </w:rPr>
        <w:t>popularyzację poradnictwa zawodowego wśród mieszkańców Pomorza (m.in.: Marzec na Obcasach, Projekt Kariera, w przeszłości: Wybieraj Mądrze, Aktywni z Pasją, Wspieraj Mądrze, Pomorski Dzień Przedsiębiorczości).</w:t>
      </w:r>
    </w:p>
    <w:p w14:paraId="2ECAD159" w14:textId="77777777" w:rsidR="004525E8" w:rsidRPr="005329E8" w:rsidRDefault="004525E8" w:rsidP="00217163">
      <w:pPr>
        <w:pStyle w:val="Akapitzlist"/>
        <w:numPr>
          <w:ilvl w:val="0"/>
          <w:numId w:val="159"/>
        </w:numPr>
        <w:spacing w:after="0" w:line="240" w:lineRule="auto"/>
        <w:jc w:val="both"/>
        <w:rPr>
          <w:rFonts w:ascii="Calibri" w:hAnsi="Calibri" w:cs="Calibri"/>
          <w:sz w:val="20"/>
          <w:szCs w:val="20"/>
        </w:rPr>
      </w:pPr>
      <w:r w:rsidRPr="005329E8">
        <w:rPr>
          <w:rFonts w:ascii="Calibri" w:hAnsi="Calibri" w:cs="Calibri"/>
          <w:sz w:val="20"/>
          <w:szCs w:val="20"/>
        </w:rPr>
        <w:t>Inne, jakie? _____</w:t>
      </w:r>
    </w:p>
    <w:p w14:paraId="35CE0DBD" w14:textId="77777777" w:rsidR="004525E8" w:rsidRPr="005329E8" w:rsidRDefault="004525E8" w:rsidP="004525E8">
      <w:pPr>
        <w:spacing w:after="0" w:line="240" w:lineRule="auto"/>
        <w:jc w:val="both"/>
        <w:rPr>
          <w:rFonts w:ascii="Calibri" w:hAnsi="Calibri" w:cs="Calibri"/>
          <w:sz w:val="20"/>
          <w:szCs w:val="20"/>
        </w:rPr>
      </w:pPr>
      <w:r w:rsidRPr="005329E8">
        <w:rPr>
          <w:rFonts w:ascii="Calibri" w:hAnsi="Calibri" w:cs="Calibri"/>
          <w:sz w:val="20"/>
          <w:szCs w:val="20"/>
        </w:rPr>
        <w:t xml:space="preserve"> </w:t>
      </w:r>
    </w:p>
    <w:p w14:paraId="3CF1CD4C" w14:textId="77777777" w:rsidR="004525E8" w:rsidRDefault="004525E8" w:rsidP="004525E8">
      <w:pPr>
        <w:spacing w:after="0" w:line="240" w:lineRule="auto"/>
        <w:jc w:val="both"/>
        <w:rPr>
          <w:rFonts w:ascii="Calibri" w:hAnsi="Calibri" w:cs="Calibri"/>
          <w:sz w:val="20"/>
          <w:szCs w:val="20"/>
        </w:rPr>
      </w:pPr>
    </w:p>
    <w:p w14:paraId="235DBAF2" w14:textId="77777777" w:rsidR="004525E8" w:rsidRPr="005329E8" w:rsidRDefault="004525E8" w:rsidP="004525E8">
      <w:pPr>
        <w:spacing w:after="0" w:line="240" w:lineRule="auto"/>
        <w:jc w:val="both"/>
        <w:rPr>
          <w:rFonts w:ascii="Calibri" w:hAnsi="Calibri" w:cs="Calibri"/>
          <w:sz w:val="20"/>
          <w:szCs w:val="20"/>
        </w:rPr>
      </w:pPr>
    </w:p>
    <w:p w14:paraId="5DD9A3B0" w14:textId="77777777" w:rsidR="004525E8" w:rsidRPr="005329E8" w:rsidRDefault="004525E8" w:rsidP="00217163">
      <w:pPr>
        <w:pStyle w:val="Akapitzlist"/>
        <w:numPr>
          <w:ilvl w:val="0"/>
          <w:numId w:val="140"/>
        </w:numPr>
        <w:spacing w:after="0" w:line="240" w:lineRule="auto"/>
        <w:jc w:val="both"/>
        <w:rPr>
          <w:rFonts w:ascii="Calibri" w:hAnsi="Calibri" w:cs="Calibri"/>
          <w:b/>
          <w:bCs/>
          <w:sz w:val="20"/>
          <w:szCs w:val="20"/>
        </w:rPr>
      </w:pPr>
      <w:r w:rsidRPr="005329E8">
        <w:rPr>
          <w:rFonts w:ascii="Calibri" w:hAnsi="Calibri" w:cs="Calibri"/>
          <w:b/>
          <w:bCs/>
          <w:sz w:val="20"/>
          <w:szCs w:val="20"/>
        </w:rPr>
        <w:t xml:space="preserve">Jakie zna Pani/Pan  aktywności prowadzone w ramach PSPZ? (ANK </w:t>
      </w:r>
      <w:r w:rsidRPr="005329E8">
        <w:rPr>
          <w:rFonts w:ascii="Calibri" w:hAnsi="Calibri" w:cs="Calibri"/>
          <w:b/>
          <w:bCs/>
          <w:sz w:val="20"/>
          <w:szCs w:val="20"/>
        </w:rPr>
        <w:sym w:font="Wingdings" w:char="F0E8"/>
      </w:r>
      <w:r w:rsidRPr="005329E8">
        <w:rPr>
          <w:rFonts w:ascii="Calibri" w:hAnsi="Calibri" w:cs="Calibri"/>
          <w:b/>
          <w:bCs/>
          <w:sz w:val="20"/>
          <w:szCs w:val="20"/>
        </w:rPr>
        <w:t xml:space="preserve"> proszę nie odczytywać, tylko zaznaczyć odpowiedzi respondenta)</w:t>
      </w:r>
    </w:p>
    <w:p w14:paraId="0169859C" w14:textId="77777777" w:rsidR="004525E8" w:rsidRPr="005329E8" w:rsidRDefault="004525E8" w:rsidP="00217163">
      <w:pPr>
        <w:pStyle w:val="Akapitzlist"/>
        <w:numPr>
          <w:ilvl w:val="0"/>
          <w:numId w:val="160"/>
        </w:numPr>
        <w:spacing w:after="0" w:line="240" w:lineRule="auto"/>
        <w:jc w:val="both"/>
        <w:rPr>
          <w:rFonts w:ascii="Calibri" w:hAnsi="Calibri" w:cs="Calibri"/>
          <w:sz w:val="20"/>
          <w:szCs w:val="20"/>
        </w:rPr>
      </w:pPr>
      <w:r w:rsidRPr="005329E8">
        <w:rPr>
          <w:rFonts w:ascii="Calibri" w:hAnsi="Calibri" w:cs="Calibri"/>
          <w:sz w:val="20"/>
          <w:szCs w:val="20"/>
        </w:rPr>
        <w:t>Warsztaty/spotkania</w:t>
      </w:r>
    </w:p>
    <w:p w14:paraId="48377003" w14:textId="77777777" w:rsidR="004525E8" w:rsidRPr="005329E8" w:rsidRDefault="004525E8" w:rsidP="00217163">
      <w:pPr>
        <w:pStyle w:val="Akapitzlist"/>
        <w:numPr>
          <w:ilvl w:val="0"/>
          <w:numId w:val="160"/>
        </w:numPr>
        <w:spacing w:after="0" w:line="240" w:lineRule="auto"/>
        <w:jc w:val="both"/>
        <w:rPr>
          <w:rFonts w:ascii="Calibri" w:hAnsi="Calibri" w:cs="Calibri"/>
          <w:sz w:val="20"/>
          <w:szCs w:val="20"/>
        </w:rPr>
      </w:pPr>
      <w:r w:rsidRPr="005329E8">
        <w:rPr>
          <w:rFonts w:ascii="Calibri" w:hAnsi="Calibri" w:cs="Calibri"/>
          <w:sz w:val="20"/>
          <w:szCs w:val="20"/>
        </w:rPr>
        <w:t>Konferencje</w:t>
      </w:r>
    </w:p>
    <w:p w14:paraId="11D101BB" w14:textId="77777777" w:rsidR="004525E8" w:rsidRPr="005329E8" w:rsidRDefault="004525E8" w:rsidP="00217163">
      <w:pPr>
        <w:pStyle w:val="Akapitzlist"/>
        <w:numPr>
          <w:ilvl w:val="0"/>
          <w:numId w:val="160"/>
        </w:numPr>
        <w:spacing w:after="0" w:line="240" w:lineRule="auto"/>
        <w:jc w:val="both"/>
        <w:rPr>
          <w:rFonts w:ascii="Calibri" w:hAnsi="Calibri" w:cs="Calibri"/>
          <w:sz w:val="20"/>
          <w:szCs w:val="20"/>
        </w:rPr>
      </w:pPr>
      <w:r w:rsidRPr="005329E8">
        <w:rPr>
          <w:rFonts w:ascii="Calibri" w:hAnsi="Calibri" w:cs="Calibri"/>
          <w:sz w:val="20"/>
          <w:szCs w:val="20"/>
        </w:rPr>
        <w:t>Szkolenia</w:t>
      </w:r>
    </w:p>
    <w:p w14:paraId="1A3C0B53" w14:textId="77777777" w:rsidR="004525E8" w:rsidRPr="005329E8" w:rsidRDefault="004525E8" w:rsidP="00217163">
      <w:pPr>
        <w:pStyle w:val="Akapitzlist"/>
        <w:numPr>
          <w:ilvl w:val="0"/>
          <w:numId w:val="160"/>
        </w:numPr>
        <w:spacing w:after="0" w:line="240" w:lineRule="auto"/>
        <w:jc w:val="both"/>
        <w:rPr>
          <w:rFonts w:ascii="Calibri" w:hAnsi="Calibri" w:cs="Calibri"/>
          <w:sz w:val="20"/>
          <w:szCs w:val="20"/>
        </w:rPr>
      </w:pPr>
      <w:r w:rsidRPr="005329E8">
        <w:rPr>
          <w:rFonts w:ascii="Calibri" w:hAnsi="Calibri" w:cs="Calibri"/>
          <w:sz w:val="20"/>
          <w:szCs w:val="20"/>
        </w:rPr>
        <w:t>Organizacja wspólnych wydarzeń/ inicjatyw</w:t>
      </w:r>
    </w:p>
    <w:p w14:paraId="0C8B1EF6" w14:textId="77777777" w:rsidR="004525E8" w:rsidRPr="005329E8" w:rsidRDefault="004525E8" w:rsidP="00217163">
      <w:pPr>
        <w:pStyle w:val="Akapitzlist"/>
        <w:numPr>
          <w:ilvl w:val="0"/>
          <w:numId w:val="160"/>
        </w:numPr>
        <w:spacing w:after="0" w:line="240" w:lineRule="auto"/>
        <w:jc w:val="both"/>
        <w:rPr>
          <w:rFonts w:ascii="Calibri" w:hAnsi="Calibri" w:cs="Calibri"/>
          <w:sz w:val="20"/>
          <w:szCs w:val="20"/>
        </w:rPr>
      </w:pPr>
      <w:r w:rsidRPr="005329E8">
        <w:rPr>
          <w:rFonts w:ascii="Calibri" w:hAnsi="Calibri" w:cs="Calibri"/>
          <w:sz w:val="20"/>
          <w:szCs w:val="20"/>
        </w:rPr>
        <w:t>Networking</w:t>
      </w:r>
    </w:p>
    <w:p w14:paraId="502F727F" w14:textId="77777777" w:rsidR="004525E8" w:rsidRDefault="004525E8" w:rsidP="00217163">
      <w:pPr>
        <w:pStyle w:val="Akapitzlist"/>
        <w:numPr>
          <w:ilvl w:val="0"/>
          <w:numId w:val="160"/>
        </w:numPr>
        <w:spacing w:after="0" w:line="240" w:lineRule="auto"/>
        <w:jc w:val="both"/>
        <w:rPr>
          <w:rFonts w:ascii="Calibri" w:hAnsi="Calibri" w:cs="Calibri"/>
          <w:sz w:val="20"/>
          <w:szCs w:val="20"/>
        </w:rPr>
      </w:pPr>
      <w:r w:rsidRPr="005329E8">
        <w:rPr>
          <w:rFonts w:ascii="Calibri" w:hAnsi="Calibri" w:cs="Calibri"/>
          <w:sz w:val="20"/>
          <w:szCs w:val="20"/>
        </w:rPr>
        <w:t>Inne, jakie? _____</w:t>
      </w:r>
    </w:p>
    <w:p w14:paraId="474855A4" w14:textId="77777777" w:rsidR="004525E8" w:rsidRPr="005329E8" w:rsidRDefault="004525E8" w:rsidP="004525E8">
      <w:pPr>
        <w:pStyle w:val="Akapitzlist"/>
        <w:spacing w:after="0" w:line="240" w:lineRule="auto"/>
        <w:jc w:val="both"/>
        <w:rPr>
          <w:rFonts w:ascii="Calibri" w:hAnsi="Calibri" w:cs="Calibri"/>
          <w:sz w:val="20"/>
          <w:szCs w:val="20"/>
        </w:rPr>
      </w:pPr>
    </w:p>
    <w:p w14:paraId="3D0A56CF" w14:textId="77777777" w:rsidR="004525E8" w:rsidRPr="00A155C0" w:rsidRDefault="004525E8" w:rsidP="00217163">
      <w:pPr>
        <w:pStyle w:val="Akapitzlist"/>
        <w:numPr>
          <w:ilvl w:val="0"/>
          <w:numId w:val="140"/>
        </w:numPr>
        <w:spacing w:after="0" w:line="240" w:lineRule="auto"/>
        <w:jc w:val="both"/>
        <w:rPr>
          <w:rFonts w:ascii="Calibri" w:hAnsi="Calibri" w:cs="Calibri"/>
          <w:b/>
          <w:bCs/>
          <w:sz w:val="20"/>
          <w:szCs w:val="20"/>
        </w:rPr>
      </w:pPr>
      <w:r w:rsidRPr="00A155C0">
        <w:rPr>
          <w:rFonts w:ascii="Calibri" w:hAnsi="Calibri" w:cs="Calibri"/>
          <w:b/>
          <w:bCs/>
          <w:sz w:val="20"/>
          <w:szCs w:val="20"/>
        </w:rPr>
        <w:t>Czy współpracuje Pani/Pan z doradcami zawodowymi w ramach Pomorskiego Systemu Poradnictwa Zawodowego (PSPZ)?</w:t>
      </w:r>
    </w:p>
    <w:p w14:paraId="50B1220F" w14:textId="77777777" w:rsidR="004525E8" w:rsidRPr="00A155C0" w:rsidRDefault="004525E8" w:rsidP="00217163">
      <w:pPr>
        <w:pStyle w:val="Akapitzlist"/>
        <w:numPr>
          <w:ilvl w:val="0"/>
          <w:numId w:val="136"/>
        </w:numPr>
        <w:spacing w:after="0" w:line="240" w:lineRule="auto"/>
        <w:jc w:val="both"/>
        <w:rPr>
          <w:rFonts w:ascii="Calibri" w:hAnsi="Calibri" w:cs="Calibri"/>
          <w:sz w:val="20"/>
          <w:szCs w:val="20"/>
        </w:rPr>
      </w:pPr>
      <w:r w:rsidRPr="00A155C0">
        <w:rPr>
          <w:rFonts w:ascii="Calibri" w:hAnsi="Calibri" w:cs="Calibri"/>
          <w:sz w:val="20"/>
          <w:szCs w:val="20"/>
        </w:rPr>
        <w:t>Tak</w:t>
      </w:r>
    </w:p>
    <w:p w14:paraId="367471A4" w14:textId="77777777" w:rsidR="004525E8" w:rsidRPr="00A155C0" w:rsidRDefault="004525E8" w:rsidP="00217163">
      <w:pPr>
        <w:pStyle w:val="Akapitzlist"/>
        <w:numPr>
          <w:ilvl w:val="0"/>
          <w:numId w:val="136"/>
        </w:numPr>
        <w:spacing w:after="0" w:line="240" w:lineRule="auto"/>
        <w:jc w:val="both"/>
        <w:rPr>
          <w:rFonts w:ascii="Calibri" w:hAnsi="Calibri" w:cs="Calibri"/>
          <w:sz w:val="20"/>
          <w:szCs w:val="20"/>
        </w:rPr>
      </w:pPr>
      <w:r w:rsidRPr="00A155C0">
        <w:rPr>
          <w:rFonts w:ascii="Calibri" w:hAnsi="Calibri" w:cs="Calibri"/>
          <w:sz w:val="20"/>
          <w:szCs w:val="20"/>
        </w:rPr>
        <w:t>Nie</w:t>
      </w:r>
    </w:p>
    <w:p w14:paraId="2C387267" w14:textId="77777777" w:rsidR="004525E8" w:rsidRPr="00A155C0" w:rsidRDefault="004525E8" w:rsidP="004525E8">
      <w:pPr>
        <w:spacing w:after="0" w:line="240" w:lineRule="auto"/>
        <w:jc w:val="both"/>
        <w:rPr>
          <w:rFonts w:ascii="Calibri" w:hAnsi="Calibri" w:cs="Calibri"/>
          <w:sz w:val="20"/>
          <w:szCs w:val="20"/>
        </w:rPr>
      </w:pPr>
    </w:p>
    <w:p w14:paraId="0C899A62" w14:textId="77777777" w:rsidR="004525E8" w:rsidRPr="00A155C0" w:rsidRDefault="004525E8" w:rsidP="00217163">
      <w:pPr>
        <w:pStyle w:val="Akapitzlist"/>
        <w:numPr>
          <w:ilvl w:val="0"/>
          <w:numId w:val="140"/>
        </w:numPr>
        <w:spacing w:after="0" w:line="240" w:lineRule="auto"/>
        <w:jc w:val="both"/>
        <w:rPr>
          <w:rFonts w:ascii="Calibri" w:hAnsi="Calibri" w:cs="Calibri"/>
          <w:b/>
          <w:bCs/>
          <w:sz w:val="20"/>
          <w:szCs w:val="20"/>
        </w:rPr>
      </w:pPr>
      <w:r w:rsidRPr="00A155C0">
        <w:rPr>
          <w:rFonts w:ascii="Calibri" w:hAnsi="Calibri" w:cs="Calibri"/>
          <w:b/>
          <w:bCs/>
          <w:sz w:val="20"/>
          <w:szCs w:val="20"/>
        </w:rPr>
        <w:t>Jak ocenia Pan/Pani dotychczasowe działania prowadzone w ramach PSPZ?</w:t>
      </w:r>
    </w:p>
    <w:p w14:paraId="15F46796" w14:textId="77777777" w:rsidR="004525E8" w:rsidRPr="00A155C0" w:rsidRDefault="004525E8" w:rsidP="00217163">
      <w:pPr>
        <w:pStyle w:val="Akapitzlist"/>
        <w:numPr>
          <w:ilvl w:val="0"/>
          <w:numId w:val="141"/>
        </w:numPr>
        <w:spacing w:after="0" w:line="240" w:lineRule="auto"/>
        <w:jc w:val="both"/>
        <w:rPr>
          <w:rFonts w:ascii="Calibri" w:hAnsi="Calibri" w:cs="Calibri"/>
          <w:sz w:val="20"/>
          <w:szCs w:val="20"/>
        </w:rPr>
      </w:pPr>
      <w:r w:rsidRPr="00A155C0">
        <w:rPr>
          <w:rFonts w:ascii="Calibri" w:hAnsi="Calibri" w:cs="Calibri"/>
          <w:sz w:val="20"/>
          <w:szCs w:val="20"/>
        </w:rPr>
        <w:t>Zdecydowanie dobrze</w:t>
      </w:r>
    </w:p>
    <w:p w14:paraId="5C36B1FE" w14:textId="77777777" w:rsidR="004525E8" w:rsidRPr="00A155C0" w:rsidRDefault="004525E8" w:rsidP="00217163">
      <w:pPr>
        <w:pStyle w:val="Akapitzlist"/>
        <w:numPr>
          <w:ilvl w:val="0"/>
          <w:numId w:val="141"/>
        </w:numPr>
        <w:spacing w:after="0" w:line="240" w:lineRule="auto"/>
        <w:jc w:val="both"/>
        <w:rPr>
          <w:rFonts w:ascii="Calibri" w:hAnsi="Calibri" w:cs="Calibri"/>
          <w:sz w:val="20"/>
          <w:szCs w:val="20"/>
        </w:rPr>
      </w:pPr>
      <w:r w:rsidRPr="00A155C0">
        <w:rPr>
          <w:rFonts w:ascii="Calibri" w:hAnsi="Calibri" w:cs="Calibri"/>
          <w:sz w:val="20"/>
          <w:szCs w:val="20"/>
        </w:rPr>
        <w:t>Raczej dobrze</w:t>
      </w:r>
    </w:p>
    <w:p w14:paraId="39574892" w14:textId="77777777" w:rsidR="004525E8" w:rsidRPr="00A155C0" w:rsidRDefault="004525E8" w:rsidP="00217163">
      <w:pPr>
        <w:pStyle w:val="Akapitzlist"/>
        <w:numPr>
          <w:ilvl w:val="0"/>
          <w:numId w:val="141"/>
        </w:numPr>
        <w:spacing w:after="0" w:line="240" w:lineRule="auto"/>
        <w:jc w:val="both"/>
        <w:rPr>
          <w:rFonts w:ascii="Calibri" w:hAnsi="Calibri" w:cs="Calibri"/>
          <w:sz w:val="20"/>
          <w:szCs w:val="20"/>
        </w:rPr>
      </w:pPr>
      <w:r w:rsidRPr="00A155C0">
        <w:rPr>
          <w:rFonts w:ascii="Calibri" w:hAnsi="Calibri" w:cs="Calibri"/>
          <w:sz w:val="20"/>
          <w:szCs w:val="20"/>
        </w:rPr>
        <w:lastRenderedPageBreak/>
        <w:t>Raczej źle</w:t>
      </w:r>
    </w:p>
    <w:p w14:paraId="6487E712" w14:textId="77777777" w:rsidR="004525E8" w:rsidRPr="00A155C0" w:rsidRDefault="004525E8" w:rsidP="00217163">
      <w:pPr>
        <w:pStyle w:val="Akapitzlist"/>
        <w:numPr>
          <w:ilvl w:val="0"/>
          <w:numId w:val="141"/>
        </w:numPr>
        <w:spacing w:after="0" w:line="240" w:lineRule="auto"/>
        <w:jc w:val="both"/>
        <w:rPr>
          <w:rFonts w:ascii="Calibri" w:hAnsi="Calibri" w:cs="Calibri"/>
          <w:sz w:val="20"/>
          <w:szCs w:val="20"/>
        </w:rPr>
      </w:pPr>
      <w:r w:rsidRPr="00A155C0">
        <w:rPr>
          <w:rFonts w:ascii="Calibri" w:hAnsi="Calibri" w:cs="Calibri"/>
          <w:sz w:val="20"/>
          <w:szCs w:val="20"/>
        </w:rPr>
        <w:t>Zdecydowanie źle</w:t>
      </w:r>
    </w:p>
    <w:p w14:paraId="4CB89C2B" w14:textId="77777777" w:rsidR="004525E8" w:rsidRPr="00A155C0" w:rsidRDefault="004525E8" w:rsidP="00217163">
      <w:pPr>
        <w:pStyle w:val="Akapitzlist"/>
        <w:numPr>
          <w:ilvl w:val="0"/>
          <w:numId w:val="141"/>
        </w:numPr>
        <w:spacing w:after="0" w:line="240" w:lineRule="auto"/>
        <w:jc w:val="both"/>
        <w:rPr>
          <w:rFonts w:ascii="Calibri" w:hAnsi="Calibri" w:cs="Calibri"/>
          <w:sz w:val="20"/>
          <w:szCs w:val="20"/>
        </w:rPr>
      </w:pPr>
      <w:r w:rsidRPr="00A155C0">
        <w:rPr>
          <w:rFonts w:ascii="Calibri" w:hAnsi="Calibri" w:cs="Calibri"/>
          <w:sz w:val="20"/>
          <w:szCs w:val="20"/>
        </w:rPr>
        <w:t>Nie wiem / trudno powiedzieć</w:t>
      </w:r>
    </w:p>
    <w:p w14:paraId="614BF669" w14:textId="77777777" w:rsidR="004525E8" w:rsidRPr="00A155C0" w:rsidRDefault="004525E8" w:rsidP="004525E8">
      <w:pPr>
        <w:spacing w:after="0" w:line="240" w:lineRule="auto"/>
        <w:jc w:val="both"/>
        <w:rPr>
          <w:rFonts w:ascii="Calibri" w:hAnsi="Calibri" w:cs="Calibri"/>
          <w:sz w:val="20"/>
          <w:szCs w:val="20"/>
        </w:rPr>
      </w:pPr>
    </w:p>
    <w:p w14:paraId="3A38FD5A" w14:textId="77777777" w:rsidR="004525E8" w:rsidRPr="00A155C0" w:rsidRDefault="004525E8" w:rsidP="00217163">
      <w:pPr>
        <w:pStyle w:val="Akapitzlist"/>
        <w:numPr>
          <w:ilvl w:val="0"/>
          <w:numId w:val="140"/>
        </w:numPr>
        <w:spacing w:after="0" w:line="240" w:lineRule="auto"/>
        <w:jc w:val="both"/>
        <w:rPr>
          <w:rFonts w:ascii="Calibri" w:hAnsi="Calibri" w:cs="Calibri"/>
          <w:b/>
          <w:bCs/>
          <w:sz w:val="20"/>
          <w:szCs w:val="20"/>
        </w:rPr>
      </w:pPr>
      <w:r w:rsidRPr="00A155C0">
        <w:rPr>
          <w:rFonts w:ascii="Calibri" w:hAnsi="Calibri" w:cs="Calibri"/>
          <w:b/>
          <w:bCs/>
          <w:sz w:val="20"/>
          <w:szCs w:val="20"/>
        </w:rPr>
        <w:t>Proszę wskazać, jakie dostrzega Pani/Pan korzyści wynikające z uczestnictwa w PSPZ</w:t>
      </w:r>
      <w:r>
        <w:rPr>
          <w:rFonts w:ascii="Calibri" w:hAnsi="Calibri" w:cs="Calibri"/>
          <w:b/>
          <w:bCs/>
          <w:sz w:val="20"/>
          <w:szCs w:val="20"/>
        </w:rPr>
        <w:t>?</w:t>
      </w:r>
    </w:p>
    <w:p w14:paraId="375C2C0E" w14:textId="77777777" w:rsidR="004525E8" w:rsidRPr="00A155C0" w:rsidRDefault="004525E8" w:rsidP="004525E8">
      <w:pPr>
        <w:spacing w:after="0" w:line="240" w:lineRule="auto"/>
        <w:jc w:val="both"/>
        <w:rPr>
          <w:rFonts w:ascii="Calibri" w:hAnsi="Calibri" w:cs="Calibri"/>
          <w:sz w:val="20"/>
          <w:szCs w:val="20"/>
        </w:rPr>
      </w:pPr>
    </w:p>
    <w:p w14:paraId="6612DE10" w14:textId="77777777" w:rsidR="004525E8" w:rsidRPr="00A155C0" w:rsidRDefault="004525E8" w:rsidP="004525E8">
      <w:pPr>
        <w:spacing w:after="0" w:line="240" w:lineRule="auto"/>
        <w:ind w:firstLine="708"/>
        <w:jc w:val="both"/>
        <w:rPr>
          <w:rFonts w:ascii="Calibri" w:hAnsi="Calibri" w:cs="Calibri"/>
          <w:sz w:val="20"/>
          <w:szCs w:val="20"/>
        </w:rPr>
      </w:pPr>
      <w:r w:rsidRPr="00A155C0">
        <w:rPr>
          <w:rFonts w:ascii="Calibri" w:hAnsi="Calibri" w:cs="Calibri"/>
          <w:sz w:val="20"/>
          <w:szCs w:val="20"/>
        </w:rPr>
        <w:t>__________________________</w:t>
      </w:r>
    </w:p>
    <w:p w14:paraId="7CDE08DD" w14:textId="77777777" w:rsidR="004525E8" w:rsidRPr="00A155C0" w:rsidRDefault="004525E8" w:rsidP="004525E8">
      <w:pPr>
        <w:spacing w:after="0" w:line="240" w:lineRule="auto"/>
        <w:jc w:val="both"/>
        <w:rPr>
          <w:rFonts w:ascii="Calibri" w:hAnsi="Calibri" w:cs="Calibri"/>
          <w:sz w:val="20"/>
          <w:szCs w:val="20"/>
        </w:rPr>
      </w:pPr>
    </w:p>
    <w:p w14:paraId="6D070C8E" w14:textId="77777777" w:rsidR="004525E8" w:rsidRPr="00A155C0" w:rsidRDefault="004525E8" w:rsidP="00217163">
      <w:pPr>
        <w:pStyle w:val="Akapitzlist"/>
        <w:numPr>
          <w:ilvl w:val="0"/>
          <w:numId w:val="140"/>
        </w:numPr>
        <w:spacing w:after="0" w:line="240" w:lineRule="auto"/>
        <w:jc w:val="both"/>
        <w:rPr>
          <w:rFonts w:ascii="Calibri" w:hAnsi="Calibri" w:cs="Calibri"/>
          <w:b/>
          <w:bCs/>
          <w:sz w:val="20"/>
          <w:szCs w:val="20"/>
        </w:rPr>
      </w:pPr>
      <w:r w:rsidRPr="00A155C0">
        <w:rPr>
          <w:rFonts w:ascii="Calibri" w:hAnsi="Calibri" w:cs="Calibri"/>
          <w:b/>
          <w:bCs/>
          <w:sz w:val="20"/>
          <w:szCs w:val="20"/>
        </w:rPr>
        <w:t>Proszę powiedzieć, jakie ma Pan/Pani oczekiwania w związku z uczestnictwem w PSPZ?</w:t>
      </w:r>
    </w:p>
    <w:p w14:paraId="4279909B" w14:textId="77777777" w:rsidR="004525E8" w:rsidRPr="00A155C0" w:rsidRDefault="004525E8" w:rsidP="004525E8">
      <w:pPr>
        <w:spacing w:after="0" w:line="240" w:lineRule="auto"/>
        <w:jc w:val="both"/>
        <w:rPr>
          <w:rFonts w:ascii="Calibri" w:hAnsi="Calibri" w:cs="Calibri"/>
          <w:b/>
          <w:bCs/>
          <w:sz w:val="20"/>
          <w:szCs w:val="20"/>
        </w:rPr>
      </w:pPr>
    </w:p>
    <w:p w14:paraId="4CAD6F3D" w14:textId="77777777" w:rsidR="004525E8" w:rsidRDefault="004525E8" w:rsidP="004525E8">
      <w:pPr>
        <w:spacing w:after="0" w:line="240" w:lineRule="auto"/>
        <w:ind w:left="708"/>
        <w:jc w:val="both"/>
        <w:rPr>
          <w:rFonts w:ascii="Calibri" w:hAnsi="Calibri" w:cs="Calibri"/>
          <w:b/>
          <w:bCs/>
          <w:sz w:val="20"/>
          <w:szCs w:val="20"/>
        </w:rPr>
      </w:pPr>
      <w:r w:rsidRPr="00A155C0">
        <w:rPr>
          <w:rFonts w:ascii="Calibri" w:hAnsi="Calibri" w:cs="Calibri"/>
          <w:b/>
          <w:bCs/>
          <w:sz w:val="20"/>
          <w:szCs w:val="20"/>
        </w:rPr>
        <w:t>__________________________</w:t>
      </w:r>
    </w:p>
    <w:p w14:paraId="34914456" w14:textId="77777777" w:rsidR="004525E8" w:rsidRPr="00A155C0" w:rsidRDefault="004525E8" w:rsidP="004525E8">
      <w:pPr>
        <w:spacing w:after="0" w:line="240" w:lineRule="auto"/>
        <w:ind w:left="708"/>
        <w:jc w:val="both"/>
        <w:rPr>
          <w:rFonts w:ascii="Calibri" w:hAnsi="Calibri" w:cs="Calibri"/>
          <w:b/>
          <w:bCs/>
          <w:sz w:val="20"/>
          <w:szCs w:val="20"/>
        </w:rPr>
      </w:pPr>
    </w:p>
    <w:p w14:paraId="43F77487" w14:textId="77777777" w:rsidR="004525E8" w:rsidRPr="00A155C0" w:rsidRDefault="004525E8" w:rsidP="00217163">
      <w:pPr>
        <w:pStyle w:val="Akapitzlist"/>
        <w:numPr>
          <w:ilvl w:val="0"/>
          <w:numId w:val="140"/>
        </w:numPr>
        <w:spacing w:after="0" w:line="240" w:lineRule="auto"/>
        <w:jc w:val="both"/>
        <w:rPr>
          <w:rFonts w:ascii="Calibri" w:hAnsi="Calibri" w:cs="Calibri"/>
          <w:b/>
          <w:bCs/>
          <w:sz w:val="20"/>
          <w:szCs w:val="20"/>
        </w:rPr>
      </w:pPr>
      <w:r w:rsidRPr="00A155C0">
        <w:rPr>
          <w:rFonts w:ascii="Calibri" w:hAnsi="Calibri" w:cs="Calibri"/>
          <w:b/>
          <w:bCs/>
          <w:sz w:val="20"/>
          <w:szCs w:val="20"/>
        </w:rPr>
        <w:t>Czy współpracuje Pan/Pani z pracodawcami w ramach poradnictwa zawodowego?</w:t>
      </w:r>
    </w:p>
    <w:p w14:paraId="073E3E5B" w14:textId="77777777" w:rsidR="004525E8" w:rsidRPr="00A155C0" w:rsidRDefault="004525E8" w:rsidP="00217163">
      <w:pPr>
        <w:pStyle w:val="Akapitzlist"/>
        <w:numPr>
          <w:ilvl w:val="0"/>
          <w:numId w:val="137"/>
        </w:numPr>
        <w:spacing w:after="0" w:line="240" w:lineRule="auto"/>
        <w:jc w:val="both"/>
        <w:rPr>
          <w:rFonts w:ascii="Calibri" w:hAnsi="Calibri" w:cs="Calibri"/>
          <w:sz w:val="20"/>
          <w:szCs w:val="20"/>
        </w:rPr>
      </w:pPr>
      <w:r w:rsidRPr="00A155C0">
        <w:rPr>
          <w:rFonts w:ascii="Calibri" w:hAnsi="Calibri" w:cs="Calibri"/>
          <w:sz w:val="20"/>
          <w:szCs w:val="20"/>
        </w:rPr>
        <w:t>Tak, w jakim zakresie? _____</w:t>
      </w:r>
    </w:p>
    <w:p w14:paraId="79EADE54" w14:textId="77777777" w:rsidR="004525E8" w:rsidRPr="00A155C0" w:rsidRDefault="004525E8" w:rsidP="00217163">
      <w:pPr>
        <w:pStyle w:val="Akapitzlist"/>
        <w:numPr>
          <w:ilvl w:val="0"/>
          <w:numId w:val="137"/>
        </w:numPr>
        <w:spacing w:after="0" w:line="240" w:lineRule="auto"/>
        <w:jc w:val="both"/>
        <w:rPr>
          <w:rFonts w:ascii="Calibri" w:hAnsi="Calibri" w:cs="Calibri"/>
          <w:sz w:val="20"/>
          <w:szCs w:val="20"/>
        </w:rPr>
      </w:pPr>
      <w:r w:rsidRPr="00A155C0">
        <w:rPr>
          <w:rFonts w:ascii="Calibri" w:hAnsi="Calibri" w:cs="Calibri"/>
          <w:sz w:val="20"/>
          <w:szCs w:val="20"/>
        </w:rPr>
        <w:t>Nie</w:t>
      </w:r>
    </w:p>
    <w:p w14:paraId="42604256" w14:textId="77777777" w:rsidR="004525E8" w:rsidRPr="00A155C0" w:rsidRDefault="004525E8" w:rsidP="004525E8">
      <w:pPr>
        <w:spacing w:after="0" w:line="240" w:lineRule="auto"/>
        <w:jc w:val="both"/>
        <w:rPr>
          <w:rFonts w:ascii="Calibri" w:hAnsi="Calibri" w:cs="Calibri"/>
          <w:sz w:val="20"/>
          <w:szCs w:val="20"/>
        </w:rPr>
      </w:pPr>
    </w:p>
    <w:p w14:paraId="01DDC6F8" w14:textId="77777777" w:rsidR="004525E8" w:rsidRPr="00A155C0" w:rsidRDefault="004525E8" w:rsidP="00217163">
      <w:pPr>
        <w:pStyle w:val="Akapitzlist"/>
        <w:numPr>
          <w:ilvl w:val="0"/>
          <w:numId w:val="140"/>
        </w:numPr>
        <w:spacing w:after="0" w:line="240" w:lineRule="auto"/>
        <w:jc w:val="both"/>
        <w:rPr>
          <w:rFonts w:ascii="Calibri" w:hAnsi="Calibri" w:cs="Calibri"/>
          <w:b/>
          <w:bCs/>
          <w:sz w:val="20"/>
          <w:szCs w:val="20"/>
        </w:rPr>
      </w:pPr>
      <w:r>
        <w:rPr>
          <w:rFonts w:ascii="Calibri" w:hAnsi="Calibri" w:cs="Calibri"/>
          <w:b/>
          <w:bCs/>
          <w:sz w:val="20"/>
          <w:szCs w:val="20"/>
        </w:rPr>
        <w:t>J</w:t>
      </w:r>
      <w:r w:rsidRPr="00D43455">
        <w:rPr>
          <w:rFonts w:ascii="Calibri" w:hAnsi="Calibri" w:cs="Calibri"/>
          <w:b/>
          <w:bCs/>
          <w:sz w:val="20"/>
          <w:szCs w:val="20"/>
        </w:rPr>
        <w:t>akiego rodzaju usprawnienia należałoby wprowadzić w ramach współpracy</w:t>
      </w:r>
      <w:r>
        <w:rPr>
          <w:rFonts w:ascii="Calibri" w:hAnsi="Calibri" w:cs="Calibri"/>
          <w:b/>
          <w:bCs/>
          <w:sz w:val="20"/>
          <w:szCs w:val="20"/>
        </w:rPr>
        <w:t xml:space="preserve"> z…</w:t>
      </w:r>
      <w:r w:rsidRPr="00A155C0">
        <w:rPr>
          <w:rFonts w:ascii="Calibri" w:hAnsi="Calibri" w:cs="Calibri"/>
          <w:b/>
          <w:bCs/>
          <w:sz w:val="20"/>
          <w:szCs w:val="20"/>
        </w:rPr>
        <w:t xml:space="preserve">  (ANK </w:t>
      </w:r>
      <w:r w:rsidRPr="00F51B5E">
        <w:rPr>
          <w:rFonts w:ascii="Calibri" w:eastAsia="Wingdings" w:hAnsi="Calibri" w:cs="Calibri"/>
          <w:b/>
          <w:bCs/>
          <w:sz w:val="20"/>
          <w:szCs w:val="20"/>
        </w:rPr>
        <w:sym w:font="Wingdings" w:char="F0E8"/>
      </w:r>
      <w:r w:rsidRPr="00A155C0">
        <w:rPr>
          <w:rFonts w:ascii="Calibri" w:hAnsi="Calibri" w:cs="Calibri"/>
          <w:b/>
          <w:bCs/>
          <w:sz w:val="20"/>
          <w:szCs w:val="20"/>
        </w:rPr>
        <w:t xml:space="preserve"> pytanie tylko do doradców z instytucji publicznych)</w:t>
      </w:r>
    </w:p>
    <w:tbl>
      <w:tblPr>
        <w:tblStyle w:val="Tabela-Siatka"/>
        <w:tblW w:w="9067" w:type="dxa"/>
        <w:tblLook w:val="04A0" w:firstRow="1" w:lastRow="0" w:firstColumn="1" w:lastColumn="0" w:noHBand="0" w:noVBand="1"/>
      </w:tblPr>
      <w:tblGrid>
        <w:gridCol w:w="2810"/>
        <w:gridCol w:w="4273"/>
        <w:gridCol w:w="1984"/>
      </w:tblGrid>
      <w:tr w:rsidR="004525E8" w:rsidRPr="00A155C0" w14:paraId="40C50C5E" w14:textId="77777777" w:rsidTr="00BD7820">
        <w:tc>
          <w:tcPr>
            <w:tcW w:w="2810" w:type="dxa"/>
          </w:tcPr>
          <w:p w14:paraId="3426D6E2" w14:textId="77777777" w:rsidR="004525E8" w:rsidRPr="00D43455" w:rsidRDefault="004525E8" w:rsidP="00BD7820">
            <w:pPr>
              <w:jc w:val="center"/>
              <w:rPr>
                <w:rFonts w:ascii="Calibri" w:hAnsi="Calibri" w:cs="Calibri"/>
                <w:b/>
                <w:bCs/>
                <w:sz w:val="20"/>
                <w:szCs w:val="20"/>
              </w:rPr>
            </w:pPr>
            <w:r w:rsidRPr="00D43455">
              <w:rPr>
                <w:rFonts w:ascii="Calibri" w:hAnsi="Calibri" w:cs="Calibri"/>
                <w:b/>
                <w:bCs/>
                <w:sz w:val="20"/>
                <w:szCs w:val="20"/>
              </w:rPr>
              <w:t>Grupy osób</w:t>
            </w:r>
          </w:p>
        </w:tc>
        <w:tc>
          <w:tcPr>
            <w:tcW w:w="4273" w:type="dxa"/>
          </w:tcPr>
          <w:p w14:paraId="510E7E2F" w14:textId="77777777" w:rsidR="004525E8" w:rsidRPr="00D43455" w:rsidRDefault="004525E8" w:rsidP="00BD7820">
            <w:pPr>
              <w:jc w:val="center"/>
              <w:rPr>
                <w:rFonts w:ascii="Calibri" w:hAnsi="Calibri" w:cs="Calibri"/>
                <w:b/>
                <w:bCs/>
                <w:sz w:val="20"/>
                <w:szCs w:val="20"/>
              </w:rPr>
            </w:pPr>
            <w:r w:rsidRPr="00D43455">
              <w:rPr>
                <w:rFonts w:ascii="Calibri" w:hAnsi="Calibri" w:cs="Calibri"/>
                <w:b/>
                <w:bCs/>
                <w:sz w:val="20"/>
                <w:szCs w:val="20"/>
              </w:rPr>
              <w:t>Odpowiedź</w:t>
            </w:r>
          </w:p>
        </w:tc>
        <w:tc>
          <w:tcPr>
            <w:tcW w:w="1984" w:type="dxa"/>
          </w:tcPr>
          <w:p w14:paraId="340BB900" w14:textId="77777777" w:rsidR="004525E8" w:rsidRPr="00D43455" w:rsidRDefault="004525E8" w:rsidP="00BD7820">
            <w:pPr>
              <w:jc w:val="center"/>
              <w:rPr>
                <w:rFonts w:ascii="Calibri" w:hAnsi="Calibri" w:cs="Calibri"/>
                <w:b/>
                <w:bCs/>
                <w:sz w:val="20"/>
                <w:szCs w:val="20"/>
              </w:rPr>
            </w:pPr>
            <w:r w:rsidRPr="00D43455">
              <w:rPr>
                <w:rFonts w:ascii="Calibri" w:hAnsi="Calibri" w:cs="Calibri"/>
                <w:b/>
                <w:bCs/>
                <w:sz w:val="20"/>
                <w:szCs w:val="20"/>
              </w:rPr>
              <w:t>Nie wiem, trudno powiedzieć</w:t>
            </w:r>
          </w:p>
        </w:tc>
      </w:tr>
      <w:tr w:rsidR="004525E8" w:rsidRPr="00A155C0" w14:paraId="5DD22A0C" w14:textId="77777777" w:rsidTr="00BD7820">
        <w:tc>
          <w:tcPr>
            <w:tcW w:w="2810" w:type="dxa"/>
          </w:tcPr>
          <w:p w14:paraId="6278440B" w14:textId="77777777" w:rsidR="004525E8" w:rsidRDefault="004525E8" w:rsidP="00BD7820">
            <w:pPr>
              <w:rPr>
                <w:rFonts w:ascii="Calibri" w:hAnsi="Calibri" w:cs="Calibri"/>
                <w:sz w:val="20"/>
                <w:szCs w:val="20"/>
              </w:rPr>
            </w:pPr>
            <w:r>
              <w:rPr>
                <w:rFonts w:ascii="Calibri" w:hAnsi="Calibri" w:cs="Calibri"/>
                <w:sz w:val="20"/>
                <w:szCs w:val="20"/>
              </w:rPr>
              <w:t>…</w:t>
            </w:r>
            <w:r w:rsidRPr="00A155C0">
              <w:rPr>
                <w:rFonts w:ascii="Calibri" w:hAnsi="Calibri" w:cs="Calibri"/>
                <w:sz w:val="20"/>
                <w:szCs w:val="20"/>
              </w:rPr>
              <w:t>osobami świadczący</w:t>
            </w:r>
            <w:r>
              <w:rPr>
                <w:rFonts w:ascii="Calibri" w:hAnsi="Calibri" w:cs="Calibri"/>
                <w:sz w:val="20"/>
                <w:szCs w:val="20"/>
              </w:rPr>
              <w:t>mi</w:t>
            </w:r>
            <w:r w:rsidRPr="00A155C0">
              <w:rPr>
                <w:rFonts w:ascii="Calibri" w:hAnsi="Calibri" w:cs="Calibri"/>
                <w:sz w:val="20"/>
                <w:szCs w:val="20"/>
              </w:rPr>
              <w:t xml:space="preserve"> usługi poradnictwa zawodowego z innych instytucji (poza PSPZ)</w:t>
            </w:r>
          </w:p>
        </w:tc>
        <w:tc>
          <w:tcPr>
            <w:tcW w:w="4273" w:type="dxa"/>
          </w:tcPr>
          <w:p w14:paraId="3AD7484B" w14:textId="77777777" w:rsidR="004525E8" w:rsidRPr="00A155C0" w:rsidRDefault="004525E8" w:rsidP="00BD7820">
            <w:pPr>
              <w:jc w:val="both"/>
              <w:rPr>
                <w:rFonts w:ascii="Calibri" w:hAnsi="Calibri" w:cs="Calibri"/>
                <w:sz w:val="20"/>
                <w:szCs w:val="20"/>
              </w:rPr>
            </w:pPr>
          </w:p>
        </w:tc>
        <w:tc>
          <w:tcPr>
            <w:tcW w:w="1984" w:type="dxa"/>
          </w:tcPr>
          <w:p w14:paraId="6FFD271B" w14:textId="77777777" w:rsidR="004525E8" w:rsidRPr="00A155C0" w:rsidRDefault="004525E8" w:rsidP="00BD7820">
            <w:pPr>
              <w:jc w:val="both"/>
              <w:rPr>
                <w:rFonts w:ascii="Calibri" w:hAnsi="Calibri" w:cs="Calibri"/>
                <w:sz w:val="20"/>
                <w:szCs w:val="20"/>
              </w:rPr>
            </w:pPr>
          </w:p>
        </w:tc>
      </w:tr>
      <w:tr w:rsidR="004525E8" w:rsidRPr="00A155C0" w14:paraId="02DC82B8" w14:textId="77777777" w:rsidTr="00BD7820">
        <w:tc>
          <w:tcPr>
            <w:tcW w:w="2810" w:type="dxa"/>
          </w:tcPr>
          <w:p w14:paraId="62A3F648" w14:textId="77777777" w:rsidR="004525E8" w:rsidRPr="00A155C0" w:rsidRDefault="004525E8" w:rsidP="00BD7820">
            <w:pPr>
              <w:rPr>
                <w:rFonts w:ascii="Calibri" w:hAnsi="Calibri" w:cs="Calibri"/>
                <w:sz w:val="20"/>
                <w:szCs w:val="20"/>
              </w:rPr>
            </w:pPr>
            <w:r>
              <w:rPr>
                <w:rFonts w:ascii="Calibri" w:hAnsi="Calibri" w:cs="Calibri"/>
                <w:sz w:val="20"/>
                <w:szCs w:val="20"/>
              </w:rPr>
              <w:t>…</w:t>
            </w:r>
            <w:r w:rsidRPr="00A155C0">
              <w:rPr>
                <w:rFonts w:ascii="Calibri" w:hAnsi="Calibri" w:cs="Calibri"/>
                <w:sz w:val="20"/>
                <w:szCs w:val="20"/>
              </w:rPr>
              <w:t>osobami świadczący</w:t>
            </w:r>
            <w:r>
              <w:rPr>
                <w:rFonts w:ascii="Calibri" w:hAnsi="Calibri" w:cs="Calibri"/>
                <w:sz w:val="20"/>
                <w:szCs w:val="20"/>
              </w:rPr>
              <w:t>mi</w:t>
            </w:r>
            <w:r w:rsidRPr="00A155C0">
              <w:rPr>
                <w:rFonts w:ascii="Calibri" w:hAnsi="Calibri" w:cs="Calibri"/>
                <w:sz w:val="20"/>
                <w:szCs w:val="20"/>
              </w:rPr>
              <w:t xml:space="preserve"> usługi poradnictwa zawodowego w ramach PSPZ</w:t>
            </w:r>
          </w:p>
        </w:tc>
        <w:tc>
          <w:tcPr>
            <w:tcW w:w="4273" w:type="dxa"/>
          </w:tcPr>
          <w:p w14:paraId="472C25E3" w14:textId="77777777" w:rsidR="004525E8" w:rsidRPr="00A155C0" w:rsidRDefault="004525E8" w:rsidP="00BD7820">
            <w:pPr>
              <w:jc w:val="both"/>
              <w:rPr>
                <w:rFonts w:ascii="Calibri" w:hAnsi="Calibri" w:cs="Calibri"/>
                <w:sz w:val="20"/>
                <w:szCs w:val="20"/>
              </w:rPr>
            </w:pPr>
          </w:p>
        </w:tc>
        <w:tc>
          <w:tcPr>
            <w:tcW w:w="1984" w:type="dxa"/>
          </w:tcPr>
          <w:p w14:paraId="03B6475E" w14:textId="77777777" w:rsidR="004525E8" w:rsidRPr="00A155C0" w:rsidRDefault="004525E8" w:rsidP="00BD7820">
            <w:pPr>
              <w:jc w:val="both"/>
              <w:rPr>
                <w:rFonts w:ascii="Calibri" w:hAnsi="Calibri" w:cs="Calibri"/>
                <w:sz w:val="20"/>
                <w:szCs w:val="20"/>
              </w:rPr>
            </w:pPr>
          </w:p>
        </w:tc>
      </w:tr>
      <w:tr w:rsidR="004525E8" w:rsidRPr="00A155C0" w14:paraId="6F64555A" w14:textId="77777777" w:rsidTr="00BD7820">
        <w:tc>
          <w:tcPr>
            <w:tcW w:w="2810" w:type="dxa"/>
          </w:tcPr>
          <w:p w14:paraId="608F8EB4" w14:textId="77777777" w:rsidR="004525E8" w:rsidRDefault="004525E8" w:rsidP="00BD7820">
            <w:pPr>
              <w:rPr>
                <w:rFonts w:ascii="Calibri" w:hAnsi="Calibri" w:cs="Calibri"/>
                <w:sz w:val="20"/>
                <w:szCs w:val="20"/>
              </w:rPr>
            </w:pPr>
            <w:r>
              <w:rPr>
                <w:rFonts w:ascii="Calibri" w:hAnsi="Calibri" w:cs="Calibri"/>
                <w:sz w:val="20"/>
                <w:szCs w:val="20"/>
              </w:rPr>
              <w:t>…</w:t>
            </w:r>
            <w:r w:rsidRPr="00A155C0">
              <w:rPr>
                <w:rFonts w:ascii="Calibri" w:hAnsi="Calibri" w:cs="Calibri"/>
                <w:sz w:val="20"/>
                <w:szCs w:val="20"/>
              </w:rPr>
              <w:t>pracodawcami</w:t>
            </w:r>
          </w:p>
          <w:p w14:paraId="7E6282A1" w14:textId="77777777" w:rsidR="004525E8" w:rsidRDefault="004525E8" w:rsidP="00BD7820">
            <w:pPr>
              <w:rPr>
                <w:rFonts w:ascii="Calibri" w:hAnsi="Calibri" w:cs="Calibri"/>
                <w:sz w:val="20"/>
                <w:szCs w:val="20"/>
              </w:rPr>
            </w:pPr>
          </w:p>
          <w:p w14:paraId="243A5945" w14:textId="77777777" w:rsidR="004525E8" w:rsidRPr="00A155C0" w:rsidRDefault="004525E8" w:rsidP="00BD7820">
            <w:pPr>
              <w:rPr>
                <w:rFonts w:ascii="Calibri" w:hAnsi="Calibri" w:cs="Calibri"/>
                <w:sz w:val="20"/>
                <w:szCs w:val="20"/>
              </w:rPr>
            </w:pPr>
          </w:p>
        </w:tc>
        <w:tc>
          <w:tcPr>
            <w:tcW w:w="4273" w:type="dxa"/>
          </w:tcPr>
          <w:p w14:paraId="6D7F6C6D" w14:textId="77777777" w:rsidR="004525E8" w:rsidRPr="00A155C0" w:rsidRDefault="004525E8" w:rsidP="00BD7820">
            <w:pPr>
              <w:jc w:val="both"/>
              <w:rPr>
                <w:rFonts w:ascii="Calibri" w:hAnsi="Calibri" w:cs="Calibri"/>
                <w:sz w:val="20"/>
                <w:szCs w:val="20"/>
              </w:rPr>
            </w:pPr>
          </w:p>
        </w:tc>
        <w:tc>
          <w:tcPr>
            <w:tcW w:w="1984" w:type="dxa"/>
          </w:tcPr>
          <w:p w14:paraId="4C6F92EC" w14:textId="77777777" w:rsidR="004525E8" w:rsidRPr="00A155C0" w:rsidRDefault="004525E8" w:rsidP="00BD7820">
            <w:pPr>
              <w:jc w:val="both"/>
              <w:rPr>
                <w:rFonts w:ascii="Calibri" w:hAnsi="Calibri" w:cs="Calibri"/>
                <w:sz w:val="20"/>
                <w:szCs w:val="20"/>
              </w:rPr>
            </w:pPr>
          </w:p>
        </w:tc>
      </w:tr>
    </w:tbl>
    <w:p w14:paraId="772B53EE" w14:textId="77777777" w:rsidR="004525E8" w:rsidRPr="00A155C0" w:rsidRDefault="004525E8" w:rsidP="004525E8">
      <w:pPr>
        <w:spacing w:after="0" w:line="240" w:lineRule="auto"/>
        <w:jc w:val="both"/>
        <w:rPr>
          <w:rFonts w:ascii="Calibri" w:hAnsi="Calibri" w:cs="Calibri"/>
          <w:sz w:val="20"/>
          <w:szCs w:val="20"/>
        </w:rPr>
      </w:pPr>
    </w:p>
    <w:p w14:paraId="543FC393" w14:textId="77777777" w:rsidR="004525E8" w:rsidRPr="00A155C0" w:rsidRDefault="004525E8" w:rsidP="00217163">
      <w:pPr>
        <w:pStyle w:val="Akapitzlist"/>
        <w:numPr>
          <w:ilvl w:val="0"/>
          <w:numId w:val="140"/>
        </w:numPr>
        <w:spacing w:after="0" w:line="240" w:lineRule="auto"/>
        <w:jc w:val="both"/>
        <w:rPr>
          <w:rFonts w:ascii="Calibri" w:hAnsi="Calibri" w:cs="Calibri"/>
          <w:b/>
          <w:bCs/>
          <w:sz w:val="20"/>
          <w:szCs w:val="20"/>
        </w:rPr>
      </w:pPr>
      <w:r w:rsidRPr="00A155C0">
        <w:rPr>
          <w:rFonts w:ascii="Calibri" w:hAnsi="Calibri" w:cs="Calibri"/>
          <w:b/>
          <w:bCs/>
          <w:sz w:val="20"/>
          <w:szCs w:val="20"/>
        </w:rPr>
        <w:t xml:space="preserve">Czy widzi Pan/Pani potrzebę wprowadzenia usprawnień/zmian dot. realizacji poradnictwa zawodowego dla osób dorosłych </w:t>
      </w:r>
      <w:r>
        <w:rPr>
          <w:rFonts w:ascii="Calibri" w:hAnsi="Calibri" w:cs="Calibri"/>
          <w:b/>
          <w:bCs/>
          <w:sz w:val="20"/>
          <w:szCs w:val="20"/>
        </w:rPr>
        <w:t xml:space="preserve"> w Polsce </w:t>
      </w:r>
      <w:r w:rsidRPr="00A155C0">
        <w:rPr>
          <w:rFonts w:ascii="Calibri" w:hAnsi="Calibri" w:cs="Calibri"/>
          <w:b/>
          <w:bCs/>
          <w:sz w:val="20"/>
          <w:szCs w:val="20"/>
        </w:rPr>
        <w:t>(np. organizacja procesu, regulacje prawne)?</w:t>
      </w:r>
      <w:r>
        <w:rPr>
          <w:rFonts w:ascii="Calibri" w:hAnsi="Calibri" w:cs="Calibri"/>
          <w:b/>
          <w:bCs/>
          <w:sz w:val="20"/>
          <w:szCs w:val="20"/>
        </w:rPr>
        <w:t xml:space="preserve"> (ANK </w:t>
      </w:r>
      <w:r w:rsidRPr="00D43455">
        <w:rPr>
          <w:rFonts w:ascii="Calibri" w:hAnsi="Calibri" w:cs="Calibri"/>
          <w:b/>
          <w:bCs/>
          <w:sz w:val="20"/>
          <w:szCs w:val="20"/>
        </w:rPr>
        <w:sym w:font="Wingdings" w:char="F0E8"/>
      </w:r>
      <w:r>
        <w:rPr>
          <w:rFonts w:ascii="Calibri" w:hAnsi="Calibri" w:cs="Calibri"/>
          <w:b/>
          <w:bCs/>
          <w:sz w:val="20"/>
          <w:szCs w:val="20"/>
        </w:rPr>
        <w:t xml:space="preserve"> pytamy o usprawnienia w ramach całego systemu, a nie pojedynczych instytucji)</w:t>
      </w:r>
    </w:p>
    <w:p w14:paraId="2D3ED0D2" w14:textId="77777777" w:rsidR="004525E8" w:rsidRPr="00A155C0" w:rsidRDefault="004525E8" w:rsidP="00217163">
      <w:pPr>
        <w:pStyle w:val="Akapitzlist"/>
        <w:numPr>
          <w:ilvl w:val="0"/>
          <w:numId w:val="147"/>
        </w:numPr>
        <w:spacing w:after="0" w:line="240" w:lineRule="auto"/>
        <w:jc w:val="both"/>
        <w:rPr>
          <w:rFonts w:ascii="Calibri" w:hAnsi="Calibri" w:cs="Calibri"/>
          <w:sz w:val="20"/>
          <w:szCs w:val="20"/>
        </w:rPr>
      </w:pPr>
      <w:r w:rsidRPr="00A155C0">
        <w:rPr>
          <w:rFonts w:ascii="Calibri" w:hAnsi="Calibri" w:cs="Calibri"/>
          <w:sz w:val="20"/>
          <w:szCs w:val="20"/>
        </w:rPr>
        <w:t>Tak, jakiego rodzaju usprawnienia/zmiany by Pan/Pani wprowadził/wprowadził? _____</w:t>
      </w:r>
    </w:p>
    <w:p w14:paraId="5DDDC9C6" w14:textId="77777777" w:rsidR="004525E8" w:rsidRPr="00A155C0" w:rsidRDefault="004525E8" w:rsidP="00217163">
      <w:pPr>
        <w:pStyle w:val="Akapitzlist"/>
        <w:numPr>
          <w:ilvl w:val="0"/>
          <w:numId w:val="147"/>
        </w:numPr>
        <w:spacing w:after="0" w:line="240" w:lineRule="auto"/>
        <w:jc w:val="both"/>
        <w:rPr>
          <w:rFonts w:ascii="Calibri" w:hAnsi="Calibri" w:cs="Calibri"/>
          <w:sz w:val="20"/>
          <w:szCs w:val="20"/>
        </w:rPr>
      </w:pPr>
      <w:r w:rsidRPr="00A155C0">
        <w:rPr>
          <w:rFonts w:ascii="Calibri" w:hAnsi="Calibri" w:cs="Calibri"/>
          <w:sz w:val="20"/>
          <w:szCs w:val="20"/>
        </w:rPr>
        <w:t>Nie</w:t>
      </w:r>
    </w:p>
    <w:p w14:paraId="2092A7B1" w14:textId="77777777" w:rsidR="004525E8" w:rsidRPr="00A155C0" w:rsidRDefault="004525E8" w:rsidP="004525E8">
      <w:pPr>
        <w:spacing w:after="0" w:line="240" w:lineRule="auto"/>
        <w:jc w:val="both"/>
        <w:rPr>
          <w:rFonts w:ascii="Calibri" w:hAnsi="Calibri" w:cs="Calibri"/>
          <w:sz w:val="20"/>
          <w:szCs w:val="20"/>
        </w:rPr>
      </w:pPr>
    </w:p>
    <w:p w14:paraId="35380752" w14:textId="77777777" w:rsidR="004525E8" w:rsidRPr="00A155C0" w:rsidRDefault="004525E8" w:rsidP="00217163">
      <w:pPr>
        <w:pStyle w:val="Akapitzlist"/>
        <w:numPr>
          <w:ilvl w:val="0"/>
          <w:numId w:val="140"/>
        </w:numPr>
        <w:spacing w:line="240" w:lineRule="auto"/>
        <w:jc w:val="both"/>
        <w:rPr>
          <w:rFonts w:ascii="Calibri" w:hAnsi="Calibri" w:cs="Calibri"/>
          <w:b/>
          <w:bCs/>
          <w:sz w:val="20"/>
          <w:szCs w:val="20"/>
        </w:rPr>
      </w:pPr>
      <w:r w:rsidRPr="00A155C0">
        <w:rPr>
          <w:rFonts w:ascii="Calibri" w:hAnsi="Calibri" w:cs="Calibri"/>
          <w:b/>
          <w:bCs/>
          <w:sz w:val="20"/>
          <w:szCs w:val="20"/>
        </w:rPr>
        <w:t>Czy promuje Pan/Pani ideę całożyciowego uczenia się?</w:t>
      </w:r>
    </w:p>
    <w:p w14:paraId="417D9C59" w14:textId="77777777" w:rsidR="004525E8" w:rsidRPr="00A155C0" w:rsidRDefault="004525E8" w:rsidP="00217163">
      <w:pPr>
        <w:pStyle w:val="Akapitzlist"/>
        <w:numPr>
          <w:ilvl w:val="0"/>
          <w:numId w:val="149"/>
        </w:numPr>
        <w:spacing w:line="240" w:lineRule="auto"/>
        <w:jc w:val="both"/>
        <w:rPr>
          <w:rFonts w:ascii="Calibri" w:hAnsi="Calibri" w:cs="Calibri"/>
          <w:sz w:val="20"/>
          <w:szCs w:val="20"/>
        </w:rPr>
      </w:pPr>
      <w:r w:rsidRPr="00A155C0">
        <w:rPr>
          <w:rFonts w:ascii="Calibri" w:hAnsi="Calibri" w:cs="Calibri"/>
          <w:sz w:val="20"/>
          <w:szCs w:val="20"/>
        </w:rPr>
        <w:t>Tak, w jaki sposób?</w:t>
      </w:r>
    </w:p>
    <w:p w14:paraId="0AE3C7B8" w14:textId="77777777" w:rsidR="004525E8" w:rsidRPr="00A155C0" w:rsidRDefault="004525E8" w:rsidP="00217163">
      <w:pPr>
        <w:pStyle w:val="Akapitzlist"/>
        <w:numPr>
          <w:ilvl w:val="0"/>
          <w:numId w:val="149"/>
        </w:numPr>
        <w:spacing w:line="240" w:lineRule="auto"/>
        <w:jc w:val="both"/>
        <w:rPr>
          <w:rFonts w:ascii="Calibri" w:hAnsi="Calibri" w:cs="Calibri"/>
          <w:sz w:val="20"/>
          <w:szCs w:val="20"/>
        </w:rPr>
      </w:pPr>
      <w:r w:rsidRPr="00A155C0">
        <w:rPr>
          <w:rFonts w:ascii="Calibri" w:hAnsi="Calibri" w:cs="Calibri"/>
          <w:sz w:val="20"/>
          <w:szCs w:val="20"/>
        </w:rPr>
        <w:t>Nie</w:t>
      </w:r>
    </w:p>
    <w:p w14:paraId="5F7198F6" w14:textId="77777777" w:rsidR="004525E8" w:rsidRDefault="004525E8" w:rsidP="004525E8">
      <w:pPr>
        <w:pStyle w:val="Akapitzlist"/>
        <w:spacing w:line="240" w:lineRule="auto"/>
        <w:jc w:val="both"/>
        <w:rPr>
          <w:rFonts w:ascii="Calibri" w:hAnsi="Calibri" w:cs="Calibri"/>
          <w:b/>
          <w:bCs/>
          <w:sz w:val="20"/>
          <w:szCs w:val="20"/>
        </w:rPr>
      </w:pPr>
    </w:p>
    <w:p w14:paraId="2405FB46" w14:textId="77777777" w:rsidR="004525E8" w:rsidRPr="00A155C0" w:rsidRDefault="004525E8" w:rsidP="00217163">
      <w:pPr>
        <w:pStyle w:val="Akapitzlist"/>
        <w:numPr>
          <w:ilvl w:val="0"/>
          <w:numId w:val="140"/>
        </w:numPr>
        <w:spacing w:line="240" w:lineRule="auto"/>
        <w:jc w:val="both"/>
        <w:rPr>
          <w:rFonts w:ascii="Calibri" w:hAnsi="Calibri" w:cs="Calibri"/>
          <w:b/>
          <w:bCs/>
          <w:sz w:val="20"/>
          <w:szCs w:val="20"/>
        </w:rPr>
      </w:pPr>
      <w:r w:rsidRPr="00A155C0">
        <w:rPr>
          <w:rFonts w:ascii="Calibri" w:hAnsi="Calibri" w:cs="Calibri"/>
          <w:b/>
          <w:bCs/>
          <w:sz w:val="20"/>
          <w:szCs w:val="20"/>
        </w:rPr>
        <w:t xml:space="preserve">Czy informuje Pan/Pani klientów o BUR (Baza Usług Rozwojowych)? </w:t>
      </w:r>
    </w:p>
    <w:p w14:paraId="1485611B" w14:textId="77777777" w:rsidR="004525E8" w:rsidRPr="00A155C0" w:rsidRDefault="004525E8" w:rsidP="00217163">
      <w:pPr>
        <w:pStyle w:val="Akapitzlist"/>
        <w:numPr>
          <w:ilvl w:val="0"/>
          <w:numId w:val="150"/>
        </w:numPr>
        <w:spacing w:line="240" w:lineRule="auto"/>
        <w:jc w:val="both"/>
        <w:rPr>
          <w:rFonts w:ascii="Calibri" w:hAnsi="Calibri" w:cs="Calibri"/>
          <w:sz w:val="20"/>
          <w:szCs w:val="20"/>
        </w:rPr>
      </w:pPr>
      <w:r w:rsidRPr="00A155C0">
        <w:rPr>
          <w:rFonts w:ascii="Calibri" w:hAnsi="Calibri" w:cs="Calibri"/>
          <w:sz w:val="20"/>
          <w:szCs w:val="20"/>
        </w:rPr>
        <w:t>Tak</w:t>
      </w:r>
    </w:p>
    <w:p w14:paraId="5BEB16E2" w14:textId="77777777" w:rsidR="004525E8" w:rsidRPr="00A155C0" w:rsidRDefault="004525E8" w:rsidP="00217163">
      <w:pPr>
        <w:pStyle w:val="Akapitzlist"/>
        <w:numPr>
          <w:ilvl w:val="0"/>
          <w:numId w:val="150"/>
        </w:numPr>
        <w:spacing w:line="240" w:lineRule="auto"/>
        <w:jc w:val="both"/>
        <w:rPr>
          <w:rFonts w:ascii="Calibri" w:hAnsi="Calibri" w:cs="Calibri"/>
          <w:sz w:val="20"/>
          <w:szCs w:val="20"/>
        </w:rPr>
      </w:pPr>
      <w:r w:rsidRPr="00A155C0">
        <w:rPr>
          <w:rFonts w:ascii="Calibri" w:hAnsi="Calibri" w:cs="Calibri"/>
          <w:sz w:val="20"/>
          <w:szCs w:val="20"/>
        </w:rPr>
        <w:t>Nie</w:t>
      </w:r>
    </w:p>
    <w:p w14:paraId="64D9C047" w14:textId="77777777" w:rsidR="004525E8" w:rsidRPr="00A155C0" w:rsidRDefault="004525E8" w:rsidP="004525E8">
      <w:pPr>
        <w:spacing w:after="0" w:line="240" w:lineRule="auto"/>
        <w:jc w:val="both"/>
        <w:rPr>
          <w:rFonts w:ascii="Calibri" w:hAnsi="Calibri" w:cs="Calibri"/>
          <w:sz w:val="20"/>
          <w:szCs w:val="20"/>
        </w:rPr>
      </w:pPr>
    </w:p>
    <w:p w14:paraId="10B25E61" w14:textId="77777777" w:rsidR="004525E8" w:rsidRPr="00A155C0" w:rsidRDefault="004525E8" w:rsidP="004525E8">
      <w:pPr>
        <w:spacing w:after="0" w:line="240" w:lineRule="auto"/>
        <w:jc w:val="both"/>
        <w:rPr>
          <w:rFonts w:ascii="Calibri" w:hAnsi="Calibri" w:cs="Calibri"/>
          <w:b/>
          <w:bCs/>
          <w:sz w:val="20"/>
          <w:szCs w:val="20"/>
          <w:u w:val="single"/>
        </w:rPr>
      </w:pPr>
      <w:r w:rsidRPr="00A155C0">
        <w:rPr>
          <w:rFonts w:ascii="Calibri" w:hAnsi="Calibri" w:cs="Calibri"/>
          <w:b/>
          <w:bCs/>
          <w:sz w:val="20"/>
          <w:szCs w:val="20"/>
          <w:u w:val="single"/>
        </w:rPr>
        <w:t>METRYCZKA</w:t>
      </w:r>
    </w:p>
    <w:p w14:paraId="25DB6903" w14:textId="77777777" w:rsidR="004525E8" w:rsidRPr="00A155C0" w:rsidRDefault="004525E8" w:rsidP="004525E8">
      <w:pPr>
        <w:spacing w:after="0" w:line="240" w:lineRule="auto"/>
        <w:jc w:val="both"/>
        <w:rPr>
          <w:rFonts w:ascii="Calibri" w:hAnsi="Calibri" w:cs="Calibri"/>
          <w:sz w:val="20"/>
          <w:szCs w:val="20"/>
        </w:rPr>
      </w:pPr>
    </w:p>
    <w:p w14:paraId="6D584D49" w14:textId="77777777" w:rsidR="004525E8" w:rsidRPr="00A155C0" w:rsidRDefault="004525E8" w:rsidP="00217163">
      <w:pPr>
        <w:pStyle w:val="Akapitzlist"/>
        <w:numPr>
          <w:ilvl w:val="0"/>
          <w:numId w:val="139"/>
        </w:numPr>
        <w:spacing w:after="0" w:line="240" w:lineRule="auto"/>
        <w:jc w:val="both"/>
        <w:rPr>
          <w:rFonts w:ascii="Calibri" w:hAnsi="Calibri" w:cs="Calibri"/>
          <w:b/>
          <w:bCs/>
          <w:sz w:val="20"/>
          <w:szCs w:val="20"/>
        </w:rPr>
      </w:pPr>
      <w:r w:rsidRPr="00A155C0">
        <w:rPr>
          <w:rFonts w:ascii="Calibri" w:hAnsi="Calibri" w:cs="Calibri"/>
          <w:b/>
          <w:bCs/>
          <w:sz w:val="20"/>
          <w:szCs w:val="20"/>
        </w:rPr>
        <w:t>Płeć</w:t>
      </w:r>
    </w:p>
    <w:p w14:paraId="6F99E85F" w14:textId="77777777" w:rsidR="004525E8" w:rsidRPr="00A155C0" w:rsidRDefault="004525E8" w:rsidP="00217163">
      <w:pPr>
        <w:pStyle w:val="Akapitzlist"/>
        <w:numPr>
          <w:ilvl w:val="0"/>
          <w:numId w:val="109"/>
        </w:numPr>
        <w:spacing w:line="240" w:lineRule="auto"/>
        <w:jc w:val="both"/>
        <w:rPr>
          <w:rFonts w:ascii="Calibri" w:hAnsi="Calibri" w:cs="Calibri"/>
          <w:sz w:val="20"/>
          <w:szCs w:val="20"/>
        </w:rPr>
      </w:pPr>
      <w:r w:rsidRPr="00A155C0">
        <w:rPr>
          <w:rFonts w:ascii="Calibri" w:hAnsi="Calibri" w:cs="Calibri"/>
          <w:sz w:val="20"/>
          <w:szCs w:val="20"/>
        </w:rPr>
        <w:t>Kobieta</w:t>
      </w:r>
    </w:p>
    <w:p w14:paraId="7E747247" w14:textId="77777777" w:rsidR="004525E8" w:rsidRPr="00A155C0" w:rsidRDefault="004525E8" w:rsidP="00217163">
      <w:pPr>
        <w:pStyle w:val="Akapitzlist"/>
        <w:numPr>
          <w:ilvl w:val="0"/>
          <w:numId w:val="109"/>
        </w:numPr>
        <w:spacing w:line="240" w:lineRule="auto"/>
        <w:jc w:val="both"/>
        <w:rPr>
          <w:rFonts w:ascii="Calibri" w:hAnsi="Calibri" w:cs="Calibri"/>
          <w:sz w:val="20"/>
          <w:szCs w:val="20"/>
        </w:rPr>
      </w:pPr>
      <w:r w:rsidRPr="00A155C0">
        <w:rPr>
          <w:rFonts w:ascii="Calibri" w:hAnsi="Calibri" w:cs="Calibri"/>
          <w:sz w:val="20"/>
          <w:szCs w:val="20"/>
        </w:rPr>
        <w:t>Mężczyzna</w:t>
      </w:r>
    </w:p>
    <w:p w14:paraId="5451120A" w14:textId="77777777" w:rsidR="004525E8" w:rsidRPr="00A155C0" w:rsidRDefault="004525E8" w:rsidP="00217163">
      <w:pPr>
        <w:pStyle w:val="Akapitzlist"/>
        <w:numPr>
          <w:ilvl w:val="0"/>
          <w:numId w:val="109"/>
        </w:numPr>
        <w:spacing w:line="240" w:lineRule="auto"/>
        <w:jc w:val="both"/>
        <w:rPr>
          <w:rFonts w:ascii="Calibri" w:hAnsi="Calibri" w:cs="Calibri"/>
          <w:sz w:val="20"/>
          <w:szCs w:val="20"/>
        </w:rPr>
      </w:pPr>
      <w:r w:rsidRPr="00A155C0">
        <w:rPr>
          <w:rFonts w:ascii="Calibri" w:hAnsi="Calibri" w:cs="Calibri"/>
          <w:sz w:val="20"/>
          <w:szCs w:val="20"/>
        </w:rPr>
        <w:t>Inna / wolę nie odpowiadać</w:t>
      </w:r>
    </w:p>
    <w:p w14:paraId="452DFA66" w14:textId="77777777" w:rsidR="004525E8" w:rsidRPr="00A155C0" w:rsidRDefault="004525E8" w:rsidP="004525E8">
      <w:pPr>
        <w:spacing w:after="0" w:line="240" w:lineRule="auto"/>
        <w:jc w:val="both"/>
        <w:rPr>
          <w:rFonts w:ascii="Calibri" w:hAnsi="Calibri" w:cs="Calibri"/>
          <w:sz w:val="20"/>
          <w:szCs w:val="20"/>
        </w:rPr>
      </w:pPr>
    </w:p>
    <w:p w14:paraId="0FEC030F" w14:textId="77777777" w:rsidR="004525E8" w:rsidRPr="00A155C0" w:rsidRDefault="004525E8" w:rsidP="00217163">
      <w:pPr>
        <w:pStyle w:val="Akapitzlist"/>
        <w:numPr>
          <w:ilvl w:val="0"/>
          <w:numId w:val="139"/>
        </w:numPr>
        <w:spacing w:after="0" w:line="240" w:lineRule="auto"/>
        <w:jc w:val="both"/>
        <w:rPr>
          <w:rFonts w:ascii="Calibri" w:hAnsi="Calibri" w:cs="Calibri"/>
          <w:b/>
          <w:bCs/>
          <w:sz w:val="20"/>
          <w:szCs w:val="20"/>
        </w:rPr>
      </w:pPr>
      <w:r w:rsidRPr="00A155C0">
        <w:rPr>
          <w:rFonts w:ascii="Calibri" w:hAnsi="Calibri" w:cs="Calibri"/>
          <w:b/>
          <w:bCs/>
          <w:sz w:val="20"/>
          <w:szCs w:val="20"/>
        </w:rPr>
        <w:t>Wiek</w:t>
      </w:r>
    </w:p>
    <w:p w14:paraId="6C3E0E6B" w14:textId="77777777" w:rsidR="004525E8" w:rsidRPr="00A155C0" w:rsidRDefault="004525E8" w:rsidP="00217163">
      <w:pPr>
        <w:pStyle w:val="Akapitzlist"/>
        <w:numPr>
          <w:ilvl w:val="0"/>
          <w:numId w:val="110"/>
        </w:numPr>
        <w:spacing w:line="240" w:lineRule="auto"/>
        <w:jc w:val="both"/>
        <w:rPr>
          <w:rFonts w:ascii="Calibri" w:hAnsi="Calibri" w:cs="Calibri"/>
          <w:sz w:val="20"/>
          <w:szCs w:val="20"/>
        </w:rPr>
      </w:pPr>
      <w:r w:rsidRPr="00A155C0">
        <w:rPr>
          <w:rFonts w:ascii="Calibri" w:hAnsi="Calibri" w:cs="Calibri"/>
          <w:sz w:val="20"/>
          <w:szCs w:val="20"/>
        </w:rPr>
        <w:t>18-24</w:t>
      </w:r>
    </w:p>
    <w:p w14:paraId="23BC1303" w14:textId="77777777" w:rsidR="004525E8" w:rsidRPr="00A155C0" w:rsidRDefault="004525E8" w:rsidP="00217163">
      <w:pPr>
        <w:pStyle w:val="Akapitzlist"/>
        <w:numPr>
          <w:ilvl w:val="0"/>
          <w:numId w:val="110"/>
        </w:numPr>
        <w:spacing w:line="240" w:lineRule="auto"/>
        <w:jc w:val="both"/>
        <w:rPr>
          <w:rFonts w:ascii="Calibri" w:hAnsi="Calibri" w:cs="Calibri"/>
          <w:sz w:val="20"/>
          <w:szCs w:val="20"/>
        </w:rPr>
      </w:pPr>
      <w:r w:rsidRPr="00A155C0">
        <w:rPr>
          <w:rFonts w:ascii="Calibri" w:hAnsi="Calibri" w:cs="Calibri"/>
          <w:sz w:val="20"/>
          <w:szCs w:val="20"/>
        </w:rPr>
        <w:lastRenderedPageBreak/>
        <w:t>25-34</w:t>
      </w:r>
    </w:p>
    <w:p w14:paraId="0132228D" w14:textId="77777777" w:rsidR="004525E8" w:rsidRPr="00A155C0" w:rsidRDefault="004525E8" w:rsidP="00217163">
      <w:pPr>
        <w:pStyle w:val="Akapitzlist"/>
        <w:numPr>
          <w:ilvl w:val="0"/>
          <w:numId w:val="110"/>
        </w:numPr>
        <w:spacing w:line="240" w:lineRule="auto"/>
        <w:jc w:val="both"/>
        <w:rPr>
          <w:rFonts w:ascii="Calibri" w:hAnsi="Calibri" w:cs="Calibri"/>
          <w:sz w:val="20"/>
          <w:szCs w:val="20"/>
        </w:rPr>
      </w:pPr>
      <w:r w:rsidRPr="00A155C0">
        <w:rPr>
          <w:rFonts w:ascii="Calibri" w:hAnsi="Calibri" w:cs="Calibri"/>
          <w:sz w:val="20"/>
          <w:szCs w:val="20"/>
        </w:rPr>
        <w:t>35-44</w:t>
      </w:r>
    </w:p>
    <w:p w14:paraId="7B642122" w14:textId="77777777" w:rsidR="004525E8" w:rsidRPr="00A155C0" w:rsidRDefault="004525E8" w:rsidP="00217163">
      <w:pPr>
        <w:pStyle w:val="Akapitzlist"/>
        <w:numPr>
          <w:ilvl w:val="0"/>
          <w:numId w:val="110"/>
        </w:numPr>
        <w:spacing w:line="240" w:lineRule="auto"/>
        <w:jc w:val="both"/>
        <w:rPr>
          <w:rFonts w:ascii="Calibri" w:hAnsi="Calibri" w:cs="Calibri"/>
          <w:sz w:val="20"/>
          <w:szCs w:val="20"/>
        </w:rPr>
      </w:pPr>
      <w:r w:rsidRPr="00A155C0">
        <w:rPr>
          <w:rFonts w:ascii="Calibri" w:hAnsi="Calibri" w:cs="Calibri"/>
          <w:sz w:val="20"/>
          <w:szCs w:val="20"/>
        </w:rPr>
        <w:t>45-54</w:t>
      </w:r>
    </w:p>
    <w:p w14:paraId="4B58121C" w14:textId="77777777" w:rsidR="004525E8" w:rsidRPr="00A155C0" w:rsidRDefault="004525E8" w:rsidP="00217163">
      <w:pPr>
        <w:pStyle w:val="Akapitzlist"/>
        <w:numPr>
          <w:ilvl w:val="0"/>
          <w:numId w:val="110"/>
        </w:numPr>
        <w:spacing w:line="240" w:lineRule="auto"/>
        <w:jc w:val="both"/>
        <w:rPr>
          <w:rFonts w:ascii="Calibri" w:hAnsi="Calibri" w:cs="Calibri"/>
          <w:sz w:val="20"/>
          <w:szCs w:val="20"/>
        </w:rPr>
      </w:pPr>
      <w:r w:rsidRPr="00A155C0">
        <w:rPr>
          <w:rFonts w:ascii="Calibri" w:hAnsi="Calibri" w:cs="Calibri"/>
          <w:sz w:val="20"/>
          <w:szCs w:val="20"/>
        </w:rPr>
        <w:t xml:space="preserve">55-65 </w:t>
      </w:r>
    </w:p>
    <w:p w14:paraId="11EFD45A" w14:textId="5520C19F" w:rsidR="004525E8" w:rsidRPr="00BB18BA" w:rsidRDefault="004525E8" w:rsidP="00BB18BA">
      <w:pPr>
        <w:pStyle w:val="Akapitzlist"/>
        <w:numPr>
          <w:ilvl w:val="0"/>
          <w:numId w:val="110"/>
        </w:numPr>
        <w:spacing w:line="240" w:lineRule="auto"/>
        <w:jc w:val="both"/>
        <w:rPr>
          <w:rFonts w:ascii="Calibri" w:hAnsi="Calibri" w:cs="Calibri"/>
          <w:sz w:val="20"/>
          <w:szCs w:val="20"/>
        </w:rPr>
      </w:pPr>
      <w:r w:rsidRPr="00A155C0">
        <w:rPr>
          <w:rFonts w:ascii="Calibri" w:hAnsi="Calibri" w:cs="Calibri"/>
          <w:sz w:val="20"/>
          <w:szCs w:val="20"/>
        </w:rPr>
        <w:t>65 i więcej</w:t>
      </w:r>
    </w:p>
    <w:p w14:paraId="38B24B1A" w14:textId="77777777" w:rsidR="004525E8" w:rsidRPr="00A155C0" w:rsidRDefault="004525E8" w:rsidP="00217163">
      <w:pPr>
        <w:pStyle w:val="Akapitzlist"/>
        <w:numPr>
          <w:ilvl w:val="0"/>
          <w:numId w:val="139"/>
        </w:numPr>
        <w:spacing w:after="0" w:line="240" w:lineRule="auto"/>
        <w:jc w:val="both"/>
        <w:rPr>
          <w:rFonts w:ascii="Calibri" w:hAnsi="Calibri" w:cs="Calibri"/>
          <w:b/>
          <w:bCs/>
          <w:sz w:val="20"/>
          <w:szCs w:val="20"/>
        </w:rPr>
      </w:pPr>
      <w:r w:rsidRPr="00A155C0">
        <w:rPr>
          <w:rFonts w:ascii="Calibri" w:hAnsi="Calibri" w:cs="Calibri"/>
          <w:b/>
          <w:bCs/>
          <w:sz w:val="20"/>
          <w:szCs w:val="20"/>
        </w:rPr>
        <w:t>Wykształcenie</w:t>
      </w:r>
    </w:p>
    <w:p w14:paraId="2AF7E616" w14:textId="77777777" w:rsidR="004525E8" w:rsidRPr="00A155C0" w:rsidRDefault="004525E8" w:rsidP="00217163">
      <w:pPr>
        <w:pStyle w:val="Akapitzlist"/>
        <w:numPr>
          <w:ilvl w:val="0"/>
          <w:numId w:val="148"/>
        </w:numPr>
        <w:spacing w:after="0" w:line="240" w:lineRule="auto"/>
        <w:jc w:val="both"/>
        <w:rPr>
          <w:rFonts w:ascii="Calibri" w:hAnsi="Calibri" w:cs="Calibri"/>
          <w:sz w:val="20"/>
          <w:szCs w:val="20"/>
        </w:rPr>
      </w:pPr>
      <w:r w:rsidRPr="00A155C0">
        <w:rPr>
          <w:rFonts w:ascii="Calibri" w:hAnsi="Calibri" w:cs="Calibri"/>
          <w:sz w:val="20"/>
          <w:szCs w:val="20"/>
        </w:rPr>
        <w:t>Średnie</w:t>
      </w:r>
    </w:p>
    <w:p w14:paraId="034291F8" w14:textId="77777777" w:rsidR="004525E8" w:rsidRPr="00A155C0" w:rsidRDefault="004525E8" w:rsidP="00217163">
      <w:pPr>
        <w:pStyle w:val="Akapitzlist"/>
        <w:numPr>
          <w:ilvl w:val="0"/>
          <w:numId w:val="148"/>
        </w:numPr>
        <w:spacing w:after="0" w:line="240" w:lineRule="auto"/>
        <w:jc w:val="both"/>
        <w:rPr>
          <w:rFonts w:ascii="Calibri" w:hAnsi="Calibri" w:cs="Calibri"/>
          <w:sz w:val="20"/>
          <w:szCs w:val="20"/>
        </w:rPr>
      </w:pPr>
      <w:r w:rsidRPr="00A155C0">
        <w:rPr>
          <w:rFonts w:ascii="Calibri" w:hAnsi="Calibri" w:cs="Calibri"/>
          <w:sz w:val="20"/>
          <w:szCs w:val="20"/>
        </w:rPr>
        <w:t>Policealne/pomaturalne, kierunek _____</w:t>
      </w:r>
    </w:p>
    <w:p w14:paraId="2BE67E82" w14:textId="77777777" w:rsidR="004525E8" w:rsidRPr="00A155C0" w:rsidRDefault="004525E8" w:rsidP="00217163">
      <w:pPr>
        <w:pStyle w:val="Akapitzlist"/>
        <w:numPr>
          <w:ilvl w:val="0"/>
          <w:numId w:val="148"/>
        </w:numPr>
        <w:spacing w:after="0" w:line="240" w:lineRule="auto"/>
        <w:jc w:val="both"/>
        <w:rPr>
          <w:rFonts w:ascii="Calibri" w:hAnsi="Calibri" w:cs="Calibri"/>
          <w:sz w:val="20"/>
          <w:szCs w:val="20"/>
        </w:rPr>
      </w:pPr>
      <w:r w:rsidRPr="00A155C0">
        <w:rPr>
          <w:rFonts w:ascii="Calibri" w:hAnsi="Calibri" w:cs="Calibri"/>
          <w:sz w:val="20"/>
          <w:szCs w:val="20"/>
        </w:rPr>
        <w:t>Licencjat/inżynier, kierunek _____</w:t>
      </w:r>
    </w:p>
    <w:p w14:paraId="44900989" w14:textId="77777777" w:rsidR="004525E8" w:rsidRPr="00A155C0" w:rsidRDefault="004525E8" w:rsidP="00217163">
      <w:pPr>
        <w:pStyle w:val="Akapitzlist"/>
        <w:numPr>
          <w:ilvl w:val="0"/>
          <w:numId w:val="148"/>
        </w:numPr>
        <w:spacing w:after="0" w:line="240" w:lineRule="auto"/>
        <w:jc w:val="both"/>
        <w:rPr>
          <w:rFonts w:ascii="Calibri" w:hAnsi="Calibri" w:cs="Calibri"/>
          <w:sz w:val="20"/>
          <w:szCs w:val="20"/>
        </w:rPr>
      </w:pPr>
      <w:r w:rsidRPr="00A155C0">
        <w:rPr>
          <w:rFonts w:ascii="Calibri" w:hAnsi="Calibri" w:cs="Calibri"/>
          <w:sz w:val="20"/>
          <w:szCs w:val="20"/>
        </w:rPr>
        <w:t>Magister, kierunek _____</w:t>
      </w:r>
    </w:p>
    <w:p w14:paraId="64CAA21C" w14:textId="77777777" w:rsidR="004525E8" w:rsidRPr="00A155C0" w:rsidRDefault="004525E8" w:rsidP="00217163">
      <w:pPr>
        <w:pStyle w:val="Akapitzlist"/>
        <w:numPr>
          <w:ilvl w:val="0"/>
          <w:numId w:val="148"/>
        </w:numPr>
        <w:spacing w:after="0" w:line="240" w:lineRule="auto"/>
        <w:jc w:val="both"/>
        <w:rPr>
          <w:rFonts w:ascii="Calibri" w:hAnsi="Calibri" w:cs="Calibri"/>
          <w:sz w:val="20"/>
          <w:szCs w:val="20"/>
        </w:rPr>
      </w:pPr>
      <w:r w:rsidRPr="00A155C0">
        <w:rPr>
          <w:rFonts w:ascii="Calibri" w:hAnsi="Calibri" w:cs="Calibri"/>
          <w:sz w:val="20"/>
          <w:szCs w:val="20"/>
        </w:rPr>
        <w:t>Podyplomowe, kierunek__________</w:t>
      </w:r>
    </w:p>
    <w:p w14:paraId="4CBA081A" w14:textId="77777777" w:rsidR="004525E8" w:rsidRPr="00A155C0" w:rsidRDefault="004525E8" w:rsidP="004525E8">
      <w:pPr>
        <w:spacing w:after="0" w:line="240" w:lineRule="auto"/>
        <w:jc w:val="both"/>
        <w:rPr>
          <w:rFonts w:ascii="Calibri" w:hAnsi="Calibri" w:cs="Calibri"/>
          <w:sz w:val="20"/>
          <w:szCs w:val="20"/>
        </w:rPr>
      </w:pPr>
    </w:p>
    <w:p w14:paraId="17D5B7EC" w14:textId="77777777" w:rsidR="004525E8" w:rsidRPr="00A155C0" w:rsidRDefault="004525E8" w:rsidP="00217163">
      <w:pPr>
        <w:pStyle w:val="Akapitzlist"/>
        <w:numPr>
          <w:ilvl w:val="0"/>
          <w:numId w:val="139"/>
        </w:numPr>
        <w:spacing w:after="0" w:line="240" w:lineRule="auto"/>
        <w:jc w:val="both"/>
        <w:rPr>
          <w:rFonts w:ascii="Calibri" w:hAnsi="Calibri" w:cs="Calibri"/>
          <w:b/>
          <w:bCs/>
          <w:sz w:val="20"/>
          <w:szCs w:val="20"/>
        </w:rPr>
      </w:pPr>
      <w:r w:rsidRPr="00A155C0">
        <w:rPr>
          <w:rFonts w:ascii="Calibri" w:hAnsi="Calibri" w:cs="Calibri"/>
          <w:b/>
          <w:bCs/>
          <w:sz w:val="20"/>
          <w:szCs w:val="20"/>
        </w:rPr>
        <w:t>Miejsce świadczenia usług poradnictwa (powiat)</w:t>
      </w:r>
    </w:p>
    <w:p w14:paraId="7CFD907A" w14:textId="77777777" w:rsidR="004525E8" w:rsidRPr="00A155C0" w:rsidRDefault="004525E8" w:rsidP="00E8363F">
      <w:pPr>
        <w:pStyle w:val="Akapitzlist"/>
        <w:numPr>
          <w:ilvl w:val="0"/>
          <w:numId w:val="162"/>
        </w:numPr>
        <w:spacing w:line="240" w:lineRule="auto"/>
        <w:jc w:val="both"/>
        <w:rPr>
          <w:rFonts w:ascii="Calibri" w:hAnsi="Calibri" w:cs="Calibri"/>
          <w:sz w:val="20"/>
          <w:szCs w:val="20"/>
        </w:rPr>
      </w:pPr>
      <w:r w:rsidRPr="00A155C0">
        <w:rPr>
          <w:rFonts w:ascii="Calibri" w:hAnsi="Calibri" w:cs="Calibri"/>
          <w:sz w:val="20"/>
          <w:szCs w:val="20"/>
        </w:rPr>
        <w:t>Gdańsk</w:t>
      </w:r>
    </w:p>
    <w:p w14:paraId="269C9DEB" w14:textId="77777777" w:rsidR="004525E8" w:rsidRPr="00A155C0" w:rsidRDefault="004525E8" w:rsidP="00E8363F">
      <w:pPr>
        <w:pStyle w:val="Akapitzlist"/>
        <w:numPr>
          <w:ilvl w:val="0"/>
          <w:numId w:val="162"/>
        </w:numPr>
        <w:spacing w:line="240" w:lineRule="auto"/>
        <w:jc w:val="both"/>
        <w:rPr>
          <w:rFonts w:ascii="Calibri" w:hAnsi="Calibri" w:cs="Calibri"/>
          <w:sz w:val="20"/>
          <w:szCs w:val="20"/>
        </w:rPr>
      </w:pPr>
      <w:r w:rsidRPr="00A155C0">
        <w:rPr>
          <w:rFonts w:ascii="Calibri" w:hAnsi="Calibri" w:cs="Calibri"/>
          <w:sz w:val="20"/>
          <w:szCs w:val="20"/>
        </w:rPr>
        <w:t>Gdynia</w:t>
      </w:r>
    </w:p>
    <w:p w14:paraId="6163151D" w14:textId="77777777" w:rsidR="004525E8" w:rsidRPr="00A155C0" w:rsidRDefault="004525E8" w:rsidP="00E8363F">
      <w:pPr>
        <w:pStyle w:val="Akapitzlist"/>
        <w:numPr>
          <w:ilvl w:val="0"/>
          <w:numId w:val="162"/>
        </w:numPr>
        <w:spacing w:line="240" w:lineRule="auto"/>
        <w:jc w:val="both"/>
        <w:rPr>
          <w:rFonts w:ascii="Calibri" w:hAnsi="Calibri" w:cs="Calibri"/>
          <w:sz w:val="20"/>
          <w:szCs w:val="20"/>
        </w:rPr>
      </w:pPr>
      <w:r w:rsidRPr="00A155C0">
        <w:rPr>
          <w:rFonts w:ascii="Calibri" w:hAnsi="Calibri" w:cs="Calibri"/>
          <w:sz w:val="20"/>
          <w:szCs w:val="20"/>
        </w:rPr>
        <w:t>Słupsk</w:t>
      </w:r>
    </w:p>
    <w:p w14:paraId="312DE416" w14:textId="77777777" w:rsidR="004525E8" w:rsidRPr="00A155C0" w:rsidRDefault="004525E8" w:rsidP="00E8363F">
      <w:pPr>
        <w:pStyle w:val="Akapitzlist"/>
        <w:numPr>
          <w:ilvl w:val="0"/>
          <w:numId w:val="162"/>
        </w:numPr>
        <w:spacing w:line="240" w:lineRule="auto"/>
        <w:jc w:val="both"/>
        <w:rPr>
          <w:rFonts w:ascii="Calibri" w:hAnsi="Calibri" w:cs="Calibri"/>
          <w:sz w:val="20"/>
          <w:szCs w:val="20"/>
        </w:rPr>
      </w:pPr>
      <w:r w:rsidRPr="00A155C0">
        <w:rPr>
          <w:rFonts w:ascii="Calibri" w:hAnsi="Calibri" w:cs="Calibri"/>
          <w:sz w:val="20"/>
          <w:szCs w:val="20"/>
        </w:rPr>
        <w:t>Sopot</w:t>
      </w:r>
    </w:p>
    <w:p w14:paraId="4893DEB5" w14:textId="77777777" w:rsidR="004525E8" w:rsidRPr="00A155C0" w:rsidRDefault="004525E8" w:rsidP="00E8363F">
      <w:pPr>
        <w:pStyle w:val="Akapitzlist"/>
        <w:numPr>
          <w:ilvl w:val="0"/>
          <w:numId w:val="162"/>
        </w:numPr>
        <w:spacing w:line="240" w:lineRule="auto"/>
        <w:jc w:val="both"/>
        <w:rPr>
          <w:rFonts w:ascii="Calibri" w:hAnsi="Calibri" w:cs="Calibri"/>
          <w:sz w:val="20"/>
          <w:szCs w:val="20"/>
        </w:rPr>
      </w:pPr>
      <w:r w:rsidRPr="00A155C0">
        <w:rPr>
          <w:rFonts w:ascii="Calibri" w:hAnsi="Calibri" w:cs="Calibri"/>
          <w:sz w:val="20"/>
          <w:szCs w:val="20"/>
        </w:rPr>
        <w:t>bytowski</w:t>
      </w:r>
    </w:p>
    <w:p w14:paraId="6BD3A0DD" w14:textId="77777777" w:rsidR="004525E8" w:rsidRPr="00A155C0" w:rsidRDefault="004525E8" w:rsidP="00E8363F">
      <w:pPr>
        <w:pStyle w:val="Akapitzlist"/>
        <w:numPr>
          <w:ilvl w:val="0"/>
          <w:numId w:val="162"/>
        </w:numPr>
        <w:spacing w:line="240" w:lineRule="auto"/>
        <w:jc w:val="both"/>
        <w:rPr>
          <w:rFonts w:ascii="Calibri" w:hAnsi="Calibri" w:cs="Calibri"/>
          <w:sz w:val="20"/>
          <w:szCs w:val="20"/>
        </w:rPr>
      </w:pPr>
      <w:r w:rsidRPr="00A155C0">
        <w:rPr>
          <w:rFonts w:ascii="Calibri" w:hAnsi="Calibri" w:cs="Calibri"/>
          <w:sz w:val="20"/>
          <w:szCs w:val="20"/>
        </w:rPr>
        <w:t>chojnicki</w:t>
      </w:r>
    </w:p>
    <w:p w14:paraId="30CF39B1" w14:textId="77777777" w:rsidR="004525E8" w:rsidRPr="00A155C0" w:rsidRDefault="004525E8" w:rsidP="00E8363F">
      <w:pPr>
        <w:pStyle w:val="Akapitzlist"/>
        <w:numPr>
          <w:ilvl w:val="0"/>
          <w:numId w:val="162"/>
        </w:numPr>
        <w:spacing w:line="240" w:lineRule="auto"/>
        <w:jc w:val="both"/>
        <w:rPr>
          <w:rFonts w:ascii="Calibri" w:hAnsi="Calibri" w:cs="Calibri"/>
          <w:sz w:val="20"/>
          <w:szCs w:val="20"/>
        </w:rPr>
      </w:pPr>
      <w:r w:rsidRPr="00A155C0">
        <w:rPr>
          <w:rFonts w:ascii="Calibri" w:hAnsi="Calibri" w:cs="Calibri"/>
          <w:sz w:val="20"/>
          <w:szCs w:val="20"/>
        </w:rPr>
        <w:t>człuchowski</w:t>
      </w:r>
    </w:p>
    <w:p w14:paraId="18E51B70" w14:textId="77777777" w:rsidR="004525E8" w:rsidRPr="00A155C0" w:rsidRDefault="004525E8" w:rsidP="00E8363F">
      <w:pPr>
        <w:pStyle w:val="Akapitzlist"/>
        <w:numPr>
          <w:ilvl w:val="0"/>
          <w:numId w:val="162"/>
        </w:numPr>
        <w:spacing w:line="240" w:lineRule="auto"/>
        <w:jc w:val="both"/>
        <w:rPr>
          <w:rFonts w:ascii="Calibri" w:hAnsi="Calibri" w:cs="Calibri"/>
          <w:sz w:val="20"/>
          <w:szCs w:val="20"/>
        </w:rPr>
      </w:pPr>
      <w:r w:rsidRPr="00A155C0">
        <w:rPr>
          <w:rFonts w:ascii="Calibri" w:hAnsi="Calibri" w:cs="Calibri"/>
          <w:sz w:val="20"/>
          <w:szCs w:val="20"/>
        </w:rPr>
        <w:t>gdański</w:t>
      </w:r>
    </w:p>
    <w:p w14:paraId="285A4CE3" w14:textId="77777777" w:rsidR="004525E8" w:rsidRPr="00A155C0" w:rsidRDefault="004525E8" w:rsidP="00E8363F">
      <w:pPr>
        <w:pStyle w:val="Akapitzlist"/>
        <w:numPr>
          <w:ilvl w:val="0"/>
          <w:numId w:val="162"/>
        </w:numPr>
        <w:spacing w:line="240" w:lineRule="auto"/>
        <w:jc w:val="both"/>
        <w:rPr>
          <w:rFonts w:ascii="Calibri" w:hAnsi="Calibri" w:cs="Calibri"/>
          <w:sz w:val="20"/>
          <w:szCs w:val="20"/>
        </w:rPr>
      </w:pPr>
      <w:r w:rsidRPr="00A155C0">
        <w:rPr>
          <w:rFonts w:ascii="Calibri" w:hAnsi="Calibri" w:cs="Calibri"/>
          <w:sz w:val="20"/>
          <w:szCs w:val="20"/>
        </w:rPr>
        <w:t>kartuski</w:t>
      </w:r>
    </w:p>
    <w:p w14:paraId="2B4478F5" w14:textId="77777777" w:rsidR="004525E8" w:rsidRPr="00A155C0" w:rsidRDefault="004525E8" w:rsidP="00E8363F">
      <w:pPr>
        <w:pStyle w:val="Akapitzlist"/>
        <w:numPr>
          <w:ilvl w:val="0"/>
          <w:numId w:val="162"/>
        </w:numPr>
        <w:spacing w:line="240" w:lineRule="auto"/>
        <w:jc w:val="both"/>
        <w:rPr>
          <w:rFonts w:ascii="Calibri" w:hAnsi="Calibri" w:cs="Calibri"/>
          <w:sz w:val="20"/>
          <w:szCs w:val="20"/>
        </w:rPr>
      </w:pPr>
      <w:r w:rsidRPr="00A155C0">
        <w:rPr>
          <w:rFonts w:ascii="Calibri" w:hAnsi="Calibri" w:cs="Calibri"/>
          <w:sz w:val="20"/>
          <w:szCs w:val="20"/>
        </w:rPr>
        <w:t>kościerski</w:t>
      </w:r>
    </w:p>
    <w:p w14:paraId="7CE11655" w14:textId="77777777" w:rsidR="004525E8" w:rsidRPr="00A155C0" w:rsidRDefault="004525E8" w:rsidP="00E8363F">
      <w:pPr>
        <w:pStyle w:val="Akapitzlist"/>
        <w:numPr>
          <w:ilvl w:val="0"/>
          <w:numId w:val="162"/>
        </w:numPr>
        <w:spacing w:line="240" w:lineRule="auto"/>
        <w:jc w:val="both"/>
        <w:rPr>
          <w:rFonts w:ascii="Calibri" w:hAnsi="Calibri" w:cs="Calibri"/>
          <w:sz w:val="20"/>
          <w:szCs w:val="20"/>
        </w:rPr>
      </w:pPr>
      <w:r w:rsidRPr="00A155C0">
        <w:rPr>
          <w:rFonts w:ascii="Calibri" w:hAnsi="Calibri" w:cs="Calibri"/>
          <w:sz w:val="20"/>
          <w:szCs w:val="20"/>
        </w:rPr>
        <w:t>kwidzyński</w:t>
      </w:r>
    </w:p>
    <w:p w14:paraId="6222B815" w14:textId="77777777" w:rsidR="004525E8" w:rsidRPr="00A155C0" w:rsidRDefault="004525E8" w:rsidP="00E8363F">
      <w:pPr>
        <w:pStyle w:val="Akapitzlist"/>
        <w:numPr>
          <w:ilvl w:val="0"/>
          <w:numId w:val="162"/>
        </w:numPr>
        <w:spacing w:line="240" w:lineRule="auto"/>
        <w:jc w:val="both"/>
        <w:rPr>
          <w:rFonts w:ascii="Calibri" w:hAnsi="Calibri" w:cs="Calibri"/>
          <w:sz w:val="20"/>
          <w:szCs w:val="20"/>
        </w:rPr>
      </w:pPr>
      <w:r w:rsidRPr="00A155C0">
        <w:rPr>
          <w:rFonts w:ascii="Calibri" w:hAnsi="Calibri" w:cs="Calibri"/>
          <w:sz w:val="20"/>
          <w:szCs w:val="20"/>
        </w:rPr>
        <w:t>lęborski</w:t>
      </w:r>
    </w:p>
    <w:p w14:paraId="68FCEB8C" w14:textId="77777777" w:rsidR="004525E8" w:rsidRPr="00A155C0" w:rsidRDefault="004525E8" w:rsidP="00E8363F">
      <w:pPr>
        <w:pStyle w:val="Akapitzlist"/>
        <w:numPr>
          <w:ilvl w:val="0"/>
          <w:numId w:val="162"/>
        </w:numPr>
        <w:spacing w:line="240" w:lineRule="auto"/>
        <w:jc w:val="both"/>
        <w:rPr>
          <w:rFonts w:ascii="Calibri" w:hAnsi="Calibri" w:cs="Calibri"/>
          <w:sz w:val="20"/>
          <w:szCs w:val="20"/>
        </w:rPr>
      </w:pPr>
      <w:r>
        <w:rPr>
          <w:rFonts w:ascii="Calibri" w:hAnsi="Calibri" w:cs="Calibri"/>
          <w:sz w:val="20"/>
          <w:szCs w:val="20"/>
        </w:rPr>
        <w:t>m</w:t>
      </w:r>
      <w:r w:rsidRPr="00A155C0">
        <w:rPr>
          <w:rFonts w:ascii="Calibri" w:hAnsi="Calibri" w:cs="Calibri"/>
          <w:sz w:val="20"/>
          <w:szCs w:val="20"/>
        </w:rPr>
        <w:t>alborski</w:t>
      </w:r>
    </w:p>
    <w:p w14:paraId="49E5459B" w14:textId="77777777" w:rsidR="004525E8" w:rsidRPr="00A155C0" w:rsidRDefault="004525E8" w:rsidP="00E8363F">
      <w:pPr>
        <w:pStyle w:val="Akapitzlist"/>
        <w:numPr>
          <w:ilvl w:val="0"/>
          <w:numId w:val="162"/>
        </w:numPr>
        <w:spacing w:line="240" w:lineRule="auto"/>
        <w:jc w:val="both"/>
        <w:rPr>
          <w:rFonts w:ascii="Calibri" w:hAnsi="Calibri" w:cs="Calibri"/>
          <w:sz w:val="20"/>
          <w:szCs w:val="20"/>
        </w:rPr>
      </w:pPr>
      <w:r>
        <w:rPr>
          <w:rFonts w:ascii="Calibri" w:hAnsi="Calibri" w:cs="Calibri"/>
          <w:sz w:val="20"/>
          <w:szCs w:val="20"/>
        </w:rPr>
        <w:t>n</w:t>
      </w:r>
      <w:r w:rsidRPr="00A155C0">
        <w:rPr>
          <w:rFonts w:ascii="Calibri" w:hAnsi="Calibri" w:cs="Calibri"/>
          <w:sz w:val="20"/>
          <w:szCs w:val="20"/>
        </w:rPr>
        <w:t>owodworski</w:t>
      </w:r>
    </w:p>
    <w:p w14:paraId="7BAC2CC9" w14:textId="77777777" w:rsidR="004525E8" w:rsidRPr="00A155C0" w:rsidRDefault="004525E8" w:rsidP="00E8363F">
      <w:pPr>
        <w:pStyle w:val="Akapitzlist"/>
        <w:numPr>
          <w:ilvl w:val="0"/>
          <w:numId w:val="162"/>
        </w:numPr>
        <w:spacing w:line="240" w:lineRule="auto"/>
        <w:jc w:val="both"/>
        <w:rPr>
          <w:rFonts w:ascii="Calibri" w:hAnsi="Calibri" w:cs="Calibri"/>
          <w:sz w:val="20"/>
          <w:szCs w:val="20"/>
        </w:rPr>
      </w:pPr>
      <w:r w:rsidRPr="00A155C0">
        <w:rPr>
          <w:rFonts w:ascii="Calibri" w:hAnsi="Calibri" w:cs="Calibri"/>
          <w:sz w:val="20"/>
          <w:szCs w:val="20"/>
        </w:rPr>
        <w:t>Pucki</w:t>
      </w:r>
    </w:p>
    <w:p w14:paraId="173F274A" w14:textId="77777777" w:rsidR="004525E8" w:rsidRPr="00A155C0" w:rsidRDefault="004525E8" w:rsidP="00E8363F">
      <w:pPr>
        <w:pStyle w:val="Akapitzlist"/>
        <w:numPr>
          <w:ilvl w:val="0"/>
          <w:numId w:val="162"/>
        </w:numPr>
        <w:spacing w:line="240" w:lineRule="auto"/>
        <w:jc w:val="both"/>
        <w:rPr>
          <w:rFonts w:ascii="Calibri" w:hAnsi="Calibri" w:cs="Calibri"/>
          <w:sz w:val="20"/>
          <w:szCs w:val="20"/>
        </w:rPr>
      </w:pPr>
      <w:r>
        <w:rPr>
          <w:rFonts w:ascii="Calibri" w:hAnsi="Calibri" w:cs="Calibri"/>
          <w:sz w:val="20"/>
          <w:szCs w:val="20"/>
        </w:rPr>
        <w:t>s</w:t>
      </w:r>
      <w:r w:rsidRPr="00A155C0">
        <w:rPr>
          <w:rFonts w:ascii="Calibri" w:hAnsi="Calibri" w:cs="Calibri"/>
          <w:sz w:val="20"/>
          <w:szCs w:val="20"/>
        </w:rPr>
        <w:t>łupski</w:t>
      </w:r>
    </w:p>
    <w:p w14:paraId="6CD2F68E" w14:textId="77777777" w:rsidR="004525E8" w:rsidRPr="00A155C0" w:rsidRDefault="004525E8" w:rsidP="00E8363F">
      <w:pPr>
        <w:pStyle w:val="Akapitzlist"/>
        <w:numPr>
          <w:ilvl w:val="0"/>
          <w:numId w:val="162"/>
        </w:numPr>
        <w:spacing w:line="240" w:lineRule="auto"/>
        <w:jc w:val="both"/>
        <w:rPr>
          <w:rFonts w:ascii="Calibri" w:hAnsi="Calibri" w:cs="Calibri"/>
          <w:sz w:val="20"/>
          <w:szCs w:val="20"/>
        </w:rPr>
      </w:pPr>
      <w:r>
        <w:rPr>
          <w:rFonts w:ascii="Calibri" w:hAnsi="Calibri" w:cs="Calibri"/>
          <w:sz w:val="20"/>
          <w:szCs w:val="20"/>
        </w:rPr>
        <w:t>s</w:t>
      </w:r>
      <w:r w:rsidRPr="00A155C0">
        <w:rPr>
          <w:rFonts w:ascii="Calibri" w:hAnsi="Calibri" w:cs="Calibri"/>
          <w:sz w:val="20"/>
          <w:szCs w:val="20"/>
        </w:rPr>
        <w:t>tarogardzki</w:t>
      </w:r>
    </w:p>
    <w:p w14:paraId="74499A06" w14:textId="77777777" w:rsidR="004525E8" w:rsidRPr="00A155C0" w:rsidRDefault="004525E8" w:rsidP="00E8363F">
      <w:pPr>
        <w:pStyle w:val="Akapitzlist"/>
        <w:numPr>
          <w:ilvl w:val="0"/>
          <w:numId w:val="162"/>
        </w:numPr>
        <w:spacing w:line="240" w:lineRule="auto"/>
        <w:jc w:val="both"/>
        <w:rPr>
          <w:rFonts w:ascii="Calibri" w:hAnsi="Calibri" w:cs="Calibri"/>
          <w:sz w:val="20"/>
          <w:szCs w:val="20"/>
        </w:rPr>
      </w:pPr>
      <w:r>
        <w:rPr>
          <w:rFonts w:ascii="Calibri" w:hAnsi="Calibri" w:cs="Calibri"/>
          <w:sz w:val="20"/>
          <w:szCs w:val="20"/>
        </w:rPr>
        <w:t>s</w:t>
      </w:r>
      <w:r w:rsidRPr="00A155C0">
        <w:rPr>
          <w:rFonts w:ascii="Calibri" w:hAnsi="Calibri" w:cs="Calibri"/>
          <w:sz w:val="20"/>
          <w:szCs w:val="20"/>
        </w:rPr>
        <w:t>ztumski</w:t>
      </w:r>
    </w:p>
    <w:p w14:paraId="46A6BC82" w14:textId="77777777" w:rsidR="004525E8" w:rsidRPr="00A155C0" w:rsidRDefault="004525E8" w:rsidP="00E8363F">
      <w:pPr>
        <w:pStyle w:val="Akapitzlist"/>
        <w:numPr>
          <w:ilvl w:val="0"/>
          <w:numId w:val="162"/>
        </w:numPr>
        <w:spacing w:line="240" w:lineRule="auto"/>
        <w:jc w:val="both"/>
        <w:rPr>
          <w:rFonts w:ascii="Calibri" w:hAnsi="Calibri" w:cs="Calibri"/>
          <w:sz w:val="20"/>
          <w:szCs w:val="20"/>
        </w:rPr>
      </w:pPr>
      <w:r>
        <w:rPr>
          <w:rFonts w:ascii="Calibri" w:hAnsi="Calibri" w:cs="Calibri"/>
          <w:sz w:val="20"/>
          <w:szCs w:val="20"/>
        </w:rPr>
        <w:t>t</w:t>
      </w:r>
      <w:r w:rsidRPr="00A155C0">
        <w:rPr>
          <w:rFonts w:ascii="Calibri" w:hAnsi="Calibri" w:cs="Calibri"/>
          <w:sz w:val="20"/>
          <w:szCs w:val="20"/>
        </w:rPr>
        <w:t>czewski</w:t>
      </w:r>
    </w:p>
    <w:p w14:paraId="059AA976" w14:textId="77777777" w:rsidR="004525E8" w:rsidRPr="00A155C0" w:rsidRDefault="004525E8" w:rsidP="00E8363F">
      <w:pPr>
        <w:pStyle w:val="Akapitzlist"/>
        <w:numPr>
          <w:ilvl w:val="0"/>
          <w:numId w:val="162"/>
        </w:numPr>
        <w:spacing w:line="240" w:lineRule="auto"/>
        <w:jc w:val="both"/>
        <w:rPr>
          <w:rFonts w:ascii="Calibri" w:hAnsi="Calibri" w:cs="Calibri"/>
          <w:sz w:val="20"/>
          <w:szCs w:val="20"/>
        </w:rPr>
      </w:pPr>
      <w:r>
        <w:rPr>
          <w:rFonts w:ascii="Calibri" w:hAnsi="Calibri" w:cs="Calibri"/>
          <w:sz w:val="20"/>
          <w:szCs w:val="20"/>
        </w:rPr>
        <w:t>w</w:t>
      </w:r>
      <w:r w:rsidRPr="00A155C0">
        <w:rPr>
          <w:rFonts w:ascii="Calibri" w:hAnsi="Calibri" w:cs="Calibri"/>
          <w:sz w:val="20"/>
          <w:szCs w:val="20"/>
        </w:rPr>
        <w:t xml:space="preserve">ejherowski </w:t>
      </w:r>
    </w:p>
    <w:p w14:paraId="2EEB1F00" w14:textId="77777777" w:rsidR="0048049B" w:rsidRDefault="0048049B"/>
    <w:sectPr w:rsidR="0048049B" w:rsidSect="00DD6FA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816C9E" w14:textId="77777777" w:rsidR="0078527D" w:rsidRDefault="0078527D" w:rsidP="00EC76A4">
      <w:pPr>
        <w:spacing w:after="0" w:line="240" w:lineRule="auto"/>
      </w:pPr>
      <w:r>
        <w:separator/>
      </w:r>
    </w:p>
  </w:endnote>
  <w:endnote w:type="continuationSeparator" w:id="0">
    <w:p w14:paraId="73E0C8BF" w14:textId="77777777" w:rsidR="0078527D" w:rsidRDefault="0078527D" w:rsidP="00EC76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Gill Sans MT">
    <w:panose1 w:val="020B0502020104020203"/>
    <w:charset w:val="EE"/>
    <w:family w:val="swiss"/>
    <w:pitch w:val="variable"/>
    <w:sig w:usb0="00000007" w:usb1="00000000" w:usb2="00000000" w:usb3="00000000" w:csb0="00000003" w:csb1="00000000"/>
  </w:font>
  <w:font w:name="Calibri Light">
    <w:panose1 w:val="020F0302020204030204"/>
    <w:charset w:val="EE"/>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815AB" w14:textId="13AD1EFD" w:rsidR="00EC76A4" w:rsidRDefault="00CA0215" w:rsidP="00CA0215">
    <w:pPr>
      <w:pStyle w:val="Stopka"/>
    </w:pPr>
    <w:r>
      <w:rPr>
        <w:noProof/>
      </w:rPr>
      <w:drawing>
        <wp:anchor distT="0" distB="0" distL="114300" distR="114300" simplePos="0" relativeHeight="251664384" behindDoc="1" locked="0" layoutInCell="1" allowOverlap="1" wp14:anchorId="738A88DA" wp14:editId="33459989">
          <wp:simplePos x="0" y="0"/>
          <wp:positionH relativeFrom="margin">
            <wp:align>center</wp:align>
          </wp:positionH>
          <wp:positionV relativeFrom="paragraph">
            <wp:posOffset>-1905</wp:posOffset>
          </wp:positionV>
          <wp:extent cx="6431915" cy="370205"/>
          <wp:effectExtent l="0" t="0" r="6985" b="0"/>
          <wp:wrapTight wrapText="bothSides">
            <wp:wrapPolygon edited="0">
              <wp:start x="384" y="0"/>
              <wp:lineTo x="0" y="3334"/>
              <wp:lineTo x="0" y="17784"/>
              <wp:lineTo x="512" y="20007"/>
              <wp:lineTo x="18169" y="20007"/>
              <wp:lineTo x="21559" y="16672"/>
              <wp:lineTo x="21559" y="2223"/>
              <wp:lineTo x="18617" y="0"/>
              <wp:lineTo x="384" y="0"/>
            </wp:wrapPolygon>
          </wp:wrapTight>
          <wp:docPr id="76914055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377946" name="Obraz 478377946"/>
                  <pic:cNvPicPr/>
                </pic:nvPicPr>
                <pic:blipFill>
                  <a:blip r:embed="rId1">
                    <a:extLst>
                      <a:ext uri="{28A0092B-C50C-407E-A947-70E740481C1C}">
                        <a14:useLocalDpi xmlns:a14="http://schemas.microsoft.com/office/drawing/2010/main" val="0"/>
                      </a:ext>
                    </a:extLst>
                  </a:blip>
                  <a:stretch>
                    <a:fillRect/>
                  </a:stretch>
                </pic:blipFill>
                <pic:spPr>
                  <a:xfrm>
                    <a:off x="0" y="0"/>
                    <a:ext cx="6431915" cy="37020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B7F46" w14:textId="78F3948E" w:rsidR="00EC76A4" w:rsidRDefault="00CA0215" w:rsidP="009D362A">
    <w:pPr>
      <w:pStyle w:val="Stopka"/>
      <w:jc w:val="center"/>
    </w:pPr>
    <w:r>
      <w:rPr>
        <w:noProof/>
      </w:rPr>
      <w:drawing>
        <wp:anchor distT="0" distB="0" distL="114300" distR="114300" simplePos="0" relativeHeight="251662336" behindDoc="1" locked="0" layoutInCell="1" allowOverlap="1" wp14:anchorId="3396F89C" wp14:editId="499CA7D8">
          <wp:simplePos x="0" y="0"/>
          <wp:positionH relativeFrom="column">
            <wp:posOffset>-233045</wp:posOffset>
          </wp:positionH>
          <wp:positionV relativeFrom="paragraph">
            <wp:posOffset>-13335</wp:posOffset>
          </wp:positionV>
          <wp:extent cx="6431915" cy="370205"/>
          <wp:effectExtent l="0" t="0" r="6985" b="0"/>
          <wp:wrapTight wrapText="bothSides">
            <wp:wrapPolygon edited="0">
              <wp:start x="384" y="0"/>
              <wp:lineTo x="0" y="3334"/>
              <wp:lineTo x="0" y="17784"/>
              <wp:lineTo x="512" y="20007"/>
              <wp:lineTo x="18169" y="20007"/>
              <wp:lineTo x="21559" y="16672"/>
              <wp:lineTo x="21559" y="2223"/>
              <wp:lineTo x="18617" y="0"/>
              <wp:lineTo x="384" y="0"/>
            </wp:wrapPolygon>
          </wp:wrapTight>
          <wp:docPr id="166159685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377946" name="Obraz 478377946"/>
                  <pic:cNvPicPr/>
                </pic:nvPicPr>
                <pic:blipFill>
                  <a:blip r:embed="rId1">
                    <a:extLst>
                      <a:ext uri="{28A0092B-C50C-407E-A947-70E740481C1C}">
                        <a14:useLocalDpi xmlns:a14="http://schemas.microsoft.com/office/drawing/2010/main" val="0"/>
                      </a:ext>
                    </a:extLst>
                  </a:blip>
                  <a:stretch>
                    <a:fillRect/>
                  </a:stretch>
                </pic:blipFill>
                <pic:spPr>
                  <a:xfrm>
                    <a:off x="0" y="0"/>
                    <a:ext cx="6431915" cy="37020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C6168F" w14:textId="77777777" w:rsidR="0078527D" w:rsidRDefault="0078527D" w:rsidP="00EC76A4">
      <w:pPr>
        <w:spacing w:after="0" w:line="240" w:lineRule="auto"/>
      </w:pPr>
      <w:r>
        <w:separator/>
      </w:r>
    </w:p>
  </w:footnote>
  <w:footnote w:type="continuationSeparator" w:id="0">
    <w:p w14:paraId="250ABB41" w14:textId="77777777" w:rsidR="0078527D" w:rsidRDefault="0078527D" w:rsidP="00EC76A4">
      <w:pPr>
        <w:spacing w:after="0" w:line="240" w:lineRule="auto"/>
      </w:pPr>
      <w:r>
        <w:continuationSeparator/>
      </w:r>
    </w:p>
  </w:footnote>
  <w:footnote w:id="1">
    <w:p w14:paraId="19E04FB3" w14:textId="77777777" w:rsidR="00EC76A4" w:rsidRDefault="00EC76A4" w:rsidP="00EC76A4">
      <w:r>
        <w:rPr>
          <w:rStyle w:val="Odwoanieprzypisudolnego"/>
        </w:rPr>
        <w:footnoteRef/>
      </w:r>
      <w:r>
        <w:t xml:space="preserve"> </w:t>
      </w:r>
      <w:hyperlink r:id="rId1" w:history="1">
        <w:r w:rsidRPr="00B60AF0">
          <w:rPr>
            <w:rStyle w:val="Hipercze"/>
          </w:rPr>
          <w:t>https://spz.dwup.pl/o-projekcie/</w:t>
        </w:r>
      </w:hyperlink>
      <w:r w:rsidRPr="00B60AF0">
        <w:t>, dostęp dn. 17.11.24 r.</w:t>
      </w:r>
    </w:p>
  </w:footnote>
  <w:footnote w:id="2">
    <w:p w14:paraId="4D5E37A1" w14:textId="77777777" w:rsidR="00EC76A4" w:rsidRDefault="00EC76A4" w:rsidP="00EC76A4">
      <w:pPr>
        <w:pStyle w:val="Tekstprzypisudolnego"/>
      </w:pPr>
      <w:r>
        <w:rPr>
          <w:rStyle w:val="Odwoanieprzypisudolnego"/>
        </w:rPr>
        <w:footnoteRef/>
      </w:r>
      <w:r>
        <w:t xml:space="preserve"> </w:t>
      </w:r>
      <w:hyperlink r:id="rId2" w:history="1">
        <w:r w:rsidRPr="0000298E">
          <w:rPr>
            <w:rStyle w:val="Hipercze"/>
          </w:rPr>
          <w:t>https://wupkrakow.praca.gov.pl/malopolskie-partnerstwo-na-rzecz-ksztalcenia-ustawicznego</w:t>
        </w:r>
      </w:hyperlink>
      <w:r>
        <w:t>, dostęp dn. 16.11.24 r.</w:t>
      </w:r>
    </w:p>
  </w:footnote>
  <w:footnote w:id="3">
    <w:p w14:paraId="3288FEC5" w14:textId="77777777" w:rsidR="00EC76A4" w:rsidRDefault="00EC76A4" w:rsidP="00EC76A4">
      <w:pPr>
        <w:pStyle w:val="Tekstprzypisudolnego"/>
      </w:pPr>
      <w:r>
        <w:rPr>
          <w:rStyle w:val="Odwoanieprzypisudolnego"/>
        </w:rPr>
        <w:footnoteRef/>
      </w:r>
      <w:r>
        <w:t xml:space="preserve"> </w:t>
      </w:r>
      <w:hyperlink r:id="rId3" w:history="1">
        <w:r w:rsidRPr="0000298E">
          <w:rPr>
            <w:rStyle w:val="Hipercze"/>
          </w:rPr>
          <w:t>https://www.malopolskauczy.pl</w:t>
        </w:r>
      </w:hyperlink>
      <w:r>
        <w:t>, dostęp  dn. 16.11.24 r.</w:t>
      </w:r>
    </w:p>
  </w:footnote>
  <w:footnote w:id="4">
    <w:p w14:paraId="4CA298E4" w14:textId="77777777" w:rsidR="00EC76A4" w:rsidRDefault="00EC76A4" w:rsidP="00EC76A4">
      <w:pPr>
        <w:pStyle w:val="Tekstprzypisudolnego"/>
      </w:pPr>
      <w:r>
        <w:rPr>
          <w:rStyle w:val="Odwoanieprzypisudolnego"/>
        </w:rPr>
        <w:footnoteRef/>
      </w:r>
      <w:r>
        <w:t xml:space="preserve"> </w:t>
      </w:r>
      <w:hyperlink r:id="rId4" w:history="1">
        <w:r w:rsidRPr="0000298E">
          <w:rPr>
            <w:rStyle w:val="Hipercze"/>
          </w:rPr>
          <w:t>https://www.funduszeeuropejskie.gov.pl/nabory/56-szkolenia-dla-pracownikow-irp/</w:t>
        </w:r>
      </w:hyperlink>
      <w:r w:rsidRPr="00D90BAA">
        <w:t>, dostęp  dn. 17.11.24 r.</w:t>
      </w:r>
    </w:p>
  </w:footnote>
  <w:footnote w:id="5">
    <w:p w14:paraId="14D04E0E" w14:textId="77777777" w:rsidR="00EC76A4" w:rsidRDefault="00EC76A4" w:rsidP="00EC76A4">
      <w:pPr>
        <w:pStyle w:val="Tekstprzypisudolnego"/>
      </w:pPr>
      <w:r>
        <w:rPr>
          <w:rStyle w:val="Odwoanieprzypisudolnego"/>
        </w:rPr>
        <w:footnoteRef/>
      </w:r>
      <w:r>
        <w:t xml:space="preserve"> </w:t>
      </w:r>
      <w:r w:rsidRPr="005D5384">
        <w:t>https://cwrkdiz.kalisz.pl/projekty/kpo/zbudowanie-systemu-koordynacji-i-monitorowania-regionalnych-dzialan-na-rzecz-ksztalcenia-zawodowego-szkolnictwa-wyzszego-oraz-uczenia-sie-przez-cale-zycie-w-tym-uczenia-sie-doroslych-w-wojewodztwie/</w:t>
      </w:r>
    </w:p>
  </w:footnote>
  <w:footnote w:id="6">
    <w:p w14:paraId="164F1FCB" w14:textId="77777777" w:rsidR="00EC76A4" w:rsidRDefault="00EC76A4" w:rsidP="00EC76A4">
      <w:pPr>
        <w:pStyle w:val="Tekstprzypisudolnego"/>
      </w:pPr>
      <w:r>
        <w:rPr>
          <w:rStyle w:val="Odwoanieprzypisudolnego"/>
        </w:rPr>
        <w:footnoteRef/>
      </w:r>
      <w:r>
        <w:t xml:space="preserve"> </w:t>
      </w:r>
      <w:hyperlink r:id="rId5" w:history="1">
        <w:r w:rsidRPr="0000298E">
          <w:rPr>
            <w:rStyle w:val="Hipercze"/>
          </w:rPr>
          <w:t>https://warmia.mazury.pl/fundusze-europejskie2/krajowy-plan-odbudowy/dzialania-na-rzecz-edukacji/informacje-o-projekcie</w:t>
        </w:r>
      </w:hyperlink>
      <w:r>
        <w:t>, dostęp d. 17.11.24 r.</w:t>
      </w:r>
    </w:p>
  </w:footnote>
  <w:footnote w:id="7">
    <w:p w14:paraId="748364C4" w14:textId="77777777" w:rsidR="00EC76A4" w:rsidRDefault="00EC76A4" w:rsidP="00EC76A4">
      <w:pPr>
        <w:pStyle w:val="Tekstprzypisudolnego"/>
      </w:pPr>
      <w:r>
        <w:rPr>
          <w:rStyle w:val="Odwoanieprzypisudolnego"/>
        </w:rPr>
        <w:footnoteRef/>
      </w:r>
      <w:r>
        <w:t xml:space="preserve"> </w:t>
      </w:r>
      <w:hyperlink r:id="rId6" w:history="1">
        <w:r w:rsidRPr="0000298E">
          <w:rPr>
            <w:rStyle w:val="Hipercze"/>
          </w:rPr>
          <w:t>https://wupzielonagora.praca.gov.pl/lubuska-siec-doradcow-zawodowych</w:t>
        </w:r>
      </w:hyperlink>
      <w:r>
        <w:t xml:space="preserve"> , dostęp dn. 17.11.24 r.</w:t>
      </w:r>
    </w:p>
  </w:footnote>
  <w:footnote w:id="8">
    <w:p w14:paraId="6FBDB1FB" w14:textId="77777777" w:rsidR="00EC76A4" w:rsidRDefault="00EC76A4" w:rsidP="00EC76A4">
      <w:pPr>
        <w:pStyle w:val="Tekstprzypisudolnego"/>
      </w:pPr>
      <w:r>
        <w:rPr>
          <w:rStyle w:val="Odwoanieprzypisudolnego"/>
        </w:rPr>
        <w:footnoteRef/>
      </w:r>
      <w:r>
        <w:t xml:space="preserve"> </w:t>
      </w:r>
      <w:hyperlink r:id="rId7" w:history="1">
        <w:r w:rsidRPr="0000298E">
          <w:rPr>
            <w:rStyle w:val="Hipercze"/>
          </w:rPr>
          <w:t>https://podlaskie.eu/urzad/departamenty/est/projekt-zbudowanie-systemu-koordynacji-i-monitorowania-regionalnych-dzialan-na-rzecz-ksztalcenia-zawodowego-szkolnictwa-wyzszego-oraz-uczenia-sie-przez-cale-zycie-w-tym-uczenia-sie-doroslych.html</w:t>
        </w:r>
      </w:hyperlink>
      <w:r>
        <w:t>, dostęp dn. 17.11.24 r.</w:t>
      </w:r>
    </w:p>
  </w:footnote>
  <w:footnote w:id="9">
    <w:p w14:paraId="5B61D0E9" w14:textId="77777777" w:rsidR="00EC76A4" w:rsidRDefault="00EC76A4" w:rsidP="00EC76A4">
      <w:pPr>
        <w:pStyle w:val="Tekstprzypisudolnego"/>
      </w:pPr>
      <w:r>
        <w:rPr>
          <w:rStyle w:val="Odwoanieprzypisudolnego"/>
        </w:rPr>
        <w:footnoteRef/>
      </w:r>
      <w:r>
        <w:t xml:space="preserve"> </w:t>
      </w:r>
      <w:hyperlink r:id="rId8" w:history="1">
        <w:r w:rsidRPr="0000298E">
          <w:rPr>
            <w:rStyle w:val="Hipercze"/>
          </w:rPr>
          <w:t>https://wuplublin.praca.gov.pl/lifelong-learning</w:t>
        </w:r>
      </w:hyperlink>
      <w:r>
        <w:t>, dostęp dn. 17.11.24 r.</w:t>
      </w:r>
    </w:p>
  </w:footnote>
  <w:footnote w:id="10">
    <w:p w14:paraId="529855AE" w14:textId="77777777" w:rsidR="00EC76A4" w:rsidRDefault="00EC76A4" w:rsidP="00EC76A4">
      <w:pPr>
        <w:pStyle w:val="Tekstprzypisudolnego"/>
      </w:pPr>
      <w:r>
        <w:rPr>
          <w:rStyle w:val="Odwoanieprzypisudolnego"/>
        </w:rPr>
        <w:footnoteRef/>
      </w:r>
      <w:r>
        <w:t xml:space="preserve"> </w:t>
      </w:r>
      <w:hyperlink r:id="rId9" w:history="1">
        <w:r w:rsidRPr="0000298E">
          <w:rPr>
            <w:rStyle w:val="Hipercze"/>
          </w:rPr>
          <w:t>https://www.wup.pl/pl/projekty_wlasne/zachodniopomorski-system-wsparcia-krztacenia-ustawicznego/</w:t>
        </w:r>
      </w:hyperlink>
      <w:r>
        <w:t>, dostęp dn. 17.11.24 r.</w:t>
      </w:r>
    </w:p>
  </w:footnote>
  <w:footnote w:id="11">
    <w:p w14:paraId="391BE8A6" w14:textId="77777777" w:rsidR="00EC76A4" w:rsidRDefault="00EC76A4" w:rsidP="00EC76A4">
      <w:pPr>
        <w:pStyle w:val="Tekstprzypisudolnego"/>
      </w:pPr>
      <w:r>
        <w:rPr>
          <w:rStyle w:val="Odwoanieprzypisudolnego"/>
        </w:rPr>
        <w:footnoteRef/>
      </w:r>
      <w:r>
        <w:t xml:space="preserve"> </w:t>
      </w:r>
      <w:hyperlink r:id="rId10" w:history="1">
        <w:r w:rsidRPr="0000298E">
          <w:rPr>
            <w:rStyle w:val="Hipercze"/>
          </w:rPr>
          <w:t>https://wupopole.praca.gov.pl/wyniki-wyszukiwania/rezultat-wyszukiwania/?p_p_id=101&amp;p_p_lifecycle=0&amp;p_p_state=maximized&amp;p_p_mode=view&amp;_101_struts_action=%2Fasset_publisher%2Fview_content&amp;_101_assetEntryId=24205829&amp;_101_type=content&amp;_101_urlTitle=24205825-wsparcie-rozwoju-nowoczesnego-ksztalcenia-zawodowego-szkolnictwa-wyzszego-oraz-uczenia-sie-przez-cale-zycie</w:t>
        </w:r>
      </w:hyperlink>
      <w:r>
        <w:t>, dostęp dn. 17.11.24 r.</w:t>
      </w:r>
    </w:p>
  </w:footnote>
  <w:footnote w:id="12">
    <w:p w14:paraId="7EB90C7B" w14:textId="77777777" w:rsidR="00EC76A4" w:rsidRDefault="00EC76A4" w:rsidP="00EC76A4">
      <w:pPr>
        <w:pStyle w:val="Tekstprzypisudolnego"/>
      </w:pPr>
      <w:r>
        <w:rPr>
          <w:rStyle w:val="Odwoanieprzypisudolnego"/>
        </w:rPr>
        <w:footnoteRef/>
      </w:r>
      <w:r>
        <w:t xml:space="preserve"> </w:t>
      </w:r>
      <w:hyperlink r:id="rId11" w:history="1">
        <w:r w:rsidRPr="0000298E">
          <w:rPr>
            <w:rStyle w:val="Hipercze"/>
          </w:rPr>
          <w:t>https://www.lodzkie.pl/edukacja/projekty/projekt-%E2%80%9Ezbudowanie-systemu-koordynacji-i-monitorowania-regionalnych-dzia%C5%82a%C5%84-na-rzecz-kszta%C5%82cenia-zawodowego,-szkolnictwa-wy%C5%BCszego-oraz-uczenia-si%C4%99-przez-ca%C5%82e-%C5%BCycie,-w-tym-uczenia-si%C4%99-doros%C5%82ych%E2%80%9D</w:t>
        </w:r>
      </w:hyperlink>
      <w:r>
        <w:t>, dostęp dn. 17.11.24 r.</w:t>
      </w:r>
    </w:p>
  </w:footnote>
  <w:footnote w:id="13">
    <w:p w14:paraId="1C20C545" w14:textId="77777777" w:rsidR="00EC76A4" w:rsidRDefault="00EC76A4" w:rsidP="00EC76A4">
      <w:pPr>
        <w:pStyle w:val="Tekstprzypisudolnego"/>
      </w:pPr>
      <w:r>
        <w:rPr>
          <w:rStyle w:val="Odwoanieprzypisudolnego"/>
        </w:rPr>
        <w:footnoteRef/>
      </w:r>
      <w:r>
        <w:t xml:space="preserve"> </w:t>
      </w:r>
      <w:hyperlink r:id="rId12" w:history="1">
        <w:r w:rsidRPr="0000298E">
          <w:rPr>
            <w:rStyle w:val="Hipercze"/>
          </w:rPr>
          <w:t>https://wuprzeszow.praca.gov.pl/490//-/asset_publisher/9KL4UzrZ3jXP/content/24087532-projekt-zbudowanie-systemu-koordynacji-i-monitorowania-regionalnych-dzialan-na-rzecz-ksztalcenia-zawodowego-szkolnictwa-wyzszego-oraz-uczenia</w:t>
        </w:r>
      </w:hyperlink>
      <w:r>
        <w:t>, dostęp dn. 18.11.24 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AE32C" w14:textId="77777777" w:rsidR="00EC76A4" w:rsidRDefault="00000000" w:rsidP="001B0CD6">
    <w:pPr>
      <w:pStyle w:val="Nagwek"/>
      <w:jc w:val="center"/>
    </w:pPr>
    <w:sdt>
      <w:sdtPr>
        <w:id w:val="-1292514321"/>
        <w:docPartObj>
          <w:docPartGallery w:val="Page Numbers (Margins)"/>
          <w:docPartUnique/>
        </w:docPartObj>
      </w:sdtPr>
      <w:sdtContent>
        <w:r w:rsidR="00EC76A4">
          <w:rPr>
            <w:noProof/>
          </w:rPr>
          <mc:AlternateContent>
            <mc:Choice Requires="wps">
              <w:drawing>
                <wp:anchor distT="0" distB="0" distL="114300" distR="114300" simplePos="0" relativeHeight="251660288" behindDoc="0" locked="0" layoutInCell="0" allowOverlap="1" wp14:anchorId="4CF26B1B" wp14:editId="0B03CAF2">
                  <wp:simplePos x="0" y="0"/>
                  <wp:positionH relativeFrom="rightMargin">
                    <wp:align>center</wp:align>
                  </wp:positionH>
                  <wp:positionV relativeFrom="margin">
                    <wp:align>bottom</wp:align>
                  </wp:positionV>
                  <wp:extent cx="510540" cy="2183130"/>
                  <wp:effectExtent l="0" t="0" r="3810" b="0"/>
                  <wp:wrapNone/>
                  <wp:docPr id="1429107530"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CA1D6" w14:textId="77777777" w:rsidR="00EC76A4" w:rsidRDefault="00EC76A4">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CF26B1B" id="Prostokąt 3" o:spid="_x0000_s1030" style="position:absolute;left:0;text-align:left;margin-left:0;margin-top:0;width:40.2pt;height:171.9pt;z-index:25166028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303CA1D6" w14:textId="77777777" w:rsidR="00EC76A4" w:rsidRDefault="00EC76A4">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EC76A4" w:rsidRPr="008E1776">
      <w:rPr>
        <w:noProof/>
      </w:rPr>
      <w:drawing>
        <wp:inline distT="0" distB="0" distL="0" distR="0" wp14:anchorId="2B8D5B1D" wp14:editId="68ED4006">
          <wp:extent cx="3585615" cy="739140"/>
          <wp:effectExtent l="0" t="0" r="0" b="3810"/>
          <wp:docPr id="495500005" name="Obraz 1" descr="Obraz zawierający tekst, Czcionka, biały, Grafi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808255" name="Obraz 1" descr="Obraz zawierający tekst, Czcionka, biały, Grafika&#10;&#10;Opis wygenerowany automatycznie"/>
                  <pic:cNvPicPr/>
                </pic:nvPicPr>
                <pic:blipFill>
                  <a:blip r:embed="rId1"/>
                  <a:stretch>
                    <a:fillRect/>
                  </a:stretch>
                </pic:blipFill>
                <pic:spPr>
                  <a:xfrm>
                    <a:off x="0" y="0"/>
                    <a:ext cx="3589634" cy="73996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09610" w14:textId="77777777" w:rsidR="00EC76A4" w:rsidRDefault="00000000" w:rsidP="009D362A">
    <w:pPr>
      <w:pStyle w:val="Nagwek"/>
      <w:jc w:val="center"/>
    </w:pPr>
    <w:sdt>
      <w:sdtPr>
        <w:id w:val="-1676256821"/>
        <w:docPartObj>
          <w:docPartGallery w:val="Page Numbers (Margins)"/>
          <w:docPartUnique/>
        </w:docPartObj>
      </w:sdtPr>
      <w:sdtContent>
        <w:r w:rsidR="00EC76A4">
          <w:rPr>
            <w:noProof/>
          </w:rPr>
          <mc:AlternateContent>
            <mc:Choice Requires="wps">
              <w:drawing>
                <wp:anchor distT="0" distB="0" distL="114300" distR="114300" simplePos="0" relativeHeight="251659264" behindDoc="0" locked="0" layoutInCell="0" allowOverlap="1" wp14:anchorId="64A4DEE6" wp14:editId="2408094E">
                  <wp:simplePos x="0" y="0"/>
                  <wp:positionH relativeFrom="rightMargin">
                    <wp:align>center</wp:align>
                  </wp:positionH>
                  <wp:positionV relativeFrom="margin">
                    <wp:align>bottom</wp:align>
                  </wp:positionV>
                  <wp:extent cx="510540" cy="2183130"/>
                  <wp:effectExtent l="0" t="0" r="3810" b="0"/>
                  <wp:wrapNone/>
                  <wp:docPr id="1386171680" name="Prostoką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00AD3" w14:textId="77777777" w:rsidR="00EC76A4" w:rsidRDefault="00EC76A4">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4A4DEE6" id="Prostokąt 2" o:spid="_x0000_s1031" style="position:absolute;left:0;text-align:left;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" o:allowincell="f" filled="f" stroked="f">
                  <v:textbox style="layout-flow:vertical;mso-layout-flow-alt:bottom-to-top;mso-fit-shape-to-text:t">
                    <w:txbxContent>
                      <w:p w14:paraId="67100AD3" w14:textId="77777777" w:rsidR="00EC76A4" w:rsidRDefault="00EC76A4">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EC76A4" w:rsidRPr="008E1776">
      <w:rPr>
        <w:noProof/>
      </w:rPr>
      <w:drawing>
        <wp:inline distT="0" distB="0" distL="0" distR="0" wp14:anchorId="6359B074" wp14:editId="02D3380C">
          <wp:extent cx="3585615" cy="739140"/>
          <wp:effectExtent l="0" t="0" r="0" b="3810"/>
          <wp:docPr id="327498507" name="Obraz 1" descr="Obraz zawierający tekst, Czcionka, biały, Grafi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808255" name="Obraz 1" descr="Obraz zawierający tekst, Czcionka, biały, Grafika&#10;&#10;Opis wygenerowany automatycznie"/>
                  <pic:cNvPicPr/>
                </pic:nvPicPr>
                <pic:blipFill>
                  <a:blip r:embed="rId1"/>
                  <a:stretch>
                    <a:fillRect/>
                  </a:stretch>
                </pic:blipFill>
                <pic:spPr>
                  <a:xfrm>
                    <a:off x="0" y="0"/>
                    <a:ext cx="3589634" cy="73996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F2904"/>
    <w:multiLevelType w:val="multilevel"/>
    <w:tmpl w:val="52866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7B6144"/>
    <w:multiLevelType w:val="hybridMultilevel"/>
    <w:tmpl w:val="6F628962"/>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2900E6F"/>
    <w:multiLevelType w:val="hybridMultilevel"/>
    <w:tmpl w:val="B974400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2B762DE"/>
    <w:multiLevelType w:val="multilevel"/>
    <w:tmpl w:val="4C283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C378D5"/>
    <w:multiLevelType w:val="hybridMultilevel"/>
    <w:tmpl w:val="8866274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15:restartNumberingAfterBreak="0">
    <w:nsid w:val="03C661E4"/>
    <w:multiLevelType w:val="hybridMultilevel"/>
    <w:tmpl w:val="FF70FF46"/>
    <w:lvl w:ilvl="0" w:tplc="0415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41B2ABE"/>
    <w:multiLevelType w:val="hybridMultilevel"/>
    <w:tmpl w:val="3A3A31E2"/>
    <w:lvl w:ilvl="0" w:tplc="0415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4BF3928"/>
    <w:multiLevelType w:val="multilevel"/>
    <w:tmpl w:val="E436A8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746407C"/>
    <w:multiLevelType w:val="hybridMultilevel"/>
    <w:tmpl w:val="3DCAFA2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8956113"/>
    <w:multiLevelType w:val="hybridMultilevel"/>
    <w:tmpl w:val="A3125566"/>
    <w:lvl w:ilvl="0" w:tplc="96689FB2">
      <w:numFmt w:val="bullet"/>
      <w:lvlText w:val="•"/>
      <w:lvlJc w:val="left"/>
      <w:pPr>
        <w:ind w:left="720" w:hanging="360"/>
      </w:pPr>
      <w:rPr>
        <w:rFonts w:ascii="Calibri" w:eastAsiaTheme="minorEastAsia"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A476C0A"/>
    <w:multiLevelType w:val="hybridMultilevel"/>
    <w:tmpl w:val="05E4521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B014D94"/>
    <w:multiLevelType w:val="multilevel"/>
    <w:tmpl w:val="06FA0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B7F3D37"/>
    <w:multiLevelType w:val="multilevel"/>
    <w:tmpl w:val="06FA0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CD57617"/>
    <w:multiLevelType w:val="hybridMultilevel"/>
    <w:tmpl w:val="3ADA4D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CEF55B5"/>
    <w:multiLevelType w:val="hybridMultilevel"/>
    <w:tmpl w:val="72B4F2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E417772"/>
    <w:multiLevelType w:val="multilevel"/>
    <w:tmpl w:val="23587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EAD2B28"/>
    <w:multiLevelType w:val="hybridMultilevel"/>
    <w:tmpl w:val="B8C02830"/>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EC7262A"/>
    <w:multiLevelType w:val="multilevel"/>
    <w:tmpl w:val="B0FE8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735E7D"/>
    <w:multiLevelType w:val="multilevel"/>
    <w:tmpl w:val="35AC73D2"/>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9" w15:restartNumberingAfterBreak="0">
    <w:nsid w:val="100967C5"/>
    <w:multiLevelType w:val="multilevel"/>
    <w:tmpl w:val="5DDE7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011097B"/>
    <w:multiLevelType w:val="hybridMultilevel"/>
    <w:tmpl w:val="EB12DA9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0E71B72"/>
    <w:multiLevelType w:val="hybridMultilevel"/>
    <w:tmpl w:val="3528BD5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18B2F3E"/>
    <w:multiLevelType w:val="multilevel"/>
    <w:tmpl w:val="3A7AA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1A87E36"/>
    <w:multiLevelType w:val="hybridMultilevel"/>
    <w:tmpl w:val="E12AB820"/>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20B5AD7"/>
    <w:multiLevelType w:val="hybridMultilevel"/>
    <w:tmpl w:val="77C06CB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29935A0"/>
    <w:multiLevelType w:val="hybridMultilevel"/>
    <w:tmpl w:val="F198E7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3FC4F60"/>
    <w:multiLevelType w:val="hybridMultilevel"/>
    <w:tmpl w:val="95A6A3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42621AD"/>
    <w:multiLevelType w:val="multilevel"/>
    <w:tmpl w:val="67B86C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5D94EFC"/>
    <w:multiLevelType w:val="multilevel"/>
    <w:tmpl w:val="A9FCB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73A42EB"/>
    <w:multiLevelType w:val="hybridMultilevel"/>
    <w:tmpl w:val="FCE4642E"/>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0" w15:restartNumberingAfterBreak="0">
    <w:nsid w:val="17816B80"/>
    <w:multiLevelType w:val="hybridMultilevel"/>
    <w:tmpl w:val="9F1A169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81F0590"/>
    <w:multiLevelType w:val="hybridMultilevel"/>
    <w:tmpl w:val="0C7EC24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873214B"/>
    <w:multiLevelType w:val="multilevel"/>
    <w:tmpl w:val="8B9A19C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8E134A1"/>
    <w:multiLevelType w:val="multilevel"/>
    <w:tmpl w:val="6FC42B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8F776D0"/>
    <w:multiLevelType w:val="multilevel"/>
    <w:tmpl w:val="A6EE65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99B0C90"/>
    <w:multiLevelType w:val="hybridMultilevel"/>
    <w:tmpl w:val="90EAD5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A8758B4"/>
    <w:multiLevelType w:val="multilevel"/>
    <w:tmpl w:val="8D72F27C"/>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7" w15:restartNumberingAfterBreak="0">
    <w:nsid w:val="1B873D40"/>
    <w:multiLevelType w:val="hybridMultilevel"/>
    <w:tmpl w:val="10D419F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BBF1FEC"/>
    <w:multiLevelType w:val="hybridMultilevel"/>
    <w:tmpl w:val="A86A87EC"/>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1BF1313C"/>
    <w:multiLevelType w:val="multilevel"/>
    <w:tmpl w:val="1E16B67E"/>
    <w:styleLink w:val="Biecalist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1366"/>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D382D9E"/>
    <w:multiLevelType w:val="hybridMultilevel"/>
    <w:tmpl w:val="293C399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1D7305F3"/>
    <w:multiLevelType w:val="hybridMultilevel"/>
    <w:tmpl w:val="7062ED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1D8A764F"/>
    <w:multiLevelType w:val="multilevel"/>
    <w:tmpl w:val="3294D4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1E0151A3"/>
    <w:multiLevelType w:val="multilevel"/>
    <w:tmpl w:val="659A2FAA"/>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44" w15:restartNumberingAfterBreak="0">
    <w:nsid w:val="1E7C26C2"/>
    <w:multiLevelType w:val="hybridMultilevel"/>
    <w:tmpl w:val="2CB451FC"/>
    <w:lvl w:ilvl="0" w:tplc="058E89D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5" w15:restartNumberingAfterBreak="0">
    <w:nsid w:val="1EFE2882"/>
    <w:multiLevelType w:val="multilevel"/>
    <w:tmpl w:val="8C8C633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6" w15:restartNumberingAfterBreak="0">
    <w:nsid w:val="1F2B65DD"/>
    <w:multiLevelType w:val="hybridMultilevel"/>
    <w:tmpl w:val="5E6CF1E6"/>
    <w:lvl w:ilvl="0" w:tplc="0415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20DB38BE"/>
    <w:multiLevelType w:val="multilevel"/>
    <w:tmpl w:val="3B3E3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19A4E09"/>
    <w:multiLevelType w:val="multilevel"/>
    <w:tmpl w:val="C7A245F6"/>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49" w15:restartNumberingAfterBreak="0">
    <w:nsid w:val="21F4362E"/>
    <w:multiLevelType w:val="multilevel"/>
    <w:tmpl w:val="835E4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2123F7D"/>
    <w:multiLevelType w:val="hybridMultilevel"/>
    <w:tmpl w:val="1C2624D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24384060"/>
    <w:multiLevelType w:val="hybridMultilevel"/>
    <w:tmpl w:val="E60E47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25AD1C59"/>
    <w:multiLevelType w:val="multilevel"/>
    <w:tmpl w:val="8C6C97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5B67BC1"/>
    <w:multiLevelType w:val="hybridMultilevel"/>
    <w:tmpl w:val="7078057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26FE1109"/>
    <w:multiLevelType w:val="hybridMultilevel"/>
    <w:tmpl w:val="713EE5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2721683E"/>
    <w:multiLevelType w:val="hybridMultilevel"/>
    <w:tmpl w:val="AC9A090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27DB2E97"/>
    <w:multiLevelType w:val="hybridMultilevel"/>
    <w:tmpl w:val="399C90FE"/>
    <w:lvl w:ilvl="0" w:tplc="04150001">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57" w15:restartNumberingAfterBreak="0">
    <w:nsid w:val="28EE6DA6"/>
    <w:multiLevelType w:val="multilevel"/>
    <w:tmpl w:val="A28670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9D9360B"/>
    <w:multiLevelType w:val="hybridMultilevel"/>
    <w:tmpl w:val="1C2624D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2AB87E51"/>
    <w:multiLevelType w:val="hybridMultilevel"/>
    <w:tmpl w:val="9B30127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2ABA5EEF"/>
    <w:multiLevelType w:val="multilevel"/>
    <w:tmpl w:val="7DB047AC"/>
    <w:lvl w:ilvl="0">
      <w:start w:val="1"/>
      <w:numFmt w:val="bullet"/>
      <w:lvlText w:val=""/>
      <w:lvlJc w:val="left"/>
      <w:pPr>
        <w:tabs>
          <w:tab w:val="num" w:pos="1773"/>
        </w:tabs>
        <w:ind w:left="1773" w:hanging="360"/>
      </w:pPr>
      <w:rPr>
        <w:rFonts w:ascii="Symbol" w:hAnsi="Symbol" w:hint="default"/>
        <w:sz w:val="20"/>
      </w:rPr>
    </w:lvl>
    <w:lvl w:ilvl="1" w:tentative="1">
      <w:start w:val="1"/>
      <w:numFmt w:val="bullet"/>
      <w:lvlText w:val="o"/>
      <w:lvlJc w:val="left"/>
      <w:pPr>
        <w:tabs>
          <w:tab w:val="num" w:pos="2493"/>
        </w:tabs>
        <w:ind w:left="2493" w:hanging="360"/>
      </w:pPr>
      <w:rPr>
        <w:rFonts w:ascii="Courier New" w:hAnsi="Courier New" w:hint="default"/>
        <w:sz w:val="20"/>
      </w:rPr>
    </w:lvl>
    <w:lvl w:ilvl="2" w:tentative="1">
      <w:start w:val="1"/>
      <w:numFmt w:val="bullet"/>
      <w:lvlText w:val=""/>
      <w:lvlJc w:val="left"/>
      <w:pPr>
        <w:tabs>
          <w:tab w:val="num" w:pos="3213"/>
        </w:tabs>
        <w:ind w:left="3213" w:hanging="360"/>
      </w:pPr>
      <w:rPr>
        <w:rFonts w:ascii="Wingdings" w:hAnsi="Wingdings" w:hint="default"/>
        <w:sz w:val="20"/>
      </w:rPr>
    </w:lvl>
    <w:lvl w:ilvl="3" w:tentative="1">
      <w:start w:val="1"/>
      <w:numFmt w:val="bullet"/>
      <w:lvlText w:val=""/>
      <w:lvlJc w:val="left"/>
      <w:pPr>
        <w:tabs>
          <w:tab w:val="num" w:pos="3933"/>
        </w:tabs>
        <w:ind w:left="3933" w:hanging="360"/>
      </w:pPr>
      <w:rPr>
        <w:rFonts w:ascii="Wingdings" w:hAnsi="Wingdings" w:hint="default"/>
        <w:sz w:val="20"/>
      </w:rPr>
    </w:lvl>
    <w:lvl w:ilvl="4" w:tentative="1">
      <w:start w:val="1"/>
      <w:numFmt w:val="bullet"/>
      <w:lvlText w:val=""/>
      <w:lvlJc w:val="left"/>
      <w:pPr>
        <w:tabs>
          <w:tab w:val="num" w:pos="4653"/>
        </w:tabs>
        <w:ind w:left="4653" w:hanging="360"/>
      </w:pPr>
      <w:rPr>
        <w:rFonts w:ascii="Wingdings" w:hAnsi="Wingdings" w:hint="default"/>
        <w:sz w:val="20"/>
      </w:rPr>
    </w:lvl>
    <w:lvl w:ilvl="5" w:tentative="1">
      <w:start w:val="1"/>
      <w:numFmt w:val="bullet"/>
      <w:lvlText w:val=""/>
      <w:lvlJc w:val="left"/>
      <w:pPr>
        <w:tabs>
          <w:tab w:val="num" w:pos="5373"/>
        </w:tabs>
        <w:ind w:left="5373" w:hanging="360"/>
      </w:pPr>
      <w:rPr>
        <w:rFonts w:ascii="Wingdings" w:hAnsi="Wingdings" w:hint="default"/>
        <w:sz w:val="20"/>
      </w:rPr>
    </w:lvl>
    <w:lvl w:ilvl="6" w:tentative="1">
      <w:start w:val="1"/>
      <w:numFmt w:val="bullet"/>
      <w:lvlText w:val=""/>
      <w:lvlJc w:val="left"/>
      <w:pPr>
        <w:tabs>
          <w:tab w:val="num" w:pos="6093"/>
        </w:tabs>
        <w:ind w:left="6093" w:hanging="360"/>
      </w:pPr>
      <w:rPr>
        <w:rFonts w:ascii="Wingdings" w:hAnsi="Wingdings" w:hint="default"/>
        <w:sz w:val="20"/>
      </w:rPr>
    </w:lvl>
    <w:lvl w:ilvl="7" w:tentative="1">
      <w:start w:val="1"/>
      <w:numFmt w:val="bullet"/>
      <w:lvlText w:val=""/>
      <w:lvlJc w:val="left"/>
      <w:pPr>
        <w:tabs>
          <w:tab w:val="num" w:pos="6813"/>
        </w:tabs>
        <w:ind w:left="6813" w:hanging="360"/>
      </w:pPr>
      <w:rPr>
        <w:rFonts w:ascii="Wingdings" w:hAnsi="Wingdings" w:hint="default"/>
        <w:sz w:val="20"/>
      </w:rPr>
    </w:lvl>
    <w:lvl w:ilvl="8" w:tentative="1">
      <w:start w:val="1"/>
      <w:numFmt w:val="bullet"/>
      <w:lvlText w:val=""/>
      <w:lvlJc w:val="left"/>
      <w:pPr>
        <w:tabs>
          <w:tab w:val="num" w:pos="7533"/>
        </w:tabs>
        <w:ind w:left="7533" w:hanging="360"/>
      </w:pPr>
      <w:rPr>
        <w:rFonts w:ascii="Wingdings" w:hAnsi="Wingdings" w:hint="default"/>
        <w:sz w:val="20"/>
      </w:rPr>
    </w:lvl>
  </w:abstractNum>
  <w:abstractNum w:abstractNumId="61" w15:restartNumberingAfterBreak="0">
    <w:nsid w:val="2AD857DC"/>
    <w:multiLevelType w:val="multilevel"/>
    <w:tmpl w:val="8B9A19C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2B272FCE"/>
    <w:multiLevelType w:val="hybridMultilevel"/>
    <w:tmpl w:val="6FA8F8A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2C3351F0"/>
    <w:multiLevelType w:val="hybridMultilevel"/>
    <w:tmpl w:val="EB5A8AC6"/>
    <w:lvl w:ilvl="0" w:tplc="0415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4" w15:restartNumberingAfterBreak="0">
    <w:nsid w:val="2C8C2BE1"/>
    <w:multiLevelType w:val="multilevel"/>
    <w:tmpl w:val="34E6E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2D332CEE"/>
    <w:multiLevelType w:val="multilevel"/>
    <w:tmpl w:val="217C1088"/>
    <w:styleLink w:val="Biecalista3"/>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decimal"/>
      <w:lvlText w:val="%3."/>
      <w:lvlJc w:val="left"/>
      <w:pPr>
        <w:ind w:left="1247" w:hanging="453"/>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DA019FE"/>
    <w:multiLevelType w:val="multilevel"/>
    <w:tmpl w:val="66240E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E86133F"/>
    <w:multiLevelType w:val="multilevel"/>
    <w:tmpl w:val="F1923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E942E9E"/>
    <w:multiLevelType w:val="multilevel"/>
    <w:tmpl w:val="229AE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1605EC1"/>
    <w:multiLevelType w:val="multilevel"/>
    <w:tmpl w:val="BA7CCA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3231398F"/>
    <w:multiLevelType w:val="multilevel"/>
    <w:tmpl w:val="E11C7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2C45445"/>
    <w:multiLevelType w:val="multilevel"/>
    <w:tmpl w:val="48C294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33C418EF"/>
    <w:multiLevelType w:val="multilevel"/>
    <w:tmpl w:val="8C506A4E"/>
    <w:styleLink w:val="Biecalista5"/>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decimal"/>
      <w:lvlText w:val="%3."/>
      <w:lvlJc w:val="left"/>
      <w:pPr>
        <w:ind w:left="964" w:hanging="567"/>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4F7369C"/>
    <w:multiLevelType w:val="multilevel"/>
    <w:tmpl w:val="58CAC1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3573353E"/>
    <w:multiLevelType w:val="hybridMultilevel"/>
    <w:tmpl w:val="8320046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36C72E14"/>
    <w:multiLevelType w:val="multilevel"/>
    <w:tmpl w:val="CED41608"/>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76" w15:restartNumberingAfterBreak="0">
    <w:nsid w:val="3A341F21"/>
    <w:multiLevelType w:val="hybridMultilevel"/>
    <w:tmpl w:val="CFD6C5E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3AF47354"/>
    <w:multiLevelType w:val="hybridMultilevel"/>
    <w:tmpl w:val="25DA8C24"/>
    <w:lvl w:ilvl="0" w:tplc="0415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3B945295"/>
    <w:multiLevelType w:val="multilevel"/>
    <w:tmpl w:val="E01E9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C9D23BC"/>
    <w:multiLevelType w:val="multilevel"/>
    <w:tmpl w:val="697C3C96"/>
    <w:lvl w:ilvl="0">
      <w:start w:val="1"/>
      <w:numFmt w:val="decimal"/>
      <w:lvlText w:val="%1."/>
      <w:lvlJc w:val="left"/>
      <w:pPr>
        <w:tabs>
          <w:tab w:val="num" w:pos="720"/>
        </w:tabs>
        <w:ind w:left="720" w:hanging="360"/>
      </w:pPr>
    </w:lvl>
    <w:lvl w:ilvl="1">
      <w:start w:val="1"/>
      <w:numFmt w:val="bullet"/>
      <w:lvlText w:val=""/>
      <w:lvlJc w:val="left"/>
      <w:pPr>
        <w:ind w:left="8441"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3CCF0CB8"/>
    <w:multiLevelType w:val="hybridMultilevel"/>
    <w:tmpl w:val="ECB4466C"/>
    <w:lvl w:ilvl="0" w:tplc="04150001">
      <w:start w:val="1"/>
      <w:numFmt w:val="bullet"/>
      <w:lvlText w:val=""/>
      <w:lvlJc w:val="left"/>
      <w:pPr>
        <w:ind w:left="720" w:hanging="360"/>
      </w:pPr>
      <w:rPr>
        <w:rFonts w:ascii="Symbol" w:hAnsi="Symbol" w:hint="default"/>
      </w:rPr>
    </w:lvl>
    <w:lvl w:ilvl="1" w:tplc="2F309286">
      <w:numFmt w:val="bullet"/>
      <w:lvlText w:val="•"/>
      <w:lvlJc w:val="left"/>
      <w:pPr>
        <w:ind w:left="1785" w:hanging="705"/>
      </w:pPr>
      <w:rPr>
        <w:rFonts w:ascii="Gill Sans MT" w:eastAsiaTheme="minorHAnsi" w:hAnsi="Gill Sans MT" w:cstheme="minorBid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3D361258"/>
    <w:multiLevelType w:val="hybridMultilevel"/>
    <w:tmpl w:val="7954FC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3D692C9C"/>
    <w:multiLevelType w:val="multilevel"/>
    <w:tmpl w:val="3BACBE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3F19CFEF"/>
    <w:multiLevelType w:val="hybridMultilevel"/>
    <w:tmpl w:val="F47CCEC0"/>
    <w:lvl w:ilvl="0" w:tplc="2A16EA50">
      <w:start w:val="1"/>
      <w:numFmt w:val="lowerLetter"/>
      <w:lvlText w:val="%1)"/>
      <w:lvlJc w:val="left"/>
      <w:pPr>
        <w:ind w:left="720" w:hanging="360"/>
      </w:pPr>
    </w:lvl>
    <w:lvl w:ilvl="1" w:tplc="9DA437D4">
      <w:start w:val="1"/>
      <w:numFmt w:val="lowerLetter"/>
      <w:lvlText w:val="%2."/>
      <w:lvlJc w:val="left"/>
      <w:pPr>
        <w:ind w:left="1440" w:hanging="360"/>
      </w:pPr>
    </w:lvl>
    <w:lvl w:ilvl="2" w:tplc="112651C4">
      <w:start w:val="1"/>
      <w:numFmt w:val="lowerRoman"/>
      <w:lvlText w:val="%3."/>
      <w:lvlJc w:val="right"/>
      <w:pPr>
        <w:ind w:left="2160" w:hanging="180"/>
      </w:pPr>
    </w:lvl>
    <w:lvl w:ilvl="3" w:tplc="5C70BDC4">
      <w:start w:val="1"/>
      <w:numFmt w:val="decimal"/>
      <w:lvlText w:val="%4."/>
      <w:lvlJc w:val="left"/>
      <w:pPr>
        <w:ind w:left="2880" w:hanging="360"/>
      </w:pPr>
    </w:lvl>
    <w:lvl w:ilvl="4" w:tplc="B63A47D4">
      <w:start w:val="1"/>
      <w:numFmt w:val="lowerLetter"/>
      <w:lvlText w:val="%5."/>
      <w:lvlJc w:val="left"/>
      <w:pPr>
        <w:ind w:left="3600" w:hanging="360"/>
      </w:pPr>
    </w:lvl>
    <w:lvl w:ilvl="5" w:tplc="E96C60C2">
      <w:start w:val="1"/>
      <w:numFmt w:val="lowerRoman"/>
      <w:lvlText w:val="%6."/>
      <w:lvlJc w:val="right"/>
      <w:pPr>
        <w:ind w:left="4320" w:hanging="180"/>
      </w:pPr>
    </w:lvl>
    <w:lvl w:ilvl="6" w:tplc="76E4967A">
      <w:start w:val="1"/>
      <w:numFmt w:val="decimal"/>
      <w:lvlText w:val="%7."/>
      <w:lvlJc w:val="left"/>
      <w:pPr>
        <w:ind w:left="5040" w:hanging="360"/>
      </w:pPr>
    </w:lvl>
    <w:lvl w:ilvl="7" w:tplc="4A644C76">
      <w:start w:val="1"/>
      <w:numFmt w:val="lowerLetter"/>
      <w:lvlText w:val="%8."/>
      <w:lvlJc w:val="left"/>
      <w:pPr>
        <w:ind w:left="5760" w:hanging="360"/>
      </w:pPr>
    </w:lvl>
    <w:lvl w:ilvl="8" w:tplc="A11E8C3A">
      <w:start w:val="1"/>
      <w:numFmt w:val="lowerRoman"/>
      <w:lvlText w:val="%9."/>
      <w:lvlJc w:val="right"/>
      <w:pPr>
        <w:ind w:left="6480" w:hanging="180"/>
      </w:pPr>
    </w:lvl>
  </w:abstractNum>
  <w:abstractNum w:abstractNumId="84" w15:restartNumberingAfterBreak="0">
    <w:nsid w:val="40BF12C9"/>
    <w:multiLevelType w:val="multilevel"/>
    <w:tmpl w:val="93B06E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418843B6"/>
    <w:multiLevelType w:val="hybridMultilevel"/>
    <w:tmpl w:val="B372A022"/>
    <w:lvl w:ilvl="0" w:tplc="04150019">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86" w15:restartNumberingAfterBreak="0">
    <w:nsid w:val="41E23F6F"/>
    <w:multiLevelType w:val="hybridMultilevel"/>
    <w:tmpl w:val="A686D2B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41FC1BDE"/>
    <w:multiLevelType w:val="multilevel"/>
    <w:tmpl w:val="ACA0E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21C7F54"/>
    <w:multiLevelType w:val="multilevel"/>
    <w:tmpl w:val="F5B263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421F5110"/>
    <w:multiLevelType w:val="hybridMultilevel"/>
    <w:tmpl w:val="06D0989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435313EA"/>
    <w:multiLevelType w:val="multilevel"/>
    <w:tmpl w:val="43D6D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51A4509"/>
    <w:multiLevelType w:val="hybridMultilevel"/>
    <w:tmpl w:val="7A686152"/>
    <w:lvl w:ilvl="0" w:tplc="96689FB2">
      <w:numFmt w:val="bullet"/>
      <w:lvlText w:val="•"/>
      <w:lvlJc w:val="left"/>
      <w:pPr>
        <w:ind w:left="720" w:hanging="360"/>
      </w:pPr>
      <w:rPr>
        <w:rFonts w:ascii="Calibri" w:eastAsiaTheme="minorEastAsia"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45E80969"/>
    <w:multiLevelType w:val="multilevel"/>
    <w:tmpl w:val="768E9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6600CED"/>
    <w:multiLevelType w:val="multilevel"/>
    <w:tmpl w:val="20A4B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7827710"/>
    <w:multiLevelType w:val="hybridMultilevel"/>
    <w:tmpl w:val="FF70FF46"/>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47996EA5"/>
    <w:multiLevelType w:val="hybridMultilevel"/>
    <w:tmpl w:val="81ECC3D0"/>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486D4F63"/>
    <w:multiLevelType w:val="multilevel"/>
    <w:tmpl w:val="8B1412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49242BFF"/>
    <w:multiLevelType w:val="hybridMultilevel"/>
    <w:tmpl w:val="1A14DBD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4A514B37"/>
    <w:multiLevelType w:val="hybridMultilevel"/>
    <w:tmpl w:val="75D029E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4B2E5C74"/>
    <w:multiLevelType w:val="hybridMultilevel"/>
    <w:tmpl w:val="431A888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4FB51439"/>
    <w:multiLevelType w:val="multilevel"/>
    <w:tmpl w:val="15CA3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4FC8777E"/>
    <w:multiLevelType w:val="hybridMultilevel"/>
    <w:tmpl w:val="CE4AAB6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50965D11"/>
    <w:multiLevelType w:val="hybridMultilevel"/>
    <w:tmpl w:val="405ED1E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50FB784D"/>
    <w:multiLevelType w:val="hybridMultilevel"/>
    <w:tmpl w:val="15BC358C"/>
    <w:lvl w:ilvl="0" w:tplc="2C18F5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5132278E"/>
    <w:multiLevelType w:val="multilevel"/>
    <w:tmpl w:val="79DED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518B1A34"/>
    <w:multiLevelType w:val="hybridMultilevel"/>
    <w:tmpl w:val="2438FE32"/>
    <w:lvl w:ilvl="0" w:tplc="0415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51920BF9"/>
    <w:multiLevelType w:val="hybridMultilevel"/>
    <w:tmpl w:val="2AC42950"/>
    <w:lvl w:ilvl="0" w:tplc="851E57D6">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519C1407"/>
    <w:multiLevelType w:val="hybridMultilevel"/>
    <w:tmpl w:val="FCC6E1BA"/>
    <w:lvl w:ilvl="0" w:tplc="96689FB2">
      <w:numFmt w:val="bullet"/>
      <w:lvlText w:val="•"/>
      <w:lvlJc w:val="left"/>
      <w:pPr>
        <w:ind w:left="720" w:hanging="360"/>
      </w:pPr>
      <w:rPr>
        <w:rFonts w:ascii="Calibri" w:eastAsiaTheme="minorEastAsia"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51C94BAD"/>
    <w:multiLevelType w:val="hybridMultilevel"/>
    <w:tmpl w:val="D788147A"/>
    <w:lvl w:ilvl="0" w:tplc="96689FB2">
      <w:numFmt w:val="bullet"/>
      <w:lvlText w:val="•"/>
      <w:lvlJc w:val="left"/>
      <w:pPr>
        <w:ind w:left="720" w:hanging="360"/>
      </w:pPr>
      <w:rPr>
        <w:rFonts w:ascii="Calibri" w:eastAsiaTheme="minorEastAsia"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54BB57D3"/>
    <w:multiLevelType w:val="multilevel"/>
    <w:tmpl w:val="06FA0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557F24A8"/>
    <w:multiLevelType w:val="hybridMultilevel"/>
    <w:tmpl w:val="EA22BB2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56054135"/>
    <w:multiLevelType w:val="hybridMultilevel"/>
    <w:tmpl w:val="FEE05CCE"/>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0F">
      <w:start w:val="1"/>
      <w:numFmt w:val="decimal"/>
      <w:lvlText w:val="%3."/>
      <w:lvlJc w:val="left"/>
      <w:pPr>
        <w:ind w:left="2340" w:hanging="36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56332A43"/>
    <w:multiLevelType w:val="multilevel"/>
    <w:tmpl w:val="FDA06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57272D7B"/>
    <w:multiLevelType w:val="hybridMultilevel"/>
    <w:tmpl w:val="F65A5D5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57366E14"/>
    <w:multiLevelType w:val="hybridMultilevel"/>
    <w:tmpl w:val="6A2A3CF0"/>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5" w15:restartNumberingAfterBreak="0">
    <w:nsid w:val="57687A94"/>
    <w:multiLevelType w:val="multilevel"/>
    <w:tmpl w:val="903E4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57B86BBE"/>
    <w:multiLevelType w:val="hybridMultilevel"/>
    <w:tmpl w:val="5BF8D76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586724F7"/>
    <w:multiLevelType w:val="multilevel"/>
    <w:tmpl w:val="BFF21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5B3E1E09"/>
    <w:multiLevelType w:val="hybridMultilevel"/>
    <w:tmpl w:val="F5FEB4F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5D8D297C"/>
    <w:multiLevelType w:val="multilevel"/>
    <w:tmpl w:val="4FBAF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5D9F6071"/>
    <w:multiLevelType w:val="hybridMultilevel"/>
    <w:tmpl w:val="37AC180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5E287BA5"/>
    <w:multiLevelType w:val="hybridMultilevel"/>
    <w:tmpl w:val="80A4ADF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5E2A47F8"/>
    <w:multiLevelType w:val="hybridMultilevel"/>
    <w:tmpl w:val="7D441E0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5E3D0C9C"/>
    <w:multiLevelType w:val="multilevel"/>
    <w:tmpl w:val="DE8AF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E6C17B9"/>
    <w:multiLevelType w:val="hybridMultilevel"/>
    <w:tmpl w:val="ADCACB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5EB10563"/>
    <w:multiLevelType w:val="multilevel"/>
    <w:tmpl w:val="59FED146"/>
    <w:styleLink w:val="Biecalist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decimal"/>
      <w:lvlText w:val="%3."/>
      <w:lvlJc w:val="left"/>
      <w:pPr>
        <w:ind w:left="397" w:firstLine="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5F050F72"/>
    <w:multiLevelType w:val="multilevel"/>
    <w:tmpl w:val="06FA0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604B5884"/>
    <w:multiLevelType w:val="hybridMultilevel"/>
    <w:tmpl w:val="08F03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604B6DA7"/>
    <w:multiLevelType w:val="hybridMultilevel"/>
    <w:tmpl w:val="E3AE2AC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614B3528"/>
    <w:multiLevelType w:val="multilevel"/>
    <w:tmpl w:val="07106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61EE4388"/>
    <w:multiLevelType w:val="multilevel"/>
    <w:tmpl w:val="0728F9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61FD75DE"/>
    <w:multiLevelType w:val="multilevel"/>
    <w:tmpl w:val="325C4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62065348"/>
    <w:multiLevelType w:val="hybridMultilevel"/>
    <w:tmpl w:val="8E0AB7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62D55BBE"/>
    <w:multiLevelType w:val="hybridMultilevel"/>
    <w:tmpl w:val="1FC053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63411140"/>
    <w:multiLevelType w:val="multilevel"/>
    <w:tmpl w:val="78247D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decimal"/>
      <w:lvlText w:val="%3."/>
      <w:lvlJc w:val="left"/>
      <w:pPr>
        <w:ind w:left="567" w:hanging="567"/>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4462126"/>
    <w:multiLevelType w:val="hybridMultilevel"/>
    <w:tmpl w:val="BD0062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652346EF"/>
    <w:multiLevelType w:val="multilevel"/>
    <w:tmpl w:val="16CAC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67C00AE6"/>
    <w:multiLevelType w:val="multilevel"/>
    <w:tmpl w:val="8EB08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67D77EA2"/>
    <w:multiLevelType w:val="hybridMultilevel"/>
    <w:tmpl w:val="CF2C5E3E"/>
    <w:lvl w:ilvl="0" w:tplc="FFFFFFFF">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9" w15:restartNumberingAfterBreak="0">
    <w:nsid w:val="6B2F4B22"/>
    <w:multiLevelType w:val="multilevel"/>
    <w:tmpl w:val="28849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6D72797B"/>
    <w:multiLevelType w:val="hybridMultilevel"/>
    <w:tmpl w:val="DF54525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6D9821D3"/>
    <w:multiLevelType w:val="hybridMultilevel"/>
    <w:tmpl w:val="AE3CD0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6E88184A"/>
    <w:multiLevelType w:val="multilevel"/>
    <w:tmpl w:val="E6306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6ECD0FA2"/>
    <w:multiLevelType w:val="multilevel"/>
    <w:tmpl w:val="E30E0C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6FF26260"/>
    <w:multiLevelType w:val="hybridMultilevel"/>
    <w:tmpl w:val="39FE2E1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70250548"/>
    <w:multiLevelType w:val="multilevel"/>
    <w:tmpl w:val="B6207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70844668"/>
    <w:multiLevelType w:val="multilevel"/>
    <w:tmpl w:val="9DB82E68"/>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47" w15:restartNumberingAfterBreak="0">
    <w:nsid w:val="70DD2E53"/>
    <w:multiLevelType w:val="multilevel"/>
    <w:tmpl w:val="A99C2F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75325E0A"/>
    <w:multiLevelType w:val="hybridMultilevel"/>
    <w:tmpl w:val="00D407B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75CC67EB"/>
    <w:multiLevelType w:val="hybridMultilevel"/>
    <w:tmpl w:val="F24848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76560AE5"/>
    <w:multiLevelType w:val="multilevel"/>
    <w:tmpl w:val="5A3E9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76560FEB"/>
    <w:multiLevelType w:val="multilevel"/>
    <w:tmpl w:val="B150F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772F15C2"/>
    <w:multiLevelType w:val="multilevel"/>
    <w:tmpl w:val="E9A88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779610D6"/>
    <w:multiLevelType w:val="hybridMultilevel"/>
    <w:tmpl w:val="050622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78883BE7"/>
    <w:multiLevelType w:val="multilevel"/>
    <w:tmpl w:val="C1AA13E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5" w15:restartNumberingAfterBreak="0">
    <w:nsid w:val="792F4E7E"/>
    <w:multiLevelType w:val="multilevel"/>
    <w:tmpl w:val="ED3CA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7B554792"/>
    <w:multiLevelType w:val="multilevel"/>
    <w:tmpl w:val="CEC4D2D6"/>
    <w:styleLink w:val="Biecalista1"/>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7B7C22A8"/>
    <w:multiLevelType w:val="hybridMultilevel"/>
    <w:tmpl w:val="EE6402B8"/>
    <w:lvl w:ilvl="0" w:tplc="C84A590A">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7B890B27"/>
    <w:multiLevelType w:val="multilevel"/>
    <w:tmpl w:val="2460E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7BB105EB"/>
    <w:multiLevelType w:val="multilevel"/>
    <w:tmpl w:val="895CEE2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0" w15:restartNumberingAfterBreak="0">
    <w:nsid w:val="7CA06CAB"/>
    <w:multiLevelType w:val="multilevel"/>
    <w:tmpl w:val="3F5E8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7F3C7EC3"/>
    <w:multiLevelType w:val="hybridMultilevel"/>
    <w:tmpl w:val="ACCA380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623656918">
    <w:abstractNumId w:val="161"/>
  </w:num>
  <w:num w:numId="2" w16cid:durableId="1066950648">
    <w:abstractNumId w:val="149"/>
  </w:num>
  <w:num w:numId="3" w16cid:durableId="2133942854">
    <w:abstractNumId w:val="66"/>
  </w:num>
  <w:num w:numId="4" w16cid:durableId="572859807">
    <w:abstractNumId w:val="131"/>
  </w:num>
  <w:num w:numId="5" w16cid:durableId="322634069">
    <w:abstractNumId w:val="155"/>
  </w:num>
  <w:num w:numId="6" w16cid:durableId="1053887264">
    <w:abstractNumId w:val="152"/>
  </w:num>
  <w:num w:numId="7" w16cid:durableId="1757941226">
    <w:abstractNumId w:val="0"/>
  </w:num>
  <w:num w:numId="8" w16cid:durableId="1530488800">
    <w:abstractNumId w:val="15"/>
  </w:num>
  <w:num w:numId="9" w16cid:durableId="1614241705">
    <w:abstractNumId w:val="144"/>
  </w:num>
  <w:num w:numId="10" w16cid:durableId="1582059732">
    <w:abstractNumId w:val="18"/>
  </w:num>
  <w:num w:numId="11" w16cid:durableId="1961108478">
    <w:abstractNumId w:val="60"/>
  </w:num>
  <w:num w:numId="12" w16cid:durableId="1058475390">
    <w:abstractNumId w:val="19"/>
  </w:num>
  <w:num w:numId="13" w16cid:durableId="734280666">
    <w:abstractNumId w:val="133"/>
  </w:num>
  <w:num w:numId="14" w16cid:durableId="944924307">
    <w:abstractNumId w:val="129"/>
  </w:num>
  <w:num w:numId="15" w16cid:durableId="1877889779">
    <w:abstractNumId w:val="123"/>
  </w:num>
  <w:num w:numId="16" w16cid:durableId="485635557">
    <w:abstractNumId w:val="115"/>
  </w:num>
  <w:num w:numId="17" w16cid:durableId="359356754">
    <w:abstractNumId w:val="126"/>
  </w:num>
  <w:num w:numId="18" w16cid:durableId="415515311">
    <w:abstractNumId w:val="12"/>
  </w:num>
  <w:num w:numId="19" w16cid:durableId="2019235605">
    <w:abstractNumId w:val="17"/>
  </w:num>
  <w:num w:numId="20" w16cid:durableId="1964383576">
    <w:abstractNumId w:val="78"/>
  </w:num>
  <w:num w:numId="21" w16cid:durableId="1705247743">
    <w:abstractNumId w:val="153"/>
  </w:num>
  <w:num w:numId="22" w16cid:durableId="1869373119">
    <w:abstractNumId w:val="109"/>
  </w:num>
  <w:num w:numId="23" w16cid:durableId="1650938176">
    <w:abstractNumId w:val="11"/>
  </w:num>
  <w:num w:numId="24" w16cid:durableId="1300528292">
    <w:abstractNumId w:val="139"/>
  </w:num>
  <w:num w:numId="25" w16cid:durableId="1778913713">
    <w:abstractNumId w:val="136"/>
  </w:num>
  <w:num w:numId="26" w16cid:durableId="1167944985">
    <w:abstractNumId w:val="84"/>
  </w:num>
  <w:num w:numId="27" w16cid:durableId="1896236608">
    <w:abstractNumId w:val="32"/>
  </w:num>
  <w:num w:numId="28" w16cid:durableId="1413774138">
    <w:abstractNumId w:val="61"/>
  </w:num>
  <w:num w:numId="29" w16cid:durableId="41826690">
    <w:abstractNumId w:val="49"/>
  </w:num>
  <w:num w:numId="30" w16cid:durableId="1524660884">
    <w:abstractNumId w:val="112"/>
  </w:num>
  <w:num w:numId="31" w16cid:durableId="2091196881">
    <w:abstractNumId w:val="3"/>
  </w:num>
  <w:num w:numId="32" w16cid:durableId="1009604137">
    <w:abstractNumId w:val="64"/>
  </w:num>
  <w:num w:numId="33" w16cid:durableId="194196486">
    <w:abstractNumId w:val="82"/>
  </w:num>
  <w:num w:numId="34" w16cid:durableId="119807877">
    <w:abstractNumId w:val="22"/>
  </w:num>
  <w:num w:numId="35" w16cid:durableId="650325994">
    <w:abstractNumId w:val="160"/>
  </w:num>
  <w:num w:numId="36" w16cid:durableId="1691103214">
    <w:abstractNumId w:val="117"/>
  </w:num>
  <w:num w:numId="37" w16cid:durableId="1473448898">
    <w:abstractNumId w:val="28"/>
  </w:num>
  <w:num w:numId="38" w16cid:durableId="51126525">
    <w:abstractNumId w:val="91"/>
  </w:num>
  <w:num w:numId="39" w16cid:durableId="1718360621">
    <w:abstractNumId w:val="148"/>
  </w:num>
  <w:num w:numId="40" w16cid:durableId="973407890">
    <w:abstractNumId w:val="80"/>
  </w:num>
  <w:num w:numId="41" w16cid:durableId="1270040014">
    <w:abstractNumId w:val="51"/>
  </w:num>
  <w:num w:numId="42" w16cid:durableId="455835336">
    <w:abstractNumId w:val="9"/>
  </w:num>
  <w:num w:numId="43" w16cid:durableId="1048842639">
    <w:abstractNumId w:val="108"/>
  </w:num>
  <w:num w:numId="44" w16cid:durableId="1911764466">
    <w:abstractNumId w:val="107"/>
  </w:num>
  <w:num w:numId="45" w16cid:durableId="768311173">
    <w:abstractNumId w:val="140"/>
  </w:num>
  <w:num w:numId="46" w16cid:durableId="638994247">
    <w:abstractNumId w:val="104"/>
  </w:num>
  <w:num w:numId="47" w16cid:durableId="1256669760">
    <w:abstractNumId w:val="151"/>
  </w:num>
  <w:num w:numId="48" w16cid:durableId="540748508">
    <w:abstractNumId w:val="142"/>
  </w:num>
  <w:num w:numId="49" w16cid:durableId="1506704253">
    <w:abstractNumId w:val="35"/>
  </w:num>
  <w:num w:numId="50" w16cid:durableId="1129206032">
    <w:abstractNumId w:val="143"/>
  </w:num>
  <w:num w:numId="51" w16cid:durableId="1284340166">
    <w:abstractNumId w:val="27"/>
  </w:num>
  <w:num w:numId="52" w16cid:durableId="1604528198">
    <w:abstractNumId w:val="57"/>
  </w:num>
  <w:num w:numId="53" w16cid:durableId="962149583">
    <w:abstractNumId w:val="52"/>
  </w:num>
  <w:num w:numId="54" w16cid:durableId="650720261">
    <w:abstractNumId w:val="100"/>
  </w:num>
  <w:num w:numId="55" w16cid:durableId="1639914455">
    <w:abstractNumId w:val="34"/>
  </w:num>
  <w:num w:numId="56" w16cid:durableId="859005521">
    <w:abstractNumId w:val="88"/>
  </w:num>
  <w:num w:numId="57" w16cid:durableId="1637374905">
    <w:abstractNumId w:val="150"/>
  </w:num>
  <w:num w:numId="58" w16cid:durableId="1828666701">
    <w:abstractNumId w:val="42"/>
  </w:num>
  <w:num w:numId="59" w16cid:durableId="70547881">
    <w:abstractNumId w:val="7"/>
  </w:num>
  <w:num w:numId="60" w16cid:durableId="733313067">
    <w:abstractNumId w:val="33"/>
  </w:num>
  <w:num w:numId="61" w16cid:durableId="676228698">
    <w:abstractNumId w:val="130"/>
  </w:num>
  <w:num w:numId="62" w16cid:durableId="543760870">
    <w:abstractNumId w:val="96"/>
  </w:num>
  <w:num w:numId="63" w16cid:durableId="1071200076">
    <w:abstractNumId w:val="73"/>
  </w:num>
  <w:num w:numId="64" w16cid:durableId="1070346017">
    <w:abstractNumId w:val="71"/>
  </w:num>
  <w:num w:numId="65" w16cid:durableId="732512131">
    <w:abstractNumId w:val="69"/>
  </w:num>
  <w:num w:numId="66" w16cid:durableId="1891526453">
    <w:abstractNumId w:val="159"/>
  </w:num>
  <w:num w:numId="67" w16cid:durableId="1026443101">
    <w:abstractNumId w:val="75"/>
  </w:num>
  <w:num w:numId="68" w16cid:durableId="1360087118">
    <w:abstractNumId w:val="146"/>
  </w:num>
  <w:num w:numId="69" w16cid:durableId="178862307">
    <w:abstractNumId w:val="43"/>
  </w:num>
  <w:num w:numId="70" w16cid:durableId="523324054">
    <w:abstractNumId w:val="36"/>
  </w:num>
  <w:num w:numId="71" w16cid:durableId="519469496">
    <w:abstractNumId w:val="48"/>
  </w:num>
  <w:num w:numId="72" w16cid:durableId="334964916">
    <w:abstractNumId w:val="79"/>
  </w:num>
  <w:num w:numId="73" w16cid:durableId="1352563225">
    <w:abstractNumId w:val="138"/>
  </w:num>
  <w:num w:numId="74" w16cid:durableId="92553022">
    <w:abstractNumId w:val="132"/>
  </w:num>
  <w:num w:numId="75" w16cid:durableId="1046372459">
    <w:abstractNumId w:val="54"/>
  </w:num>
  <w:num w:numId="76" w16cid:durableId="354814439">
    <w:abstractNumId w:val="41"/>
  </w:num>
  <w:num w:numId="77" w16cid:durableId="528419580">
    <w:abstractNumId w:val="26"/>
  </w:num>
  <w:num w:numId="78" w16cid:durableId="1903566207">
    <w:abstractNumId w:val="81"/>
  </w:num>
  <w:num w:numId="79" w16cid:durableId="1670063507">
    <w:abstractNumId w:val="4"/>
  </w:num>
  <w:num w:numId="80" w16cid:durableId="563757594">
    <w:abstractNumId w:val="141"/>
  </w:num>
  <w:num w:numId="81" w16cid:durableId="684985899">
    <w:abstractNumId w:val="135"/>
  </w:num>
  <w:num w:numId="82" w16cid:durableId="715199431">
    <w:abstractNumId w:val="14"/>
  </w:num>
  <w:num w:numId="83" w16cid:durableId="519129760">
    <w:abstractNumId w:val="25"/>
  </w:num>
  <w:num w:numId="84" w16cid:durableId="185292664">
    <w:abstractNumId w:val="127"/>
  </w:num>
  <w:num w:numId="85" w16cid:durableId="2130007426">
    <w:abstractNumId w:val="134"/>
  </w:num>
  <w:num w:numId="86" w16cid:durableId="1899046634">
    <w:abstractNumId w:val="103"/>
  </w:num>
  <w:num w:numId="87" w16cid:durableId="2115131001">
    <w:abstractNumId w:val="156"/>
  </w:num>
  <w:num w:numId="88" w16cid:durableId="2012366262">
    <w:abstractNumId w:val="39"/>
  </w:num>
  <w:num w:numId="89" w16cid:durableId="1769495905">
    <w:abstractNumId w:val="65"/>
  </w:num>
  <w:num w:numId="90" w16cid:durableId="1293362779">
    <w:abstractNumId w:val="125"/>
  </w:num>
  <w:num w:numId="91" w16cid:durableId="907300302">
    <w:abstractNumId w:val="72"/>
  </w:num>
  <w:num w:numId="92" w16cid:durableId="422923514">
    <w:abstractNumId w:val="87"/>
  </w:num>
  <w:num w:numId="93" w16cid:durableId="629408468">
    <w:abstractNumId w:val="92"/>
  </w:num>
  <w:num w:numId="94" w16cid:durableId="29916474">
    <w:abstractNumId w:val="67"/>
  </w:num>
  <w:num w:numId="95" w16cid:durableId="1952587023">
    <w:abstractNumId w:val="137"/>
  </w:num>
  <w:num w:numId="96" w16cid:durableId="868489465">
    <w:abstractNumId w:val="145"/>
  </w:num>
  <w:num w:numId="97" w16cid:durableId="642807266">
    <w:abstractNumId w:val="68"/>
  </w:num>
  <w:num w:numId="98" w16cid:durableId="1361590864">
    <w:abstractNumId w:val="70"/>
  </w:num>
  <w:num w:numId="99" w16cid:durableId="1675763845">
    <w:abstractNumId w:val="93"/>
  </w:num>
  <w:num w:numId="100" w16cid:durableId="170263609">
    <w:abstractNumId w:val="90"/>
  </w:num>
  <w:num w:numId="101" w16cid:durableId="1625622393">
    <w:abstractNumId w:val="158"/>
  </w:num>
  <w:num w:numId="102" w16cid:durableId="1568107513">
    <w:abstractNumId w:val="13"/>
  </w:num>
  <w:num w:numId="103" w16cid:durableId="1131361200">
    <w:abstractNumId w:val="154"/>
  </w:num>
  <w:num w:numId="104" w16cid:durableId="1529760715">
    <w:abstractNumId w:val="45"/>
  </w:num>
  <w:num w:numId="105" w16cid:durableId="968828374">
    <w:abstractNumId w:val="147"/>
  </w:num>
  <w:num w:numId="106" w16cid:durableId="55319265">
    <w:abstractNumId w:val="47"/>
  </w:num>
  <w:num w:numId="107" w16cid:durableId="1776754729">
    <w:abstractNumId w:val="119"/>
  </w:num>
  <w:num w:numId="108" w16cid:durableId="969437382">
    <w:abstractNumId w:val="59"/>
  </w:num>
  <w:num w:numId="109" w16cid:durableId="1746294157">
    <w:abstractNumId w:val="110"/>
  </w:num>
  <w:num w:numId="110" w16cid:durableId="1639918692">
    <w:abstractNumId w:val="55"/>
  </w:num>
  <w:num w:numId="111" w16cid:durableId="1059865941">
    <w:abstractNumId w:val="24"/>
  </w:num>
  <w:num w:numId="112" w16cid:durableId="1527988887">
    <w:abstractNumId w:val="128"/>
  </w:num>
  <w:num w:numId="113" w16cid:durableId="481318244">
    <w:abstractNumId w:val="74"/>
  </w:num>
  <w:num w:numId="114" w16cid:durableId="1362633026">
    <w:abstractNumId w:val="58"/>
  </w:num>
  <w:num w:numId="115" w16cid:durableId="1163353702">
    <w:abstractNumId w:val="106"/>
  </w:num>
  <w:num w:numId="116" w16cid:durableId="856581198">
    <w:abstractNumId w:val="38"/>
  </w:num>
  <w:num w:numId="117" w16cid:durableId="202140458">
    <w:abstractNumId w:val="50"/>
  </w:num>
  <w:num w:numId="118" w16cid:durableId="1967006330">
    <w:abstractNumId w:val="113"/>
  </w:num>
  <w:num w:numId="119" w16cid:durableId="1101798107">
    <w:abstractNumId w:val="89"/>
  </w:num>
  <w:num w:numId="120" w16cid:durableId="1170098026">
    <w:abstractNumId w:val="23"/>
  </w:num>
  <w:num w:numId="121" w16cid:durableId="1718045821">
    <w:abstractNumId w:val="6"/>
  </w:num>
  <w:num w:numId="122" w16cid:durableId="1070617957">
    <w:abstractNumId w:val="86"/>
  </w:num>
  <w:num w:numId="123" w16cid:durableId="1162697787">
    <w:abstractNumId w:val="29"/>
  </w:num>
  <w:num w:numId="124" w16cid:durableId="1121609501">
    <w:abstractNumId w:val="5"/>
  </w:num>
  <w:num w:numId="125" w16cid:durableId="2144810635">
    <w:abstractNumId w:val="94"/>
  </w:num>
  <w:num w:numId="126" w16cid:durableId="119540538">
    <w:abstractNumId w:val="121"/>
  </w:num>
  <w:num w:numId="127" w16cid:durableId="1952392991">
    <w:abstractNumId w:val="83"/>
  </w:num>
  <w:num w:numId="128" w16cid:durableId="20209840">
    <w:abstractNumId w:val="37"/>
  </w:num>
  <w:num w:numId="129" w16cid:durableId="1531457900">
    <w:abstractNumId w:val="62"/>
  </w:num>
  <w:num w:numId="130" w16cid:durableId="1965696626">
    <w:abstractNumId w:val="30"/>
  </w:num>
  <w:num w:numId="131" w16cid:durableId="347097902">
    <w:abstractNumId w:val="116"/>
  </w:num>
  <w:num w:numId="132" w16cid:durableId="681513827">
    <w:abstractNumId w:val="122"/>
  </w:num>
  <w:num w:numId="133" w16cid:durableId="882326363">
    <w:abstractNumId w:val="102"/>
  </w:num>
  <w:num w:numId="134" w16cid:durableId="1252618272">
    <w:abstractNumId w:val="118"/>
  </w:num>
  <w:num w:numId="135" w16cid:durableId="1838766618">
    <w:abstractNumId w:val="120"/>
  </w:num>
  <w:num w:numId="136" w16cid:durableId="1067411896">
    <w:abstractNumId w:val="21"/>
  </w:num>
  <w:num w:numId="137" w16cid:durableId="169297354">
    <w:abstractNumId w:val="10"/>
  </w:num>
  <w:num w:numId="138" w16cid:durableId="287321225">
    <w:abstractNumId w:val="76"/>
  </w:num>
  <w:num w:numId="139" w16cid:durableId="972947523">
    <w:abstractNumId w:val="1"/>
  </w:num>
  <w:num w:numId="140" w16cid:durableId="1016005607">
    <w:abstractNumId w:val="157"/>
  </w:num>
  <w:num w:numId="141" w16cid:durableId="18891937">
    <w:abstractNumId w:val="105"/>
  </w:num>
  <w:num w:numId="142" w16cid:durableId="588345249">
    <w:abstractNumId w:val="98"/>
  </w:num>
  <w:num w:numId="143" w16cid:durableId="603616325">
    <w:abstractNumId w:val="85"/>
  </w:num>
  <w:num w:numId="144" w16cid:durableId="1624922650">
    <w:abstractNumId w:val="111"/>
  </w:num>
  <w:num w:numId="145" w16cid:durableId="444277933">
    <w:abstractNumId w:val="46"/>
  </w:num>
  <w:num w:numId="146" w16cid:durableId="494610374">
    <w:abstractNumId w:val="44"/>
  </w:num>
  <w:num w:numId="147" w16cid:durableId="2047876487">
    <w:abstractNumId w:val="8"/>
  </w:num>
  <w:num w:numId="148" w16cid:durableId="9531878">
    <w:abstractNumId w:val="99"/>
  </w:num>
  <w:num w:numId="149" w16cid:durableId="1608613411">
    <w:abstractNumId w:val="101"/>
  </w:num>
  <w:num w:numId="150" w16cid:durableId="521553132">
    <w:abstractNumId w:val="97"/>
  </w:num>
  <w:num w:numId="151" w16cid:durableId="561673060">
    <w:abstractNumId w:val="40"/>
  </w:num>
  <w:num w:numId="152" w16cid:durableId="1301808349">
    <w:abstractNumId w:val="95"/>
  </w:num>
  <w:num w:numId="153" w16cid:durableId="1321468705">
    <w:abstractNumId w:val="53"/>
  </w:num>
  <w:num w:numId="154" w16cid:durableId="1511607080">
    <w:abstractNumId w:val="16"/>
  </w:num>
  <w:num w:numId="155" w16cid:durableId="600916055">
    <w:abstractNumId w:val="31"/>
  </w:num>
  <w:num w:numId="156" w16cid:durableId="958754822">
    <w:abstractNumId w:val="63"/>
  </w:num>
  <w:num w:numId="157" w16cid:durableId="730814954">
    <w:abstractNumId w:val="56"/>
  </w:num>
  <w:num w:numId="158" w16cid:durableId="1777405003">
    <w:abstractNumId w:val="114"/>
  </w:num>
  <w:num w:numId="159" w16cid:durableId="2063551673">
    <w:abstractNumId w:val="20"/>
  </w:num>
  <w:num w:numId="160" w16cid:durableId="2095349681">
    <w:abstractNumId w:val="2"/>
  </w:num>
  <w:num w:numId="161" w16cid:durableId="1245915677">
    <w:abstractNumId w:val="124"/>
  </w:num>
  <w:num w:numId="162" w16cid:durableId="1029143193">
    <w:abstractNumId w:val="77"/>
  </w:num>
  <w:numIdMacAtCleanup w:val="1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6A4"/>
    <w:rsid w:val="00005F35"/>
    <w:rsid w:val="000337E5"/>
    <w:rsid w:val="00035F13"/>
    <w:rsid w:val="00036497"/>
    <w:rsid w:val="00054DF3"/>
    <w:rsid w:val="00057B5C"/>
    <w:rsid w:val="000B3B8E"/>
    <w:rsid w:val="000C0D5F"/>
    <w:rsid w:val="000C35C5"/>
    <w:rsid w:val="000F734D"/>
    <w:rsid w:val="000F7B64"/>
    <w:rsid w:val="00102AC3"/>
    <w:rsid w:val="00120AC6"/>
    <w:rsid w:val="00132A3A"/>
    <w:rsid w:val="00137DF0"/>
    <w:rsid w:val="001430FA"/>
    <w:rsid w:val="00161C50"/>
    <w:rsid w:val="0016274C"/>
    <w:rsid w:val="0016357B"/>
    <w:rsid w:val="001713C7"/>
    <w:rsid w:val="00175F38"/>
    <w:rsid w:val="001F077C"/>
    <w:rsid w:val="002052A2"/>
    <w:rsid w:val="00217163"/>
    <w:rsid w:val="0022441C"/>
    <w:rsid w:val="00235084"/>
    <w:rsid w:val="00247D5A"/>
    <w:rsid w:val="00260301"/>
    <w:rsid w:val="0028295C"/>
    <w:rsid w:val="002A7E33"/>
    <w:rsid w:val="002B0D33"/>
    <w:rsid w:val="002C7182"/>
    <w:rsid w:val="002D76A0"/>
    <w:rsid w:val="002E7D62"/>
    <w:rsid w:val="0030001D"/>
    <w:rsid w:val="003055B5"/>
    <w:rsid w:val="003077DD"/>
    <w:rsid w:val="003247E8"/>
    <w:rsid w:val="00330E03"/>
    <w:rsid w:val="00332D2C"/>
    <w:rsid w:val="00334294"/>
    <w:rsid w:val="003405F1"/>
    <w:rsid w:val="00346142"/>
    <w:rsid w:val="0035272F"/>
    <w:rsid w:val="003B407F"/>
    <w:rsid w:val="003D40C1"/>
    <w:rsid w:val="003E514A"/>
    <w:rsid w:val="00406B5B"/>
    <w:rsid w:val="00412988"/>
    <w:rsid w:val="004232CA"/>
    <w:rsid w:val="004525E8"/>
    <w:rsid w:val="00462AC2"/>
    <w:rsid w:val="00462B48"/>
    <w:rsid w:val="00463778"/>
    <w:rsid w:val="0048049B"/>
    <w:rsid w:val="00494CFA"/>
    <w:rsid w:val="00496D16"/>
    <w:rsid w:val="004A2149"/>
    <w:rsid w:val="004A5314"/>
    <w:rsid w:val="004B12A4"/>
    <w:rsid w:val="004B77FB"/>
    <w:rsid w:val="004C2C12"/>
    <w:rsid w:val="004E58D8"/>
    <w:rsid w:val="004F068F"/>
    <w:rsid w:val="00506B8A"/>
    <w:rsid w:val="00570C0C"/>
    <w:rsid w:val="005B2CCC"/>
    <w:rsid w:val="005B5981"/>
    <w:rsid w:val="005C0C3C"/>
    <w:rsid w:val="005C664F"/>
    <w:rsid w:val="005C69EB"/>
    <w:rsid w:val="005D5B45"/>
    <w:rsid w:val="005E298D"/>
    <w:rsid w:val="005F1D5B"/>
    <w:rsid w:val="00604695"/>
    <w:rsid w:val="006150BE"/>
    <w:rsid w:val="00634D97"/>
    <w:rsid w:val="00642849"/>
    <w:rsid w:val="006641CF"/>
    <w:rsid w:val="00670F98"/>
    <w:rsid w:val="006A3807"/>
    <w:rsid w:val="006F0A88"/>
    <w:rsid w:val="006F6196"/>
    <w:rsid w:val="00710781"/>
    <w:rsid w:val="00715C8D"/>
    <w:rsid w:val="00722412"/>
    <w:rsid w:val="0072528A"/>
    <w:rsid w:val="00747F80"/>
    <w:rsid w:val="00780847"/>
    <w:rsid w:val="00781D2B"/>
    <w:rsid w:val="0078527D"/>
    <w:rsid w:val="007D2DDE"/>
    <w:rsid w:val="007E1A0E"/>
    <w:rsid w:val="007F0078"/>
    <w:rsid w:val="008075E8"/>
    <w:rsid w:val="00850F71"/>
    <w:rsid w:val="00873769"/>
    <w:rsid w:val="00883E3A"/>
    <w:rsid w:val="008D636F"/>
    <w:rsid w:val="008E40A1"/>
    <w:rsid w:val="008F70D4"/>
    <w:rsid w:val="0090354B"/>
    <w:rsid w:val="00907DB7"/>
    <w:rsid w:val="00925D67"/>
    <w:rsid w:val="00945121"/>
    <w:rsid w:val="00974903"/>
    <w:rsid w:val="00976F44"/>
    <w:rsid w:val="00977CA6"/>
    <w:rsid w:val="00A24C43"/>
    <w:rsid w:val="00A25E53"/>
    <w:rsid w:val="00A26A5D"/>
    <w:rsid w:val="00A46D92"/>
    <w:rsid w:val="00A53DA6"/>
    <w:rsid w:val="00A61A51"/>
    <w:rsid w:val="00A829BF"/>
    <w:rsid w:val="00AA7A2A"/>
    <w:rsid w:val="00B0419E"/>
    <w:rsid w:val="00B252B9"/>
    <w:rsid w:val="00B27CC7"/>
    <w:rsid w:val="00B43F93"/>
    <w:rsid w:val="00B506C7"/>
    <w:rsid w:val="00B7258C"/>
    <w:rsid w:val="00B732BA"/>
    <w:rsid w:val="00B87135"/>
    <w:rsid w:val="00B91F7F"/>
    <w:rsid w:val="00B930EB"/>
    <w:rsid w:val="00BA2B3F"/>
    <w:rsid w:val="00BB18BA"/>
    <w:rsid w:val="00BD4147"/>
    <w:rsid w:val="00C345D6"/>
    <w:rsid w:val="00C37DD5"/>
    <w:rsid w:val="00C6386E"/>
    <w:rsid w:val="00C902DF"/>
    <w:rsid w:val="00C95BE5"/>
    <w:rsid w:val="00CA0215"/>
    <w:rsid w:val="00CA0C4E"/>
    <w:rsid w:val="00CA1F04"/>
    <w:rsid w:val="00CB0D39"/>
    <w:rsid w:val="00CB20E0"/>
    <w:rsid w:val="00CB579B"/>
    <w:rsid w:val="00CB7B76"/>
    <w:rsid w:val="00CD48EC"/>
    <w:rsid w:val="00CE668B"/>
    <w:rsid w:val="00D15592"/>
    <w:rsid w:val="00D42FFA"/>
    <w:rsid w:val="00D616D3"/>
    <w:rsid w:val="00D64372"/>
    <w:rsid w:val="00DA0E70"/>
    <w:rsid w:val="00DA2284"/>
    <w:rsid w:val="00DA51F3"/>
    <w:rsid w:val="00DA67DE"/>
    <w:rsid w:val="00DA6DA7"/>
    <w:rsid w:val="00DB6D3E"/>
    <w:rsid w:val="00DB7528"/>
    <w:rsid w:val="00DD6FA7"/>
    <w:rsid w:val="00DF12F8"/>
    <w:rsid w:val="00E1784B"/>
    <w:rsid w:val="00E202E8"/>
    <w:rsid w:val="00E378F3"/>
    <w:rsid w:val="00E57B7D"/>
    <w:rsid w:val="00E8363F"/>
    <w:rsid w:val="00EA2786"/>
    <w:rsid w:val="00EC5BB0"/>
    <w:rsid w:val="00EC76A4"/>
    <w:rsid w:val="00ED73E7"/>
    <w:rsid w:val="00EE1934"/>
    <w:rsid w:val="00F13F18"/>
    <w:rsid w:val="00F15748"/>
    <w:rsid w:val="00F23193"/>
    <w:rsid w:val="00F501B5"/>
    <w:rsid w:val="00F50CE7"/>
    <w:rsid w:val="00F558D4"/>
    <w:rsid w:val="00F745A4"/>
    <w:rsid w:val="00F76706"/>
    <w:rsid w:val="00F82C4F"/>
    <w:rsid w:val="00F965AE"/>
    <w:rsid w:val="00FA3AE6"/>
    <w:rsid w:val="00FA6867"/>
    <w:rsid w:val="00FB7D9C"/>
    <w:rsid w:val="00FC26E9"/>
    <w:rsid w:val="00FD7DC2"/>
    <w:rsid w:val="00FF7B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92F297"/>
  <w15:chartTrackingRefBased/>
  <w15:docId w15:val="{A401DA97-931E-464E-902B-94549F280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C76A4"/>
  </w:style>
  <w:style w:type="paragraph" w:styleId="Nagwek1">
    <w:name w:val="heading 1"/>
    <w:basedOn w:val="Normalny"/>
    <w:next w:val="Normalny"/>
    <w:link w:val="Nagwek1Znak"/>
    <w:uiPriority w:val="9"/>
    <w:qFormat/>
    <w:rsid w:val="00EC76A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gwek2">
    <w:name w:val="heading 2"/>
    <w:basedOn w:val="Normalny"/>
    <w:next w:val="Normalny"/>
    <w:link w:val="Nagwek2Znak"/>
    <w:uiPriority w:val="9"/>
    <w:unhideWhenUsed/>
    <w:qFormat/>
    <w:rsid w:val="00EC76A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gwek3">
    <w:name w:val="heading 3"/>
    <w:basedOn w:val="Normalny"/>
    <w:next w:val="Normalny"/>
    <w:link w:val="Nagwek3Znak"/>
    <w:uiPriority w:val="9"/>
    <w:unhideWhenUsed/>
    <w:qFormat/>
    <w:rsid w:val="00EC76A4"/>
    <w:pPr>
      <w:keepNext/>
      <w:keepLines/>
      <w:spacing w:before="160" w:after="80"/>
      <w:outlineLvl w:val="2"/>
    </w:pPr>
    <w:rPr>
      <w:rFonts w:eastAsiaTheme="majorEastAsia" w:cstheme="majorBidi"/>
      <w:color w:val="2F5496" w:themeColor="accent1" w:themeShade="BF"/>
      <w:sz w:val="28"/>
      <w:szCs w:val="28"/>
    </w:rPr>
  </w:style>
  <w:style w:type="paragraph" w:styleId="Nagwek4">
    <w:name w:val="heading 4"/>
    <w:basedOn w:val="Normalny"/>
    <w:next w:val="Normalny"/>
    <w:link w:val="Nagwek4Znak"/>
    <w:uiPriority w:val="9"/>
    <w:unhideWhenUsed/>
    <w:qFormat/>
    <w:rsid w:val="00EC76A4"/>
    <w:pPr>
      <w:keepNext/>
      <w:keepLines/>
      <w:spacing w:before="80" w:after="40"/>
      <w:outlineLvl w:val="3"/>
    </w:pPr>
    <w:rPr>
      <w:rFonts w:eastAsiaTheme="majorEastAsia" w:cstheme="majorBidi"/>
      <w:i/>
      <w:iCs/>
      <w:color w:val="2F5496" w:themeColor="accent1" w:themeShade="BF"/>
    </w:rPr>
  </w:style>
  <w:style w:type="paragraph" w:styleId="Nagwek5">
    <w:name w:val="heading 5"/>
    <w:basedOn w:val="Normalny"/>
    <w:next w:val="Normalny"/>
    <w:link w:val="Nagwek5Znak"/>
    <w:uiPriority w:val="9"/>
    <w:semiHidden/>
    <w:unhideWhenUsed/>
    <w:qFormat/>
    <w:rsid w:val="00EC76A4"/>
    <w:pPr>
      <w:keepNext/>
      <w:keepLines/>
      <w:spacing w:before="80" w:after="40"/>
      <w:outlineLvl w:val="4"/>
    </w:pPr>
    <w:rPr>
      <w:rFonts w:eastAsiaTheme="majorEastAsia" w:cstheme="majorBidi"/>
      <w:color w:val="2F5496" w:themeColor="accent1" w:themeShade="BF"/>
    </w:rPr>
  </w:style>
  <w:style w:type="paragraph" w:styleId="Nagwek6">
    <w:name w:val="heading 6"/>
    <w:basedOn w:val="Normalny"/>
    <w:next w:val="Normalny"/>
    <w:link w:val="Nagwek6Znak"/>
    <w:uiPriority w:val="9"/>
    <w:semiHidden/>
    <w:unhideWhenUsed/>
    <w:qFormat/>
    <w:rsid w:val="00EC76A4"/>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EC76A4"/>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EC76A4"/>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EC76A4"/>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C76A4"/>
    <w:rPr>
      <w:rFonts w:asciiTheme="majorHAnsi" w:eastAsiaTheme="majorEastAsia" w:hAnsiTheme="majorHAnsi" w:cstheme="majorBidi"/>
      <w:color w:val="2F5496" w:themeColor="accent1" w:themeShade="BF"/>
      <w:sz w:val="40"/>
      <w:szCs w:val="40"/>
    </w:rPr>
  </w:style>
  <w:style w:type="character" w:customStyle="1" w:styleId="Nagwek2Znak">
    <w:name w:val="Nagłówek 2 Znak"/>
    <w:basedOn w:val="Domylnaczcionkaakapitu"/>
    <w:link w:val="Nagwek2"/>
    <w:uiPriority w:val="9"/>
    <w:rsid w:val="00EC76A4"/>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link w:val="Nagwek3"/>
    <w:uiPriority w:val="9"/>
    <w:rsid w:val="00EC76A4"/>
    <w:rPr>
      <w:rFonts w:eastAsiaTheme="majorEastAsia" w:cstheme="majorBidi"/>
      <w:color w:val="2F5496" w:themeColor="accent1" w:themeShade="BF"/>
      <w:sz w:val="28"/>
      <w:szCs w:val="28"/>
    </w:rPr>
  </w:style>
  <w:style w:type="character" w:customStyle="1" w:styleId="Nagwek4Znak">
    <w:name w:val="Nagłówek 4 Znak"/>
    <w:basedOn w:val="Domylnaczcionkaakapitu"/>
    <w:link w:val="Nagwek4"/>
    <w:uiPriority w:val="9"/>
    <w:rsid w:val="00EC76A4"/>
    <w:rPr>
      <w:rFonts w:eastAsiaTheme="majorEastAsia" w:cstheme="majorBidi"/>
      <w:i/>
      <w:iCs/>
      <w:color w:val="2F5496" w:themeColor="accent1" w:themeShade="BF"/>
    </w:rPr>
  </w:style>
  <w:style w:type="character" w:customStyle="1" w:styleId="Nagwek5Znak">
    <w:name w:val="Nagłówek 5 Znak"/>
    <w:basedOn w:val="Domylnaczcionkaakapitu"/>
    <w:link w:val="Nagwek5"/>
    <w:uiPriority w:val="9"/>
    <w:semiHidden/>
    <w:rsid w:val="00EC76A4"/>
    <w:rPr>
      <w:rFonts w:eastAsiaTheme="majorEastAsia" w:cstheme="majorBidi"/>
      <w:color w:val="2F5496" w:themeColor="accent1" w:themeShade="BF"/>
    </w:rPr>
  </w:style>
  <w:style w:type="character" w:customStyle="1" w:styleId="Nagwek6Znak">
    <w:name w:val="Nagłówek 6 Znak"/>
    <w:basedOn w:val="Domylnaczcionkaakapitu"/>
    <w:link w:val="Nagwek6"/>
    <w:uiPriority w:val="9"/>
    <w:semiHidden/>
    <w:rsid w:val="00EC76A4"/>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EC76A4"/>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EC76A4"/>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EC76A4"/>
    <w:rPr>
      <w:rFonts w:eastAsiaTheme="majorEastAsia" w:cstheme="majorBidi"/>
      <w:color w:val="272727" w:themeColor="text1" w:themeTint="D8"/>
    </w:rPr>
  </w:style>
  <w:style w:type="paragraph" w:styleId="Tytu">
    <w:name w:val="Title"/>
    <w:basedOn w:val="Normalny"/>
    <w:next w:val="Normalny"/>
    <w:link w:val="TytuZnak"/>
    <w:uiPriority w:val="10"/>
    <w:qFormat/>
    <w:rsid w:val="00EC76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EC76A4"/>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EC76A4"/>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EC76A4"/>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EC76A4"/>
    <w:pPr>
      <w:spacing w:before="160"/>
      <w:jc w:val="center"/>
    </w:pPr>
    <w:rPr>
      <w:i/>
      <w:iCs/>
      <w:color w:val="404040" w:themeColor="text1" w:themeTint="BF"/>
    </w:rPr>
  </w:style>
  <w:style w:type="character" w:customStyle="1" w:styleId="CytatZnak">
    <w:name w:val="Cytat Znak"/>
    <w:basedOn w:val="Domylnaczcionkaakapitu"/>
    <w:link w:val="Cytat"/>
    <w:uiPriority w:val="29"/>
    <w:rsid w:val="00EC76A4"/>
    <w:rPr>
      <w:i/>
      <w:iCs/>
      <w:color w:val="404040" w:themeColor="text1" w:themeTint="BF"/>
    </w:rPr>
  </w:style>
  <w:style w:type="paragraph" w:styleId="Akapitzlist">
    <w:name w:val="List Paragraph"/>
    <w:basedOn w:val="Normalny"/>
    <w:uiPriority w:val="34"/>
    <w:qFormat/>
    <w:rsid w:val="00EC76A4"/>
    <w:pPr>
      <w:ind w:left="720"/>
      <w:contextualSpacing/>
    </w:pPr>
  </w:style>
  <w:style w:type="character" w:styleId="Wyrnienieintensywne">
    <w:name w:val="Intense Emphasis"/>
    <w:basedOn w:val="Domylnaczcionkaakapitu"/>
    <w:uiPriority w:val="21"/>
    <w:qFormat/>
    <w:rsid w:val="00EC76A4"/>
    <w:rPr>
      <w:i/>
      <w:iCs/>
      <w:color w:val="2F5496" w:themeColor="accent1" w:themeShade="BF"/>
    </w:rPr>
  </w:style>
  <w:style w:type="paragraph" w:styleId="Cytatintensywny">
    <w:name w:val="Intense Quote"/>
    <w:basedOn w:val="Normalny"/>
    <w:next w:val="Normalny"/>
    <w:link w:val="CytatintensywnyZnak"/>
    <w:uiPriority w:val="30"/>
    <w:qFormat/>
    <w:rsid w:val="00EC76A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EC76A4"/>
    <w:rPr>
      <w:i/>
      <w:iCs/>
      <w:color w:val="2F5496" w:themeColor="accent1" w:themeShade="BF"/>
    </w:rPr>
  </w:style>
  <w:style w:type="character" w:styleId="Odwoanieintensywne">
    <w:name w:val="Intense Reference"/>
    <w:basedOn w:val="Domylnaczcionkaakapitu"/>
    <w:uiPriority w:val="32"/>
    <w:qFormat/>
    <w:rsid w:val="00EC76A4"/>
    <w:rPr>
      <w:b/>
      <w:bCs/>
      <w:smallCaps/>
      <w:color w:val="2F5496" w:themeColor="accent1" w:themeShade="BF"/>
      <w:spacing w:val="5"/>
    </w:rPr>
  </w:style>
  <w:style w:type="paragraph" w:customStyle="1" w:styleId="Default">
    <w:name w:val="Default"/>
    <w:rsid w:val="00EC76A4"/>
    <w:pPr>
      <w:autoSpaceDE w:val="0"/>
      <w:autoSpaceDN w:val="0"/>
      <w:adjustRightInd w:val="0"/>
      <w:spacing w:after="0" w:line="240" w:lineRule="auto"/>
    </w:pPr>
    <w:rPr>
      <w:rFonts w:ascii="Calibri" w:hAnsi="Calibri" w:cs="Calibri"/>
      <w:color w:val="000000"/>
      <w:kern w:val="0"/>
      <w:sz w:val="24"/>
      <w:szCs w:val="24"/>
    </w:rPr>
  </w:style>
  <w:style w:type="paragraph" w:styleId="Bezodstpw">
    <w:name w:val="No Spacing"/>
    <w:link w:val="BezodstpwZnak"/>
    <w:uiPriority w:val="1"/>
    <w:qFormat/>
    <w:rsid w:val="00EC76A4"/>
    <w:pPr>
      <w:spacing w:after="0" w:line="240" w:lineRule="auto"/>
    </w:pPr>
    <w:rPr>
      <w:rFonts w:eastAsiaTheme="minorEastAsia"/>
      <w:kern w:val="0"/>
      <w:lang w:eastAsia="pl-PL"/>
      <w14:ligatures w14:val="none"/>
    </w:rPr>
  </w:style>
  <w:style w:type="character" w:customStyle="1" w:styleId="BezodstpwZnak">
    <w:name w:val="Bez odstępów Znak"/>
    <w:basedOn w:val="Domylnaczcionkaakapitu"/>
    <w:link w:val="Bezodstpw"/>
    <w:uiPriority w:val="1"/>
    <w:rsid w:val="00EC76A4"/>
    <w:rPr>
      <w:rFonts w:eastAsiaTheme="minorEastAsia"/>
      <w:kern w:val="0"/>
      <w:lang w:eastAsia="pl-PL"/>
      <w14:ligatures w14:val="none"/>
    </w:rPr>
  </w:style>
  <w:style w:type="paragraph" w:styleId="Nagwekspisutreci">
    <w:name w:val="TOC Heading"/>
    <w:basedOn w:val="Nagwek1"/>
    <w:next w:val="Normalny"/>
    <w:uiPriority w:val="39"/>
    <w:unhideWhenUsed/>
    <w:qFormat/>
    <w:rsid w:val="00EC76A4"/>
    <w:pPr>
      <w:spacing w:before="240" w:after="0"/>
      <w:outlineLvl w:val="9"/>
    </w:pPr>
    <w:rPr>
      <w:kern w:val="0"/>
      <w:sz w:val="32"/>
      <w:szCs w:val="32"/>
      <w:lang w:eastAsia="pl-PL"/>
      <w14:ligatures w14:val="none"/>
    </w:rPr>
  </w:style>
  <w:style w:type="paragraph" w:styleId="Spistreci1">
    <w:name w:val="toc 1"/>
    <w:basedOn w:val="Normalny"/>
    <w:next w:val="Normalny"/>
    <w:autoRedefine/>
    <w:uiPriority w:val="39"/>
    <w:unhideWhenUsed/>
    <w:rsid w:val="00EC76A4"/>
    <w:pPr>
      <w:spacing w:after="100"/>
    </w:pPr>
  </w:style>
  <w:style w:type="character" w:styleId="Hipercze">
    <w:name w:val="Hyperlink"/>
    <w:basedOn w:val="Domylnaczcionkaakapitu"/>
    <w:uiPriority w:val="99"/>
    <w:unhideWhenUsed/>
    <w:rsid w:val="00EC76A4"/>
    <w:rPr>
      <w:color w:val="0563C1" w:themeColor="hyperlink"/>
      <w:u w:val="single"/>
    </w:rPr>
  </w:style>
  <w:style w:type="paragraph" w:styleId="Tekstprzypisudolnego">
    <w:name w:val="footnote text"/>
    <w:aliases w:val="Footnote,Podrozdzia3,-E Fuﬂnotentext,Fuﬂnotentext Ursprung,Fußnotentext Ursprung,-E Fußnotentext,Footnote text,Tekst przypisu Znak Znak Znak Znak,Tekst przypisu Znak Znak Znak Znak Znak,Fußnote,FOOTNOTES,o,fn,Znak,footnote text"/>
    <w:basedOn w:val="Normalny"/>
    <w:link w:val="TekstprzypisudolnegoZnak"/>
    <w:uiPriority w:val="99"/>
    <w:unhideWhenUsed/>
    <w:rsid w:val="00EC76A4"/>
    <w:pPr>
      <w:spacing w:after="0" w:line="240" w:lineRule="auto"/>
    </w:pPr>
    <w:rPr>
      <w:sz w:val="20"/>
      <w:szCs w:val="20"/>
    </w:rPr>
  </w:style>
  <w:style w:type="character" w:customStyle="1" w:styleId="TekstprzypisudolnegoZnak">
    <w:name w:val="Tekst przypisu dolnego Znak"/>
    <w:aliases w:val="Footnote Znak,Podrozdzia3 Znak,-E Fuﬂnotentext Znak,Fuﬂnotentext Ursprung Znak,Fußnotentext Ursprung Znak,-E Fußnotentext Znak,Footnote text Znak,Tekst przypisu Znak Znak Znak Znak Znak1,Fußnote Znak,FOOTNOTES Znak,o Znak"/>
    <w:basedOn w:val="Domylnaczcionkaakapitu"/>
    <w:link w:val="Tekstprzypisudolnego"/>
    <w:uiPriority w:val="99"/>
    <w:rsid w:val="00EC76A4"/>
    <w:rPr>
      <w:sz w:val="20"/>
      <w:szCs w:val="20"/>
    </w:rPr>
  </w:style>
  <w:style w:type="character" w:styleId="Odwoanieprzypisudolnego">
    <w:name w:val="footnote reference"/>
    <w:aliases w:val="Footnote Reference Number,Footnote symbol,Footnote Reference Superscript,Odwołanie przypisu,Znak Znak11,ftref,BVI fnr,EN Footnote Reference,Times 10 Point,Exposant 3 Point,Footnote reference number,note TESI,stylish,SUPERS,Ref"/>
    <w:basedOn w:val="Domylnaczcionkaakapitu"/>
    <w:uiPriority w:val="99"/>
    <w:unhideWhenUsed/>
    <w:qFormat/>
    <w:rsid w:val="00EC76A4"/>
    <w:rPr>
      <w:vertAlign w:val="superscript"/>
    </w:rPr>
  </w:style>
  <w:style w:type="paragraph" w:styleId="Nagwek">
    <w:name w:val="header"/>
    <w:basedOn w:val="Normalny"/>
    <w:link w:val="NagwekZnak"/>
    <w:uiPriority w:val="99"/>
    <w:unhideWhenUsed/>
    <w:rsid w:val="00EC76A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C76A4"/>
  </w:style>
  <w:style w:type="paragraph" w:styleId="Stopka">
    <w:name w:val="footer"/>
    <w:basedOn w:val="Normalny"/>
    <w:link w:val="StopkaZnak"/>
    <w:uiPriority w:val="99"/>
    <w:unhideWhenUsed/>
    <w:rsid w:val="00EC76A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C76A4"/>
  </w:style>
  <w:style w:type="paragraph" w:styleId="Spistreci2">
    <w:name w:val="toc 2"/>
    <w:basedOn w:val="Normalny"/>
    <w:next w:val="Normalny"/>
    <w:autoRedefine/>
    <w:uiPriority w:val="39"/>
    <w:unhideWhenUsed/>
    <w:rsid w:val="00EC76A4"/>
    <w:pPr>
      <w:spacing w:after="100"/>
      <w:ind w:left="220"/>
    </w:pPr>
  </w:style>
  <w:style w:type="paragraph" w:styleId="Legenda">
    <w:name w:val="caption"/>
    <w:basedOn w:val="Normalny"/>
    <w:next w:val="Normalny"/>
    <w:uiPriority w:val="35"/>
    <w:unhideWhenUsed/>
    <w:qFormat/>
    <w:rsid w:val="00EC76A4"/>
    <w:pPr>
      <w:spacing w:after="200" w:line="240" w:lineRule="auto"/>
    </w:pPr>
    <w:rPr>
      <w:i/>
      <w:iCs/>
      <w:color w:val="44546A" w:themeColor="text2"/>
      <w:sz w:val="18"/>
      <w:szCs w:val="18"/>
    </w:rPr>
  </w:style>
  <w:style w:type="table" w:styleId="Tabela-Siatka">
    <w:name w:val="Table Grid"/>
    <w:basedOn w:val="Standardowy"/>
    <w:uiPriority w:val="39"/>
    <w:rsid w:val="00EC76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EC76A4"/>
    <w:rPr>
      <w:b/>
      <w:bCs/>
    </w:rPr>
  </w:style>
  <w:style w:type="paragraph" w:styleId="Spistreci3">
    <w:name w:val="toc 3"/>
    <w:basedOn w:val="Normalny"/>
    <w:next w:val="Normalny"/>
    <w:autoRedefine/>
    <w:uiPriority w:val="39"/>
    <w:unhideWhenUsed/>
    <w:rsid w:val="00EC76A4"/>
    <w:pPr>
      <w:spacing w:after="100"/>
      <w:ind w:left="440"/>
    </w:pPr>
  </w:style>
  <w:style w:type="paragraph" w:styleId="Spisilustracji">
    <w:name w:val="table of figures"/>
    <w:basedOn w:val="Normalny"/>
    <w:next w:val="Normalny"/>
    <w:uiPriority w:val="99"/>
    <w:unhideWhenUsed/>
    <w:rsid w:val="00EC76A4"/>
    <w:pPr>
      <w:spacing w:after="0"/>
    </w:pPr>
  </w:style>
  <w:style w:type="paragraph" w:styleId="Poprawka">
    <w:name w:val="Revision"/>
    <w:hidden/>
    <w:uiPriority w:val="99"/>
    <w:semiHidden/>
    <w:rsid w:val="00EC76A4"/>
    <w:pPr>
      <w:spacing w:after="0" w:line="240" w:lineRule="auto"/>
    </w:pPr>
  </w:style>
  <w:style w:type="character" w:styleId="Odwoaniedokomentarza">
    <w:name w:val="annotation reference"/>
    <w:basedOn w:val="Domylnaczcionkaakapitu"/>
    <w:uiPriority w:val="99"/>
    <w:semiHidden/>
    <w:unhideWhenUsed/>
    <w:rsid w:val="00EC76A4"/>
    <w:rPr>
      <w:sz w:val="16"/>
      <w:szCs w:val="16"/>
    </w:rPr>
  </w:style>
  <w:style w:type="paragraph" w:styleId="Tekstkomentarza">
    <w:name w:val="annotation text"/>
    <w:basedOn w:val="Normalny"/>
    <w:link w:val="TekstkomentarzaZnak"/>
    <w:uiPriority w:val="99"/>
    <w:unhideWhenUsed/>
    <w:rsid w:val="00EC76A4"/>
    <w:pPr>
      <w:spacing w:line="240" w:lineRule="auto"/>
    </w:pPr>
    <w:rPr>
      <w:sz w:val="20"/>
      <w:szCs w:val="20"/>
    </w:rPr>
  </w:style>
  <w:style w:type="character" w:customStyle="1" w:styleId="TekstkomentarzaZnak">
    <w:name w:val="Tekst komentarza Znak"/>
    <w:basedOn w:val="Domylnaczcionkaakapitu"/>
    <w:link w:val="Tekstkomentarza"/>
    <w:uiPriority w:val="99"/>
    <w:rsid w:val="00EC76A4"/>
    <w:rPr>
      <w:sz w:val="20"/>
      <w:szCs w:val="20"/>
    </w:rPr>
  </w:style>
  <w:style w:type="paragraph" w:styleId="Tematkomentarza">
    <w:name w:val="annotation subject"/>
    <w:basedOn w:val="Tekstkomentarza"/>
    <w:next w:val="Tekstkomentarza"/>
    <w:link w:val="TematkomentarzaZnak"/>
    <w:uiPriority w:val="99"/>
    <w:semiHidden/>
    <w:unhideWhenUsed/>
    <w:rsid w:val="00EC76A4"/>
    <w:rPr>
      <w:b/>
      <w:bCs/>
    </w:rPr>
  </w:style>
  <w:style w:type="character" w:customStyle="1" w:styleId="TematkomentarzaZnak">
    <w:name w:val="Temat komentarza Znak"/>
    <w:basedOn w:val="TekstkomentarzaZnak"/>
    <w:link w:val="Tematkomentarza"/>
    <w:uiPriority w:val="99"/>
    <w:semiHidden/>
    <w:rsid w:val="00EC76A4"/>
    <w:rPr>
      <w:b/>
      <w:bCs/>
      <w:sz w:val="20"/>
      <w:szCs w:val="20"/>
    </w:rPr>
  </w:style>
  <w:style w:type="paragraph" w:styleId="NormalnyWeb">
    <w:name w:val="Normal (Web)"/>
    <w:basedOn w:val="Normalny"/>
    <w:uiPriority w:val="99"/>
    <w:unhideWhenUsed/>
    <w:rsid w:val="00EC76A4"/>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numbering" w:customStyle="1" w:styleId="Biecalista1">
    <w:name w:val="Bieżąca lista1"/>
    <w:uiPriority w:val="99"/>
    <w:rsid w:val="00132A3A"/>
    <w:pPr>
      <w:numPr>
        <w:numId w:val="87"/>
      </w:numPr>
    </w:pPr>
  </w:style>
  <w:style w:type="numbering" w:customStyle="1" w:styleId="Biecalista2">
    <w:name w:val="Bieżąca lista2"/>
    <w:uiPriority w:val="99"/>
    <w:rsid w:val="00132A3A"/>
    <w:pPr>
      <w:numPr>
        <w:numId w:val="88"/>
      </w:numPr>
    </w:pPr>
  </w:style>
  <w:style w:type="numbering" w:customStyle="1" w:styleId="Biecalista3">
    <w:name w:val="Bieżąca lista3"/>
    <w:uiPriority w:val="99"/>
    <w:rsid w:val="00132A3A"/>
    <w:pPr>
      <w:numPr>
        <w:numId w:val="89"/>
      </w:numPr>
    </w:pPr>
  </w:style>
  <w:style w:type="numbering" w:customStyle="1" w:styleId="Biecalista4">
    <w:name w:val="Bieżąca lista4"/>
    <w:uiPriority w:val="99"/>
    <w:rsid w:val="00132A3A"/>
    <w:pPr>
      <w:numPr>
        <w:numId w:val="90"/>
      </w:numPr>
    </w:pPr>
  </w:style>
  <w:style w:type="numbering" w:customStyle="1" w:styleId="Biecalista5">
    <w:name w:val="Bieżąca lista5"/>
    <w:uiPriority w:val="99"/>
    <w:rsid w:val="00132A3A"/>
    <w:pPr>
      <w:numPr>
        <w:numId w:val="91"/>
      </w:numPr>
    </w:pPr>
  </w:style>
  <w:style w:type="character" w:styleId="Nierozpoznanawzmianka">
    <w:name w:val="Unresolved Mention"/>
    <w:basedOn w:val="Domylnaczcionkaakapitu"/>
    <w:uiPriority w:val="99"/>
    <w:semiHidden/>
    <w:unhideWhenUsed/>
    <w:rsid w:val="00132A3A"/>
    <w:rPr>
      <w:color w:val="605E5C"/>
      <w:shd w:val="clear" w:color="auto" w:fill="E1DFDD"/>
    </w:rPr>
  </w:style>
  <w:style w:type="character" w:styleId="UyteHipercze">
    <w:name w:val="FollowedHyperlink"/>
    <w:basedOn w:val="Domylnaczcionkaakapitu"/>
    <w:uiPriority w:val="99"/>
    <w:semiHidden/>
    <w:unhideWhenUsed/>
    <w:rsid w:val="00132A3A"/>
    <w:rPr>
      <w:color w:val="954F72" w:themeColor="followedHyperlink"/>
      <w:u w:val="single"/>
    </w:rPr>
  </w:style>
  <w:style w:type="table" w:styleId="Tabelasiatki5ciemnaakcent1">
    <w:name w:val="Grid Table 5 Dark Accent 1"/>
    <w:basedOn w:val="Standardowy"/>
    <w:uiPriority w:val="50"/>
    <w:rsid w:val="004525E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98659">
      <w:bodyDiv w:val="1"/>
      <w:marLeft w:val="0"/>
      <w:marRight w:val="0"/>
      <w:marTop w:val="0"/>
      <w:marBottom w:val="0"/>
      <w:divBdr>
        <w:top w:val="none" w:sz="0" w:space="0" w:color="auto"/>
        <w:left w:val="none" w:sz="0" w:space="0" w:color="auto"/>
        <w:bottom w:val="none" w:sz="0" w:space="0" w:color="auto"/>
        <w:right w:val="none" w:sz="0" w:space="0" w:color="auto"/>
      </w:divBdr>
    </w:div>
    <w:div w:id="218710097">
      <w:bodyDiv w:val="1"/>
      <w:marLeft w:val="0"/>
      <w:marRight w:val="0"/>
      <w:marTop w:val="0"/>
      <w:marBottom w:val="0"/>
      <w:divBdr>
        <w:top w:val="none" w:sz="0" w:space="0" w:color="auto"/>
        <w:left w:val="none" w:sz="0" w:space="0" w:color="auto"/>
        <w:bottom w:val="none" w:sz="0" w:space="0" w:color="auto"/>
        <w:right w:val="none" w:sz="0" w:space="0" w:color="auto"/>
      </w:divBdr>
    </w:div>
    <w:div w:id="267735432">
      <w:bodyDiv w:val="1"/>
      <w:marLeft w:val="0"/>
      <w:marRight w:val="0"/>
      <w:marTop w:val="0"/>
      <w:marBottom w:val="0"/>
      <w:divBdr>
        <w:top w:val="none" w:sz="0" w:space="0" w:color="auto"/>
        <w:left w:val="none" w:sz="0" w:space="0" w:color="auto"/>
        <w:bottom w:val="none" w:sz="0" w:space="0" w:color="auto"/>
        <w:right w:val="none" w:sz="0" w:space="0" w:color="auto"/>
      </w:divBdr>
    </w:div>
    <w:div w:id="270552054">
      <w:bodyDiv w:val="1"/>
      <w:marLeft w:val="0"/>
      <w:marRight w:val="0"/>
      <w:marTop w:val="0"/>
      <w:marBottom w:val="0"/>
      <w:divBdr>
        <w:top w:val="none" w:sz="0" w:space="0" w:color="auto"/>
        <w:left w:val="none" w:sz="0" w:space="0" w:color="auto"/>
        <w:bottom w:val="none" w:sz="0" w:space="0" w:color="auto"/>
        <w:right w:val="none" w:sz="0" w:space="0" w:color="auto"/>
      </w:divBdr>
    </w:div>
    <w:div w:id="300158263">
      <w:bodyDiv w:val="1"/>
      <w:marLeft w:val="0"/>
      <w:marRight w:val="0"/>
      <w:marTop w:val="0"/>
      <w:marBottom w:val="0"/>
      <w:divBdr>
        <w:top w:val="none" w:sz="0" w:space="0" w:color="auto"/>
        <w:left w:val="none" w:sz="0" w:space="0" w:color="auto"/>
        <w:bottom w:val="none" w:sz="0" w:space="0" w:color="auto"/>
        <w:right w:val="none" w:sz="0" w:space="0" w:color="auto"/>
      </w:divBdr>
    </w:div>
    <w:div w:id="553615062">
      <w:bodyDiv w:val="1"/>
      <w:marLeft w:val="0"/>
      <w:marRight w:val="0"/>
      <w:marTop w:val="0"/>
      <w:marBottom w:val="0"/>
      <w:divBdr>
        <w:top w:val="none" w:sz="0" w:space="0" w:color="auto"/>
        <w:left w:val="none" w:sz="0" w:space="0" w:color="auto"/>
        <w:bottom w:val="none" w:sz="0" w:space="0" w:color="auto"/>
        <w:right w:val="none" w:sz="0" w:space="0" w:color="auto"/>
      </w:divBdr>
    </w:div>
    <w:div w:id="564532040">
      <w:bodyDiv w:val="1"/>
      <w:marLeft w:val="0"/>
      <w:marRight w:val="0"/>
      <w:marTop w:val="0"/>
      <w:marBottom w:val="0"/>
      <w:divBdr>
        <w:top w:val="none" w:sz="0" w:space="0" w:color="auto"/>
        <w:left w:val="none" w:sz="0" w:space="0" w:color="auto"/>
        <w:bottom w:val="none" w:sz="0" w:space="0" w:color="auto"/>
        <w:right w:val="none" w:sz="0" w:space="0" w:color="auto"/>
      </w:divBdr>
    </w:div>
    <w:div w:id="720328757">
      <w:bodyDiv w:val="1"/>
      <w:marLeft w:val="0"/>
      <w:marRight w:val="0"/>
      <w:marTop w:val="0"/>
      <w:marBottom w:val="0"/>
      <w:divBdr>
        <w:top w:val="none" w:sz="0" w:space="0" w:color="auto"/>
        <w:left w:val="none" w:sz="0" w:space="0" w:color="auto"/>
        <w:bottom w:val="none" w:sz="0" w:space="0" w:color="auto"/>
        <w:right w:val="none" w:sz="0" w:space="0" w:color="auto"/>
      </w:divBdr>
    </w:div>
    <w:div w:id="837816270">
      <w:bodyDiv w:val="1"/>
      <w:marLeft w:val="0"/>
      <w:marRight w:val="0"/>
      <w:marTop w:val="0"/>
      <w:marBottom w:val="0"/>
      <w:divBdr>
        <w:top w:val="none" w:sz="0" w:space="0" w:color="auto"/>
        <w:left w:val="none" w:sz="0" w:space="0" w:color="auto"/>
        <w:bottom w:val="none" w:sz="0" w:space="0" w:color="auto"/>
        <w:right w:val="none" w:sz="0" w:space="0" w:color="auto"/>
      </w:divBdr>
    </w:div>
    <w:div w:id="913314392">
      <w:bodyDiv w:val="1"/>
      <w:marLeft w:val="0"/>
      <w:marRight w:val="0"/>
      <w:marTop w:val="0"/>
      <w:marBottom w:val="0"/>
      <w:divBdr>
        <w:top w:val="none" w:sz="0" w:space="0" w:color="auto"/>
        <w:left w:val="none" w:sz="0" w:space="0" w:color="auto"/>
        <w:bottom w:val="none" w:sz="0" w:space="0" w:color="auto"/>
        <w:right w:val="none" w:sz="0" w:space="0" w:color="auto"/>
      </w:divBdr>
    </w:div>
    <w:div w:id="948001908">
      <w:bodyDiv w:val="1"/>
      <w:marLeft w:val="0"/>
      <w:marRight w:val="0"/>
      <w:marTop w:val="0"/>
      <w:marBottom w:val="0"/>
      <w:divBdr>
        <w:top w:val="none" w:sz="0" w:space="0" w:color="auto"/>
        <w:left w:val="none" w:sz="0" w:space="0" w:color="auto"/>
        <w:bottom w:val="none" w:sz="0" w:space="0" w:color="auto"/>
        <w:right w:val="none" w:sz="0" w:space="0" w:color="auto"/>
      </w:divBdr>
    </w:div>
    <w:div w:id="997072403">
      <w:bodyDiv w:val="1"/>
      <w:marLeft w:val="0"/>
      <w:marRight w:val="0"/>
      <w:marTop w:val="0"/>
      <w:marBottom w:val="0"/>
      <w:divBdr>
        <w:top w:val="none" w:sz="0" w:space="0" w:color="auto"/>
        <w:left w:val="none" w:sz="0" w:space="0" w:color="auto"/>
        <w:bottom w:val="none" w:sz="0" w:space="0" w:color="auto"/>
        <w:right w:val="none" w:sz="0" w:space="0" w:color="auto"/>
      </w:divBdr>
    </w:div>
    <w:div w:id="1100568431">
      <w:bodyDiv w:val="1"/>
      <w:marLeft w:val="0"/>
      <w:marRight w:val="0"/>
      <w:marTop w:val="0"/>
      <w:marBottom w:val="0"/>
      <w:divBdr>
        <w:top w:val="none" w:sz="0" w:space="0" w:color="auto"/>
        <w:left w:val="none" w:sz="0" w:space="0" w:color="auto"/>
        <w:bottom w:val="none" w:sz="0" w:space="0" w:color="auto"/>
        <w:right w:val="none" w:sz="0" w:space="0" w:color="auto"/>
      </w:divBdr>
    </w:div>
    <w:div w:id="1264992011">
      <w:bodyDiv w:val="1"/>
      <w:marLeft w:val="0"/>
      <w:marRight w:val="0"/>
      <w:marTop w:val="0"/>
      <w:marBottom w:val="0"/>
      <w:divBdr>
        <w:top w:val="none" w:sz="0" w:space="0" w:color="auto"/>
        <w:left w:val="none" w:sz="0" w:space="0" w:color="auto"/>
        <w:bottom w:val="none" w:sz="0" w:space="0" w:color="auto"/>
        <w:right w:val="none" w:sz="0" w:space="0" w:color="auto"/>
      </w:divBdr>
    </w:div>
    <w:div w:id="1268733488">
      <w:bodyDiv w:val="1"/>
      <w:marLeft w:val="0"/>
      <w:marRight w:val="0"/>
      <w:marTop w:val="0"/>
      <w:marBottom w:val="0"/>
      <w:divBdr>
        <w:top w:val="none" w:sz="0" w:space="0" w:color="auto"/>
        <w:left w:val="none" w:sz="0" w:space="0" w:color="auto"/>
        <w:bottom w:val="none" w:sz="0" w:space="0" w:color="auto"/>
        <w:right w:val="none" w:sz="0" w:space="0" w:color="auto"/>
      </w:divBdr>
    </w:div>
    <w:div w:id="1272279432">
      <w:bodyDiv w:val="1"/>
      <w:marLeft w:val="0"/>
      <w:marRight w:val="0"/>
      <w:marTop w:val="0"/>
      <w:marBottom w:val="0"/>
      <w:divBdr>
        <w:top w:val="none" w:sz="0" w:space="0" w:color="auto"/>
        <w:left w:val="none" w:sz="0" w:space="0" w:color="auto"/>
        <w:bottom w:val="none" w:sz="0" w:space="0" w:color="auto"/>
        <w:right w:val="none" w:sz="0" w:space="0" w:color="auto"/>
      </w:divBdr>
    </w:div>
    <w:div w:id="1327903963">
      <w:bodyDiv w:val="1"/>
      <w:marLeft w:val="0"/>
      <w:marRight w:val="0"/>
      <w:marTop w:val="0"/>
      <w:marBottom w:val="0"/>
      <w:divBdr>
        <w:top w:val="none" w:sz="0" w:space="0" w:color="auto"/>
        <w:left w:val="none" w:sz="0" w:space="0" w:color="auto"/>
        <w:bottom w:val="none" w:sz="0" w:space="0" w:color="auto"/>
        <w:right w:val="none" w:sz="0" w:space="0" w:color="auto"/>
      </w:divBdr>
    </w:div>
    <w:div w:id="1630889625">
      <w:bodyDiv w:val="1"/>
      <w:marLeft w:val="0"/>
      <w:marRight w:val="0"/>
      <w:marTop w:val="0"/>
      <w:marBottom w:val="0"/>
      <w:divBdr>
        <w:top w:val="none" w:sz="0" w:space="0" w:color="auto"/>
        <w:left w:val="none" w:sz="0" w:space="0" w:color="auto"/>
        <w:bottom w:val="none" w:sz="0" w:space="0" w:color="auto"/>
        <w:right w:val="none" w:sz="0" w:space="0" w:color="auto"/>
      </w:divBdr>
    </w:div>
    <w:div w:id="1688285748">
      <w:bodyDiv w:val="1"/>
      <w:marLeft w:val="0"/>
      <w:marRight w:val="0"/>
      <w:marTop w:val="0"/>
      <w:marBottom w:val="0"/>
      <w:divBdr>
        <w:top w:val="none" w:sz="0" w:space="0" w:color="auto"/>
        <w:left w:val="none" w:sz="0" w:space="0" w:color="auto"/>
        <w:bottom w:val="none" w:sz="0" w:space="0" w:color="auto"/>
        <w:right w:val="none" w:sz="0" w:space="0" w:color="auto"/>
      </w:divBdr>
    </w:div>
    <w:div w:id="1910340698">
      <w:bodyDiv w:val="1"/>
      <w:marLeft w:val="0"/>
      <w:marRight w:val="0"/>
      <w:marTop w:val="0"/>
      <w:marBottom w:val="0"/>
      <w:divBdr>
        <w:top w:val="none" w:sz="0" w:space="0" w:color="auto"/>
        <w:left w:val="none" w:sz="0" w:space="0" w:color="auto"/>
        <w:bottom w:val="none" w:sz="0" w:space="0" w:color="auto"/>
        <w:right w:val="none" w:sz="0" w:space="0" w:color="auto"/>
      </w:divBdr>
    </w:div>
    <w:div w:id="2021276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9" Type="http://schemas.openxmlformats.org/officeDocument/2006/relationships/chart" Target="charts/chart27.xml"/><Relationship Id="rId21" Type="http://schemas.openxmlformats.org/officeDocument/2006/relationships/chart" Target="charts/chart14.xml"/><Relationship Id="rId34" Type="http://schemas.openxmlformats.org/officeDocument/2006/relationships/chart" Target="charts/chart23.xml"/><Relationship Id="rId42" Type="http://schemas.openxmlformats.org/officeDocument/2006/relationships/chart" Target="charts/chart30.xml"/><Relationship Id="rId47" Type="http://schemas.openxmlformats.org/officeDocument/2006/relationships/chart" Target="charts/chart35.xml"/><Relationship Id="rId50" Type="http://schemas.openxmlformats.org/officeDocument/2006/relationships/chart" Target="charts/chart38.xml"/><Relationship Id="rId55" Type="http://schemas.openxmlformats.org/officeDocument/2006/relationships/chart" Target="charts/chart4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chart" Target="charts/chart22.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header" Target="header2.xml"/><Relationship Id="rId37" Type="http://schemas.openxmlformats.org/officeDocument/2006/relationships/image" Target="media/image3.png"/><Relationship Id="rId40" Type="http://schemas.openxmlformats.org/officeDocument/2006/relationships/chart" Target="charts/chart28.xml"/><Relationship Id="rId45" Type="http://schemas.openxmlformats.org/officeDocument/2006/relationships/chart" Target="charts/chart33.xml"/><Relationship Id="rId53" Type="http://schemas.openxmlformats.org/officeDocument/2006/relationships/chart" Target="charts/chart41.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header" Target="header1.xml"/><Relationship Id="rId35" Type="http://schemas.openxmlformats.org/officeDocument/2006/relationships/chart" Target="charts/chart24.xml"/><Relationship Id="rId43" Type="http://schemas.openxmlformats.org/officeDocument/2006/relationships/chart" Target="charts/chart31.xml"/><Relationship Id="rId48" Type="http://schemas.openxmlformats.org/officeDocument/2006/relationships/chart" Target="charts/chart36.xml"/><Relationship Id="rId56" Type="http://schemas.openxmlformats.org/officeDocument/2006/relationships/chart" Target="charts/chart44.xml"/><Relationship Id="rId8" Type="http://schemas.openxmlformats.org/officeDocument/2006/relationships/chart" Target="charts/chart1.xml"/><Relationship Id="rId51" Type="http://schemas.openxmlformats.org/officeDocument/2006/relationships/chart" Target="charts/chart39.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footer" Target="footer2.xml"/><Relationship Id="rId38" Type="http://schemas.openxmlformats.org/officeDocument/2006/relationships/chart" Target="charts/chart26.xml"/><Relationship Id="rId46" Type="http://schemas.openxmlformats.org/officeDocument/2006/relationships/chart" Target="charts/chart34.xml"/><Relationship Id="rId59" Type="http://schemas.openxmlformats.org/officeDocument/2006/relationships/theme" Target="theme/theme1.xml"/><Relationship Id="rId20" Type="http://schemas.openxmlformats.org/officeDocument/2006/relationships/chart" Target="charts/chart13.xml"/><Relationship Id="rId41" Type="http://schemas.openxmlformats.org/officeDocument/2006/relationships/chart" Target="charts/chart29.xml"/><Relationship Id="rId54" Type="http://schemas.openxmlformats.org/officeDocument/2006/relationships/chart" Target="charts/chart4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chart" Target="charts/chart25.xml"/><Relationship Id="rId49" Type="http://schemas.openxmlformats.org/officeDocument/2006/relationships/chart" Target="charts/chart37.xml"/><Relationship Id="rId57" Type="http://schemas.openxmlformats.org/officeDocument/2006/relationships/chart" Target="charts/chart45.xml"/><Relationship Id="rId10" Type="http://schemas.openxmlformats.org/officeDocument/2006/relationships/chart" Target="charts/chart3.xml"/><Relationship Id="rId31" Type="http://schemas.openxmlformats.org/officeDocument/2006/relationships/footer" Target="footer1.xml"/><Relationship Id="rId44" Type="http://schemas.openxmlformats.org/officeDocument/2006/relationships/chart" Target="charts/chart32.xml"/><Relationship Id="rId52" Type="http://schemas.openxmlformats.org/officeDocument/2006/relationships/chart" Target="charts/chart40.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notes.xml.rels><?xml version="1.0" encoding="UTF-8" standalone="yes"?>
<Relationships xmlns="http://schemas.openxmlformats.org/package/2006/relationships"><Relationship Id="rId8" Type="http://schemas.openxmlformats.org/officeDocument/2006/relationships/hyperlink" Target="https://wuplublin.praca.gov.pl/lifelong-learning" TargetMode="External"/><Relationship Id="rId3" Type="http://schemas.openxmlformats.org/officeDocument/2006/relationships/hyperlink" Target="https://www.malopolskauczy.pl" TargetMode="External"/><Relationship Id="rId7" Type="http://schemas.openxmlformats.org/officeDocument/2006/relationships/hyperlink" Target="https://podlaskie.eu/urzad/departamenty/est/projekt-zbudowanie-systemu-koordynacji-i-monitorowania-regionalnych-dzialan-na-rzecz-ksztalcenia-zawodowego-szkolnictwa-wyzszego-oraz-uczenia-sie-przez-cale-zycie-w-tym-uczenia-sie-doroslych.html" TargetMode="External"/><Relationship Id="rId12" Type="http://schemas.openxmlformats.org/officeDocument/2006/relationships/hyperlink" Target="https://wuprzeszow.praca.gov.pl/490//-/asset_publisher/9KL4UzrZ3jXP/content/24087532-projekt-zbudowanie-systemu-koordynacji-i-monitorowania-regionalnych-dzialan-na-rzecz-ksztalcenia-zawodowego-szkolnictwa-wyzszego-oraz-uczenia" TargetMode="External"/><Relationship Id="rId2" Type="http://schemas.openxmlformats.org/officeDocument/2006/relationships/hyperlink" Target="https://wupkrakow.praca.gov.pl/malopolskie-partnerstwo-na-rzecz-ksztalcenia-ustawicznego" TargetMode="External"/><Relationship Id="rId1" Type="http://schemas.openxmlformats.org/officeDocument/2006/relationships/hyperlink" Target="https://spz.dwup.pl/o-projekcie/" TargetMode="External"/><Relationship Id="rId6" Type="http://schemas.openxmlformats.org/officeDocument/2006/relationships/hyperlink" Target="https://wupzielonagora.praca.gov.pl/lubuska-siec-doradcow-zawodowych" TargetMode="External"/><Relationship Id="rId11" Type="http://schemas.openxmlformats.org/officeDocument/2006/relationships/hyperlink" Target="https://www.lodzkie.pl/edukacja/projekty/projekt-%E2%80%9Ezbudowanie-systemu-koordynacji-i-monitorowania-regionalnych-dzia%C5%82a%C5%84-na-rzecz-kszta%C5%82cenia-zawodowego,-szkolnictwa-wy%C5%BCszego-oraz-uczenia-si%C4%99-przez-ca%C5%82e-%C5%BCycie,-w-tym-uczenia-si%C4%99-doros%C5%82ych%E2%80%9D" TargetMode="External"/><Relationship Id="rId5" Type="http://schemas.openxmlformats.org/officeDocument/2006/relationships/hyperlink" Target="https://warmia.mazury.pl/fundusze-europejskie2/krajowy-plan-odbudowy/dzialania-na-rzecz-edukacji/informacje-o-projekcie" TargetMode="External"/><Relationship Id="rId10" Type="http://schemas.openxmlformats.org/officeDocument/2006/relationships/hyperlink" Target="https://wupopole.praca.gov.pl/wyniki-wyszukiwania/rezultat-wyszukiwania/?p_p_id=101&amp;p_p_lifecycle=0&amp;p_p_state=maximized&amp;p_p_mode=view&amp;_101_struts_action=%2Fasset_publisher%2Fview_content&amp;_101_assetEntryId=24205829&amp;_101_type=content&amp;_101_urlTitle=24205825-wsparcie-rozwoju-nowoczesnego-ksztalcenia-zawodowego-szkolnictwa-wyzszego-oraz-uczenia-sie-przez-cale-zycie" TargetMode="External"/><Relationship Id="rId4" Type="http://schemas.openxmlformats.org/officeDocument/2006/relationships/hyperlink" Target="https://www.funduszeeuropejskie.gov.pl/nabory/56-szkolenia-dla-pracownikow-irp/" TargetMode="External"/><Relationship Id="rId9" Type="http://schemas.openxmlformats.org/officeDocument/2006/relationships/hyperlink" Target="https://www.wup.pl/pl/projekty_wlasne/zachodniopomorski-system-wsparcia-krztacenia-ustawiczneg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jarsa\Desktop\WUP_G\Wyniki_WUP_Gda&#324;sk.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jarsa\Desktop\WUP_G\Wyniki_WUP_Gda&#324;sk.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jarsa\Desktop\WUP_G\Wyniki_WUP_Gda&#324;sk.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jarsa\PRACA\04%20REALIZOWANE\2024.05%20WUP%20Gda&#324;sk\Wyniki_WUP_Gda&#324;sk.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jarsa\Desktop\WUP_G\Wyniki_WUP_Gda&#324;sk.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jarsa\Desktop\WUP_G\Wyniki_WUP_Gda&#324;sk.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jarsa\Desktop\WUP_G\Wyniki_WUP_Gda&#324;sk.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jarsa\Desktop\WUP_G\Wyniki_WUP_Gda&#324;sk.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jarsa\PRACA\04%20REALIZOWANE\2024.05%20WUP%20Gda&#324;sk\Wyniki_WUP_Gda&#324;sk.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jarsa\PRACA\04%20REALIZOWANE\2024.05%20WUP%20Gda&#324;sk\Wyniki_WUP_Gda&#324;sk.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jarsa\Desktop\WUP_G\Wyniki_WUP_Gda&#324;sk.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arsa\PRACA\04%20REALIZOWANE\2024.05%20WUP%20Gda&#324;sk\Wyniki_WUP_Gda&#324;sk.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jarsa\Desktop\WUP_G\Wyniki_WUP_Gda&#324;sk.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jarsa\Desktop\WUP_G\Wyniki_WUP_Gda&#324;sk.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xlsx"/></Relationships>
</file>

<file path=word/charts/_rels/chart23.xml.rels><?xml version="1.0" encoding="UTF-8" standalone="yes"?>
<Relationships xmlns="http://schemas.openxmlformats.org/package/2006/relationships"><Relationship Id="rId3" Type="http://schemas.openxmlformats.org/officeDocument/2006/relationships/oleObject" Target="file:///C:\Users\jarsa\PRACA\04%20REALIZOWANE\2024.05%20WUP%20Gda&#324;sk\Wyniki_WUP_Gda&#324;sk.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kwojc\Documents\Dla%20Jarka\&#8222;Badanie%20zasob&#243;w,%20potencja&#322;u%20i%20potrzeb%20poradnictwa%20zawodowego%20dla%20os&#243;b%20doros&#322;ych%20w%20wojew&#243;dztwie%20pomorskim&#8221;\wykresy.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1.xlsx"/></Relationships>
</file>

<file path=word/charts/_rels/chart26.xml.rels><?xml version="1.0" encoding="UTF-8" standalone="yes"?>
<Relationships xmlns="http://schemas.openxmlformats.org/package/2006/relationships"><Relationship Id="rId3" Type="http://schemas.openxmlformats.org/officeDocument/2006/relationships/oleObject" Target="file:///C:\Users\kwojc\Documents\Dla%20Jarka\&#8222;Badanie%20zasob&#243;w,%20potencja&#322;u%20i%20potrzeb%20poradnictwa%20zawodowego%20dla%20os&#243;b%20doros&#322;ych%20w%20wojew&#243;dztwie%20pomorskim&#8221;\wykresy.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kwojc\Documents\Dla%20Jarka\&#8222;Badanie%20zasob&#243;w,%20potencja&#322;u%20i%20potrzeb%20poradnictwa%20zawodowego%20dla%20os&#243;b%20doros&#322;ych%20w%20wojew&#243;dztwie%20pomorskim&#8221;\wykresy.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xlsx"/></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arsa\Desktop\WUP_G\Wyniki_WUP_Gda&#324;sk.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1" Type="http://schemas.openxmlformats.org/officeDocument/2006/relationships/oleObject" Target="file:///C:\Users\kwojc\Documents\Dla%20Jarka\&#8222;Badanie%20zasob&#243;w,%20potencja&#322;u%20i%20potrzeb%20poradnictwa%20zawodowego%20dla%20os&#243;b%20doros&#322;ych%20w%20wojew&#243;dztwie%20pomorskim&#8221;\wykresy.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kwojc\Documents\Dla%20Jarka\&#8222;Badanie%20zasob&#243;w,%20potencja&#322;u%20i%20potrzeb%20poradnictwa%20zawodowego%20dla%20os&#243;b%20doros&#322;ych%20w%20wojew&#243;dztwie%20pomorskim&#8221;\wykresy.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kwojc\Documents\Dla%20Jarka\&#8222;Badanie%20zasob&#243;w,%20potencja&#322;u%20i%20potrzeb%20poradnictwa%20zawodowego%20dla%20os&#243;b%20doros&#322;ych%20w%20wojew&#243;dztwie%20pomorskim&#8221;\wykresy.xlsx" TargetMode="External"/></Relationships>
</file>

<file path=word/charts/_rels/chart33.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29.xml"/><Relationship Id="rId1" Type="http://schemas.microsoft.com/office/2011/relationships/chartStyle" Target="style29.xml"/></Relationships>
</file>

<file path=word/charts/_rels/chart34.xml.rels><?xml version="1.0" encoding="UTF-8" standalone="yes"?>
<Relationships xmlns="http://schemas.openxmlformats.org/package/2006/relationships"><Relationship Id="rId1" Type="http://schemas.openxmlformats.org/officeDocument/2006/relationships/oleObject" Target="file:///C:\Users\kwojc\Documents\Dla%20Jarka\&#8222;Badanie%20zasob&#243;w,%20potencja&#322;u%20i%20potrzeb%20poradnictwa%20zawodowego%20dla%20os&#243;b%20doros&#322;ych%20w%20wojew&#243;dztwie%20pomorskim&#8221;\wykresy.xlsx" TargetMode="Externa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4.xlsx"/></Relationships>
</file>

<file path=word/charts/_rels/chart36.xml.rels><?xml version="1.0" encoding="UTF-8" standalone="yes"?>
<Relationships xmlns="http://schemas.openxmlformats.org/package/2006/relationships"><Relationship Id="rId3" Type="http://schemas.openxmlformats.org/officeDocument/2006/relationships/oleObject" Target="file:///C:\Users\kwojc\Documents\Dla%20Jarka\&#8222;Badanie%20zasob&#243;w,%20potencja&#322;u%20i%20potrzeb%20poradnictwa%20zawodowego%20dla%20os&#243;b%20doros&#322;ych%20w%20wojew&#243;dztwie%20pomorskim&#8221;\wykresy.xlsx" TargetMode="External"/><Relationship Id="rId2" Type="http://schemas.microsoft.com/office/2011/relationships/chartColorStyle" Target="colors31.xml"/><Relationship Id="rId1" Type="http://schemas.microsoft.com/office/2011/relationships/chartStyle" Target="style31.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kwojc\Documents\Dla%20Jarka\&#8222;Badanie%20zasob&#243;w,%20potencja&#322;u%20i%20potrzeb%20poradnictwa%20zawodowego%20dla%20os&#243;b%20doros&#322;ych%20w%20wojew&#243;dztwie%20pomorskim&#8221;\wykresy.xlsx" TargetMode="External"/><Relationship Id="rId2" Type="http://schemas.microsoft.com/office/2011/relationships/chartColorStyle" Target="colors32.xml"/><Relationship Id="rId1" Type="http://schemas.microsoft.com/office/2011/relationships/chartStyle" Target="style32.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kwojc\Documents\Dla%20Jarka\&#8222;Badanie%20zasob&#243;w,%20potencja&#322;u%20i%20potrzeb%20poradnictwa%20zawodowego%20dla%20os&#243;b%20doros&#322;ych%20w%20wojew&#243;dztwie%20pomorskim&#8221;\wykresy.xlsx" TargetMode="External"/><Relationship Id="rId2" Type="http://schemas.microsoft.com/office/2011/relationships/chartColorStyle" Target="colors33.xml"/><Relationship Id="rId1" Type="http://schemas.microsoft.com/office/2011/relationships/chartStyle" Target="style33.xm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Microsoft_Excel_Worksheet5.xlsx"/></Relationships>
</file>

<file path=word/charts/_rels/chart4.xml.rels><?xml version="1.0" encoding="UTF-8" standalone="yes"?>
<Relationships xmlns="http://schemas.openxmlformats.org/package/2006/relationships"><Relationship Id="rId3" Type="http://schemas.openxmlformats.org/officeDocument/2006/relationships/oleObject" Target="file:///C:\Users\jarsa\Desktop\WUP_G\Wyniki_WUP_Gda&#324;sk.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Microsoft_Excel_Worksheet6.xlsx"/></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Worksheet7.xlsx"/></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Worksheet8.xlsx"/></Relationships>
</file>

<file path=word/charts/_rels/chart43.xml.rels><?xml version="1.0" encoding="UTF-8" standalone="yes"?>
<Relationships xmlns="http://schemas.openxmlformats.org/package/2006/relationships"><Relationship Id="rId3" Type="http://schemas.openxmlformats.org/officeDocument/2006/relationships/oleObject" Target="file:///C:\Users\kwojc\Documents\Dla%20Jarka\&#8222;Badanie%20zasob&#243;w,%20potencja&#322;u%20i%20potrzeb%20poradnictwa%20zawodowego%20dla%20os&#243;b%20doros&#322;ych%20w%20wojew&#243;dztwie%20pomorskim&#8221;\wykresy.xlsx" TargetMode="External"/><Relationship Id="rId2" Type="http://schemas.microsoft.com/office/2011/relationships/chartColorStyle" Target="colors38.xml"/><Relationship Id="rId1" Type="http://schemas.microsoft.com/office/2011/relationships/chartStyle" Target="style38.xml"/></Relationships>
</file>

<file path=word/charts/_rels/chart44.xml.rels><?xml version="1.0" encoding="UTF-8" standalone="yes"?>
<Relationships xmlns="http://schemas.openxmlformats.org/package/2006/relationships"><Relationship Id="rId3" Type="http://schemas.openxmlformats.org/officeDocument/2006/relationships/oleObject" Target="file:///C:\Users\kwojc\Documents\Dla%20Jarka\&#8222;Badanie%20zasob&#243;w,%20potencja&#322;u%20i%20potrzeb%20poradnictwa%20zawodowego%20dla%20os&#243;b%20doros&#322;ych%20w%20wojew&#243;dztwie%20pomorskim&#8221;\wykresy.xlsx" TargetMode="External"/><Relationship Id="rId2" Type="http://schemas.microsoft.com/office/2011/relationships/chartColorStyle" Target="colors39.xml"/><Relationship Id="rId1" Type="http://schemas.microsoft.com/office/2011/relationships/chartStyle" Target="style39.xml"/></Relationships>
</file>

<file path=word/charts/_rels/chart45.xml.rels><?xml version="1.0" encoding="UTF-8" standalone="yes"?>
<Relationships xmlns="http://schemas.openxmlformats.org/package/2006/relationships"><Relationship Id="rId3" Type="http://schemas.openxmlformats.org/officeDocument/2006/relationships/oleObject" Target="file:///C:\Users\kwojc\Documents\Dla%20Jarka\&#8222;Badanie%20zasob&#243;w,%20potencja&#322;u%20i%20potrzeb%20poradnictwa%20zawodowego%20dla%20os&#243;b%20doros&#322;ych%20w%20wojew&#243;dztwie%20pomorskim&#8221;\wykresy.xlsx" TargetMode="External"/><Relationship Id="rId2" Type="http://schemas.microsoft.com/office/2011/relationships/chartColorStyle" Target="colors40.xml"/><Relationship Id="rId1" Type="http://schemas.microsoft.com/office/2011/relationships/chartStyle" Target="style40.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jarsa\Desktop\WUP_G\Wyniki_WUP_Gda&#324;sk.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jarsa\PRACA\04%20REALIZOWANE\2024.05%20WUP%20Gda&#324;sk\Wyniki_WUP_Gda&#324;sk.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jarsa\PRACA\04%20REALIZOWANE\2024.05%20WUP%20Gda&#324;sk\Wyniki_WUP_Gda&#324;sk.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jarsa\Desktop\WUP_G\Wyniki_WUP_Gda&#324;sk.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jarsa\Desktop\WUP_G\Wyniki_WUP_Gda&#324;sk.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'P1'!$A$2:$A$12</c:f>
              <c:strCache>
                <c:ptCount val="11"/>
                <c:pt idx="0">
                  <c:v>inna instytucja</c:v>
                </c:pt>
                <c:pt idx="1">
                  <c:v>Wojewódzki Urząd Pracy w Gdańsku</c:v>
                </c:pt>
                <c:pt idx="2">
                  <c:v>inne miejsce</c:v>
                </c:pt>
                <c:pt idx="3">
                  <c:v>ochotnicze hufce pracy</c:v>
                </c:pt>
                <c:pt idx="4">
                  <c:v>podmiot prywatny</c:v>
                </c:pt>
                <c:pt idx="5">
                  <c:v>centra integracji społecznej</c:v>
                </c:pt>
                <c:pt idx="6">
                  <c:v>akademickie biura karier</c:v>
                </c:pt>
                <c:pt idx="7">
                  <c:v>własna działalność gospodarcza lub freelancing</c:v>
                </c:pt>
                <c:pt idx="8">
                  <c:v>organizacje pozarządowe</c:v>
                </c:pt>
                <c:pt idx="9">
                  <c:v>agencje zatrudnienia</c:v>
                </c:pt>
                <c:pt idx="10">
                  <c:v>powiatowy urząd prac</c:v>
                </c:pt>
              </c:strCache>
            </c:strRef>
          </c:cat>
          <c:val>
            <c:numRef>
              <c:f>'P1'!$B$2:$B$12</c:f>
              <c:numCache>
                <c:formatCode>0.0%</c:formatCode>
                <c:ptCount val="11"/>
                <c:pt idx="0">
                  <c:v>1.7000000000000001E-2</c:v>
                </c:pt>
                <c:pt idx="1">
                  <c:v>3.4000000000000002E-2</c:v>
                </c:pt>
                <c:pt idx="2">
                  <c:v>3.4000000000000002E-2</c:v>
                </c:pt>
                <c:pt idx="3">
                  <c:v>5.8999999999999997E-2</c:v>
                </c:pt>
                <c:pt idx="4">
                  <c:v>5.8999999999999997E-2</c:v>
                </c:pt>
                <c:pt idx="5">
                  <c:v>7.1999999999999995E-2</c:v>
                </c:pt>
                <c:pt idx="6">
                  <c:v>9.7000000000000003E-2</c:v>
                </c:pt>
                <c:pt idx="7">
                  <c:v>0.11799999999999999</c:v>
                </c:pt>
                <c:pt idx="8">
                  <c:v>0.127</c:v>
                </c:pt>
                <c:pt idx="9">
                  <c:v>0.16</c:v>
                </c:pt>
                <c:pt idx="10">
                  <c:v>0.224</c:v>
                </c:pt>
              </c:numCache>
            </c:numRef>
          </c:val>
          <c:extLst>
            <c:ext xmlns:c16="http://schemas.microsoft.com/office/drawing/2014/chart" uri="{C3380CC4-5D6E-409C-BE32-E72D297353CC}">
              <c16:uniqueId val="{00000000-EFD2-40A8-A11A-9D1C4A99C4C5}"/>
            </c:ext>
          </c:extLst>
        </c:ser>
        <c:dLbls>
          <c:dLblPos val="outEnd"/>
          <c:showLegendKey val="0"/>
          <c:showVal val="1"/>
          <c:showCatName val="0"/>
          <c:showSerName val="0"/>
          <c:showPercent val="0"/>
          <c:showBubbleSize val="0"/>
        </c:dLbls>
        <c:gapWidth val="182"/>
        <c:axId val="52452464"/>
        <c:axId val="52471664"/>
      </c:barChart>
      <c:catAx>
        <c:axId val="52452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471664"/>
        <c:crosses val="autoZero"/>
        <c:auto val="1"/>
        <c:lblAlgn val="ctr"/>
        <c:lblOffset val="100"/>
        <c:noMultiLvlLbl val="0"/>
      </c:catAx>
      <c:valAx>
        <c:axId val="52471664"/>
        <c:scaling>
          <c:orientation val="minMax"/>
        </c:scaling>
        <c:delete val="1"/>
        <c:axPos val="b"/>
        <c:numFmt formatCode="0.0%" sourceLinked="1"/>
        <c:majorTickMark val="none"/>
        <c:minorTickMark val="none"/>
        <c:tickLblPos val="nextTo"/>
        <c:crossAx val="524524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'P11'!$B$1</c:f>
              <c:strCache>
                <c:ptCount val="1"/>
                <c:pt idx="0">
                  <c:v>Wystarczająca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'P11'!$A$2:$A$15</c:f>
              <c:strCache>
                <c:ptCount val="14"/>
                <c:pt idx="0">
                  <c:v>Poradnictwa zawodowego dla osób z niepełnosprawnościami</c:v>
                </c:pt>
                <c:pt idx="1">
                  <c:v>Procesów upskillingu/reskillingu</c:v>
                </c:pt>
                <c:pt idx="2">
                  <c:v>Pomocy w zakładaniu firmy </c:v>
                </c:pt>
                <c:pt idx="3">
                  <c:v>Branż rozwojowych</c:v>
                </c:pt>
                <c:pt idx="4">
                  <c:v>Trendów i zjawisk na rynku pracy (aktualnych i prognozowanych)</c:v>
                </c:pt>
                <c:pt idx="5">
                  <c:v>Zapotrzebowania regionalnych pracodawców na kwalifikacje i kompetencje pracowników</c:v>
                </c:pt>
                <c:pt idx="6">
                  <c:v>Pracy z wymagającym klientem</c:v>
                </c:pt>
                <c:pt idx="7">
                  <c:v>Umiejętności korzystania z narzędzi informatycznych w pracy doradczej indywidualnej i grupowej</c:v>
                </c:pt>
                <c:pt idx="8">
                  <c:v>Ofert kształcenia w regionie</c:v>
                </c:pt>
                <c:pt idx="9">
                  <c:v>Motywowania do zmiany</c:v>
                </c:pt>
                <c:pt idx="10">
                  <c:v>Umiejętności zachęcania klientów do opowiadania o problemach oraz ich analizowania</c:v>
                </c:pt>
                <c:pt idx="11">
                  <c:v>Sposobów radzenia sobie ze stresem</c:v>
                </c:pt>
                <c:pt idx="12">
                  <c:v>Umiejętności wychodzenia poza obszar doradztwa, poszukiwania inspiracji w różnych dziedzinach zawodowych i naukach</c:v>
                </c:pt>
                <c:pt idx="13">
                  <c:v>Umiejętności doprowadzenia klientów do określenia ich rzeczywistych potrzeb</c:v>
                </c:pt>
              </c:strCache>
            </c:strRef>
          </c:cat>
          <c:val>
            <c:numRef>
              <c:f>'P11'!$B$2:$B$15</c:f>
              <c:numCache>
                <c:formatCode>0.0%</c:formatCode>
                <c:ptCount val="14"/>
                <c:pt idx="0">
                  <c:v>0.629</c:v>
                </c:pt>
                <c:pt idx="1">
                  <c:v>0.64600000000000002</c:v>
                </c:pt>
                <c:pt idx="2">
                  <c:v>0.71699999999999997</c:v>
                </c:pt>
                <c:pt idx="3">
                  <c:v>0.79300000000000004</c:v>
                </c:pt>
                <c:pt idx="4">
                  <c:v>0.82299999999999995</c:v>
                </c:pt>
                <c:pt idx="5">
                  <c:v>0.82299999999999995</c:v>
                </c:pt>
                <c:pt idx="6">
                  <c:v>0.82699999999999996</c:v>
                </c:pt>
                <c:pt idx="7">
                  <c:v>0.84399999999999997</c:v>
                </c:pt>
                <c:pt idx="8">
                  <c:v>0.86099999999999999</c:v>
                </c:pt>
                <c:pt idx="9">
                  <c:v>0.86499999999999999</c:v>
                </c:pt>
                <c:pt idx="10">
                  <c:v>0.878</c:v>
                </c:pt>
                <c:pt idx="11">
                  <c:v>0.873</c:v>
                </c:pt>
                <c:pt idx="12">
                  <c:v>0.91100000000000003</c:v>
                </c:pt>
                <c:pt idx="13">
                  <c:v>0.92800000000000005</c:v>
                </c:pt>
              </c:numCache>
            </c:numRef>
          </c:val>
          <c:extLst>
            <c:ext xmlns:c16="http://schemas.microsoft.com/office/drawing/2014/chart" uri="{C3380CC4-5D6E-409C-BE32-E72D297353CC}">
              <c16:uniqueId val="{00000000-BB55-4638-9170-91E3A7CECED8}"/>
            </c:ext>
          </c:extLst>
        </c:ser>
        <c:ser>
          <c:idx val="1"/>
          <c:order val="1"/>
          <c:tx>
            <c:strRef>
              <c:f>'P11'!$C$1</c:f>
              <c:strCache>
                <c:ptCount val="1"/>
                <c:pt idx="0">
                  <c:v>Niewystarczająca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'P11'!$A$2:$A$15</c:f>
              <c:strCache>
                <c:ptCount val="14"/>
                <c:pt idx="0">
                  <c:v>Poradnictwa zawodowego dla osób z niepełnosprawnościami</c:v>
                </c:pt>
                <c:pt idx="1">
                  <c:v>Procesów upskillingu/reskillingu</c:v>
                </c:pt>
                <c:pt idx="2">
                  <c:v>Pomocy w zakładaniu firmy </c:v>
                </c:pt>
                <c:pt idx="3">
                  <c:v>Branż rozwojowych</c:v>
                </c:pt>
                <c:pt idx="4">
                  <c:v>Trendów i zjawisk na rynku pracy (aktualnych i prognozowanych)</c:v>
                </c:pt>
                <c:pt idx="5">
                  <c:v>Zapotrzebowania regionalnych pracodawców na kwalifikacje i kompetencje pracowników</c:v>
                </c:pt>
                <c:pt idx="6">
                  <c:v>Pracy z wymagającym klientem</c:v>
                </c:pt>
                <c:pt idx="7">
                  <c:v>Umiejętności korzystania z narzędzi informatycznych w pracy doradczej indywidualnej i grupowej</c:v>
                </c:pt>
                <c:pt idx="8">
                  <c:v>Ofert kształcenia w regionie</c:v>
                </c:pt>
                <c:pt idx="9">
                  <c:v>Motywowania do zmiany</c:v>
                </c:pt>
                <c:pt idx="10">
                  <c:v>Umiejętności zachęcania klientów do opowiadania o problemach oraz ich analizowania</c:v>
                </c:pt>
                <c:pt idx="11">
                  <c:v>Sposobów radzenia sobie ze stresem</c:v>
                </c:pt>
                <c:pt idx="12">
                  <c:v>Umiejętności wychodzenia poza obszar doradztwa, poszukiwania inspiracji w różnych dziedzinach zawodowych i naukach</c:v>
                </c:pt>
                <c:pt idx="13">
                  <c:v>Umiejętności doprowadzenia klientów do określenia ich rzeczywistych potrzeb</c:v>
                </c:pt>
              </c:strCache>
            </c:strRef>
          </c:cat>
          <c:val>
            <c:numRef>
              <c:f>'P11'!$C$2:$C$15</c:f>
              <c:numCache>
                <c:formatCode>0.0%</c:formatCode>
                <c:ptCount val="14"/>
                <c:pt idx="0">
                  <c:v>0.26600000000000001</c:v>
                </c:pt>
                <c:pt idx="1">
                  <c:v>0.249</c:v>
                </c:pt>
                <c:pt idx="2">
                  <c:v>0.20300000000000001</c:v>
                </c:pt>
                <c:pt idx="3">
                  <c:v>0.17299999999999999</c:v>
                </c:pt>
                <c:pt idx="4">
                  <c:v>0.152</c:v>
                </c:pt>
                <c:pt idx="5">
                  <c:v>0.14799999999999999</c:v>
                </c:pt>
                <c:pt idx="6">
                  <c:v>0.14299999999999999</c:v>
                </c:pt>
                <c:pt idx="7">
                  <c:v>0.13500000000000001</c:v>
                </c:pt>
                <c:pt idx="8">
                  <c:v>0.11</c:v>
                </c:pt>
                <c:pt idx="9">
                  <c:v>0.109</c:v>
                </c:pt>
                <c:pt idx="10">
                  <c:v>9.6000000000000002E-2</c:v>
                </c:pt>
                <c:pt idx="11">
                  <c:v>9.7000000000000003E-2</c:v>
                </c:pt>
                <c:pt idx="12">
                  <c:v>6.8000000000000005E-2</c:v>
                </c:pt>
                <c:pt idx="13">
                  <c:v>5.8999999999999997E-2</c:v>
                </c:pt>
              </c:numCache>
            </c:numRef>
          </c:val>
          <c:extLst>
            <c:ext xmlns:c16="http://schemas.microsoft.com/office/drawing/2014/chart" uri="{C3380CC4-5D6E-409C-BE32-E72D297353CC}">
              <c16:uniqueId val="{00000001-BB55-4638-9170-91E3A7CECED8}"/>
            </c:ext>
          </c:extLst>
        </c:ser>
        <c:ser>
          <c:idx val="2"/>
          <c:order val="2"/>
          <c:tx>
            <c:strRef>
              <c:f>'P11'!$D$1</c:f>
              <c:strCache>
                <c:ptCount val="1"/>
                <c:pt idx="0">
                  <c:v>Nie mam wiedzy z tego zakresu i nie potrzebuję jej</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'P11'!$A$2:$A$15</c:f>
              <c:strCache>
                <c:ptCount val="14"/>
                <c:pt idx="0">
                  <c:v>Poradnictwa zawodowego dla osób z niepełnosprawnościami</c:v>
                </c:pt>
                <c:pt idx="1">
                  <c:v>Procesów upskillingu/reskillingu</c:v>
                </c:pt>
                <c:pt idx="2">
                  <c:v>Pomocy w zakładaniu firmy </c:v>
                </c:pt>
                <c:pt idx="3">
                  <c:v>Branż rozwojowych</c:v>
                </c:pt>
                <c:pt idx="4">
                  <c:v>Trendów i zjawisk na rynku pracy (aktualnych i prognozowanych)</c:v>
                </c:pt>
                <c:pt idx="5">
                  <c:v>Zapotrzebowania regionalnych pracodawców na kwalifikacje i kompetencje pracowników</c:v>
                </c:pt>
                <c:pt idx="6">
                  <c:v>Pracy z wymagającym klientem</c:v>
                </c:pt>
                <c:pt idx="7">
                  <c:v>Umiejętności korzystania z narzędzi informatycznych w pracy doradczej indywidualnej i grupowej</c:v>
                </c:pt>
                <c:pt idx="8">
                  <c:v>Ofert kształcenia w regionie</c:v>
                </c:pt>
                <c:pt idx="9">
                  <c:v>Motywowania do zmiany</c:v>
                </c:pt>
                <c:pt idx="10">
                  <c:v>Umiejętności zachęcania klientów do opowiadania o problemach oraz ich analizowania</c:v>
                </c:pt>
                <c:pt idx="11">
                  <c:v>Sposobów radzenia sobie ze stresem</c:v>
                </c:pt>
                <c:pt idx="12">
                  <c:v>Umiejętności wychodzenia poza obszar doradztwa, poszukiwania inspiracji w różnych dziedzinach zawodowych i naukach</c:v>
                </c:pt>
                <c:pt idx="13">
                  <c:v>Umiejętności doprowadzenia klientów do określenia ich rzeczywistych potrzeb</c:v>
                </c:pt>
              </c:strCache>
            </c:strRef>
          </c:cat>
          <c:val>
            <c:numRef>
              <c:f>'P11'!$D$2:$D$15</c:f>
              <c:numCache>
                <c:formatCode>0.0%</c:formatCode>
                <c:ptCount val="14"/>
                <c:pt idx="0">
                  <c:v>0.03</c:v>
                </c:pt>
                <c:pt idx="1">
                  <c:v>4.2000000000000003E-2</c:v>
                </c:pt>
                <c:pt idx="2">
                  <c:v>4.2000000000000003E-2</c:v>
                </c:pt>
                <c:pt idx="3">
                  <c:v>8.9999999999999993E-3</c:v>
                </c:pt>
                <c:pt idx="4">
                  <c:v>0</c:v>
                </c:pt>
                <c:pt idx="5">
                  <c:v>4.0000000000000001E-3</c:v>
                </c:pt>
                <c:pt idx="6">
                  <c:v>1.7000000000000001E-2</c:v>
                </c:pt>
                <c:pt idx="7">
                  <c:v>0</c:v>
                </c:pt>
                <c:pt idx="8">
                  <c:v>0</c:v>
                </c:pt>
                <c:pt idx="9">
                  <c:v>1.2999999999999999E-2</c:v>
                </c:pt>
                <c:pt idx="10">
                  <c:v>1.2999999999999999E-2</c:v>
                </c:pt>
                <c:pt idx="11">
                  <c:v>1.2999999999999999E-2</c:v>
                </c:pt>
                <c:pt idx="12">
                  <c:v>0</c:v>
                </c:pt>
                <c:pt idx="13">
                  <c:v>0</c:v>
                </c:pt>
              </c:numCache>
            </c:numRef>
          </c:val>
          <c:extLst>
            <c:ext xmlns:c16="http://schemas.microsoft.com/office/drawing/2014/chart" uri="{C3380CC4-5D6E-409C-BE32-E72D297353CC}">
              <c16:uniqueId val="{00000002-BB55-4638-9170-91E3A7CECED8}"/>
            </c:ext>
          </c:extLst>
        </c:ser>
        <c:ser>
          <c:idx val="3"/>
          <c:order val="3"/>
          <c:tx>
            <c:strRef>
              <c:f>'P11'!$E$1</c:f>
              <c:strCache>
                <c:ptCount val="1"/>
                <c:pt idx="0">
                  <c:v>Nie mam wiedzy, ale chciałby ją zwiększyć</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'P11'!$A$2:$A$15</c:f>
              <c:strCache>
                <c:ptCount val="14"/>
                <c:pt idx="0">
                  <c:v>Poradnictwa zawodowego dla osób z niepełnosprawnościami</c:v>
                </c:pt>
                <c:pt idx="1">
                  <c:v>Procesów upskillingu/reskillingu</c:v>
                </c:pt>
                <c:pt idx="2">
                  <c:v>Pomocy w zakładaniu firmy </c:v>
                </c:pt>
                <c:pt idx="3">
                  <c:v>Branż rozwojowych</c:v>
                </c:pt>
                <c:pt idx="4">
                  <c:v>Trendów i zjawisk na rynku pracy (aktualnych i prognozowanych)</c:v>
                </c:pt>
                <c:pt idx="5">
                  <c:v>Zapotrzebowania regionalnych pracodawców na kwalifikacje i kompetencje pracowników</c:v>
                </c:pt>
                <c:pt idx="6">
                  <c:v>Pracy z wymagającym klientem</c:v>
                </c:pt>
                <c:pt idx="7">
                  <c:v>Umiejętności korzystania z narzędzi informatycznych w pracy doradczej indywidualnej i grupowej</c:v>
                </c:pt>
                <c:pt idx="8">
                  <c:v>Ofert kształcenia w regionie</c:v>
                </c:pt>
                <c:pt idx="9">
                  <c:v>Motywowania do zmiany</c:v>
                </c:pt>
                <c:pt idx="10">
                  <c:v>Umiejętności zachęcania klientów do opowiadania o problemach oraz ich analizowania</c:v>
                </c:pt>
                <c:pt idx="11">
                  <c:v>Sposobów radzenia sobie ze stresem</c:v>
                </c:pt>
                <c:pt idx="12">
                  <c:v>Umiejętności wychodzenia poza obszar doradztwa, poszukiwania inspiracji w różnych dziedzinach zawodowych i naukach</c:v>
                </c:pt>
                <c:pt idx="13">
                  <c:v>Umiejętności doprowadzenia klientów do określenia ich rzeczywistych potrzeb</c:v>
                </c:pt>
              </c:strCache>
            </c:strRef>
          </c:cat>
          <c:val>
            <c:numRef>
              <c:f>'P11'!$E$2:$E$15</c:f>
              <c:numCache>
                <c:formatCode>0.0%</c:formatCode>
                <c:ptCount val="14"/>
                <c:pt idx="0">
                  <c:v>7.5999999999999998E-2</c:v>
                </c:pt>
                <c:pt idx="1">
                  <c:v>6.3E-2</c:v>
                </c:pt>
                <c:pt idx="2">
                  <c:v>3.7999999999999999E-2</c:v>
                </c:pt>
                <c:pt idx="3">
                  <c:v>2.5000000000000001E-2</c:v>
                </c:pt>
                <c:pt idx="4">
                  <c:v>2.5000000000000001E-2</c:v>
                </c:pt>
                <c:pt idx="5">
                  <c:v>2.5000000000000001E-2</c:v>
                </c:pt>
                <c:pt idx="6">
                  <c:v>1.2999999999999999E-2</c:v>
                </c:pt>
                <c:pt idx="7">
                  <c:v>2.1000000000000001E-2</c:v>
                </c:pt>
                <c:pt idx="8">
                  <c:v>2.9000000000000001E-2</c:v>
                </c:pt>
                <c:pt idx="9">
                  <c:v>1.2999999999999999E-2</c:v>
                </c:pt>
                <c:pt idx="10">
                  <c:v>1.2999999999999999E-2</c:v>
                </c:pt>
                <c:pt idx="11">
                  <c:v>1.7000000000000001E-2</c:v>
                </c:pt>
                <c:pt idx="12">
                  <c:v>2.1000000000000001E-2</c:v>
                </c:pt>
                <c:pt idx="13">
                  <c:v>1.2999999999999999E-2</c:v>
                </c:pt>
              </c:numCache>
            </c:numRef>
          </c:val>
          <c:extLst>
            <c:ext xmlns:c16="http://schemas.microsoft.com/office/drawing/2014/chart" uri="{C3380CC4-5D6E-409C-BE32-E72D297353CC}">
              <c16:uniqueId val="{00000003-BB55-4638-9170-91E3A7CECED8}"/>
            </c:ext>
          </c:extLst>
        </c:ser>
        <c:dLbls>
          <c:dLblPos val="outEnd"/>
          <c:showLegendKey val="0"/>
          <c:showVal val="1"/>
          <c:showCatName val="0"/>
          <c:showSerName val="0"/>
          <c:showPercent val="0"/>
          <c:showBubbleSize val="0"/>
        </c:dLbls>
        <c:gapWidth val="150"/>
        <c:axId val="256336880"/>
        <c:axId val="256341680"/>
      </c:barChart>
      <c:catAx>
        <c:axId val="256336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6341680"/>
        <c:crosses val="autoZero"/>
        <c:auto val="1"/>
        <c:lblAlgn val="ctr"/>
        <c:lblOffset val="100"/>
        <c:noMultiLvlLbl val="0"/>
      </c:catAx>
      <c:valAx>
        <c:axId val="256341680"/>
        <c:scaling>
          <c:orientation val="minMax"/>
        </c:scaling>
        <c:delete val="1"/>
        <c:axPos val="b"/>
        <c:numFmt formatCode="0.0%" sourceLinked="1"/>
        <c:majorTickMark val="none"/>
        <c:minorTickMark val="none"/>
        <c:tickLblPos val="nextTo"/>
        <c:crossAx val="256336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'P14'!$A$32:$A$52</c:f>
              <c:strCache>
                <c:ptCount val="21"/>
                <c:pt idx="0">
                  <c:v>Wypalenie zawodowe</c:v>
                </c:pt>
                <c:pt idx="1">
                  <c:v>Przeformalizowanie pracy</c:v>
                </c:pt>
                <c:pt idx="2">
                  <c:v>Obciążenie pracą</c:v>
                </c:pt>
                <c:pt idx="3">
                  <c:v>Możliwość awansu</c:v>
                </c:pt>
                <c:pt idx="4">
                  <c:v>Poziom wynagrodzeń</c:v>
                </c:pt>
                <c:pt idx="5">
                  <c:v>Zainteresowanie klientów (nastawienie klientów do Pana/Pani pracy)</c:v>
                </c:pt>
                <c:pt idx="6">
                  <c:v>Nastawienie klientów w kontakcie z doradcą</c:v>
                </c:pt>
                <c:pt idx="7">
                  <c:v>Możliwość rozwoju zawodowego</c:v>
                </c:pt>
                <c:pt idx="8">
                  <c:v>Liczba klientów / czas na klienta</c:v>
                </c:pt>
                <c:pt idx="9">
                  <c:v>Ogólne warunki pracy</c:v>
                </c:pt>
                <c:pt idx="10">
                  <c:v>Odpowiednia liczba pomieszczeń do pracy z klientem (zapewniająca poufność rozmów)</c:v>
                </c:pt>
                <c:pt idx="11">
                  <c:v>Dostęp do szkoleń pozwalających podnieść kompetencje</c:v>
                </c:pt>
                <c:pt idx="12">
                  <c:v>Warunki lokalowe (temperatura, wystrój, hałas, zbyt dużo pracowników w jednym pomieszczeniu)</c:v>
                </c:pt>
                <c:pt idx="13">
                  <c:v>Organizacja pracy (np. podział zadań)</c:v>
                </c:pt>
                <c:pt idx="14">
                  <c:v>Wizerunek miejsca pracy</c:v>
                </c:pt>
                <c:pt idx="15">
                  <c:v>Relacje z przełożonymi</c:v>
                </c:pt>
                <c:pt idx="16">
                  <c:v>Dostęp do narzędzi, testów</c:v>
                </c:pt>
                <c:pt idx="17">
                  <c:v>Dostęp do materiałów i pomocy dydaktycznych</c:v>
                </c:pt>
                <c:pt idx="18">
                  <c:v>Dostęp do wiedzy </c:v>
                </c:pt>
                <c:pt idx="19">
                  <c:v>Relacje z współpracownikami</c:v>
                </c:pt>
                <c:pt idx="20">
                  <c:v>Dostęp do sprzętu i Internetu</c:v>
                </c:pt>
              </c:strCache>
            </c:strRef>
          </c:cat>
          <c:val>
            <c:numRef>
              <c:f>'P14'!$B$32:$B$52</c:f>
              <c:numCache>
                <c:formatCode>General</c:formatCode>
                <c:ptCount val="21"/>
                <c:pt idx="0">
                  <c:v>2.77</c:v>
                </c:pt>
                <c:pt idx="1">
                  <c:v>2.98</c:v>
                </c:pt>
                <c:pt idx="2">
                  <c:v>3.06</c:v>
                </c:pt>
                <c:pt idx="3">
                  <c:v>3.2</c:v>
                </c:pt>
                <c:pt idx="4">
                  <c:v>3.79</c:v>
                </c:pt>
                <c:pt idx="5">
                  <c:v>4.18</c:v>
                </c:pt>
                <c:pt idx="6">
                  <c:v>4.25</c:v>
                </c:pt>
                <c:pt idx="7">
                  <c:v>4.25</c:v>
                </c:pt>
                <c:pt idx="8">
                  <c:v>4.26</c:v>
                </c:pt>
                <c:pt idx="9">
                  <c:v>4.3099999999999996</c:v>
                </c:pt>
                <c:pt idx="10">
                  <c:v>4.21</c:v>
                </c:pt>
                <c:pt idx="11">
                  <c:v>4.32</c:v>
                </c:pt>
                <c:pt idx="12">
                  <c:v>4.32</c:v>
                </c:pt>
                <c:pt idx="13">
                  <c:v>4.34</c:v>
                </c:pt>
                <c:pt idx="14">
                  <c:v>4.3899999999999997</c:v>
                </c:pt>
                <c:pt idx="15">
                  <c:v>4.43</c:v>
                </c:pt>
                <c:pt idx="16">
                  <c:v>4.43</c:v>
                </c:pt>
                <c:pt idx="17">
                  <c:v>4.43</c:v>
                </c:pt>
                <c:pt idx="18">
                  <c:v>4.51</c:v>
                </c:pt>
                <c:pt idx="19">
                  <c:v>4.5199999999999996</c:v>
                </c:pt>
                <c:pt idx="20">
                  <c:v>4.59</c:v>
                </c:pt>
              </c:numCache>
            </c:numRef>
          </c:val>
          <c:extLst>
            <c:ext xmlns:c16="http://schemas.microsoft.com/office/drawing/2014/chart" uri="{C3380CC4-5D6E-409C-BE32-E72D297353CC}">
              <c16:uniqueId val="{00000000-0F57-47D6-89AD-6BD2E47A27DD}"/>
            </c:ext>
          </c:extLst>
        </c:ser>
        <c:dLbls>
          <c:dLblPos val="outEnd"/>
          <c:showLegendKey val="0"/>
          <c:showVal val="1"/>
          <c:showCatName val="0"/>
          <c:showSerName val="0"/>
          <c:showPercent val="0"/>
          <c:showBubbleSize val="0"/>
        </c:dLbls>
        <c:gapWidth val="182"/>
        <c:axId val="345313440"/>
        <c:axId val="345312960"/>
      </c:barChart>
      <c:catAx>
        <c:axId val="345313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45312960"/>
        <c:crosses val="autoZero"/>
        <c:auto val="1"/>
        <c:lblAlgn val="ctr"/>
        <c:lblOffset val="100"/>
        <c:noMultiLvlLbl val="0"/>
      </c:catAx>
      <c:valAx>
        <c:axId val="345312960"/>
        <c:scaling>
          <c:orientation val="minMax"/>
        </c:scaling>
        <c:delete val="1"/>
        <c:axPos val="b"/>
        <c:numFmt formatCode="General" sourceLinked="1"/>
        <c:majorTickMark val="none"/>
        <c:minorTickMark val="none"/>
        <c:tickLblPos val="nextTo"/>
        <c:crossAx val="3453134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Lbl>
              <c:idx val="0"/>
              <c:tx>
                <c:rich>
                  <a:bodyPr/>
                  <a:lstStyle/>
                  <a:p>
                    <a:r>
                      <a:rPr lang="en-US"/>
                      <a:t>2,82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C33-45C7-92D0-279F0BC938A2}"/>
                </c:ext>
              </c:extLst>
            </c:dLbl>
            <c:dLbl>
              <c:idx val="2"/>
              <c:tx>
                <c:rich>
                  <a:bodyPr/>
                  <a:lstStyle/>
                  <a:p>
                    <a:fld id="{FE4D87E6-DC9D-454A-95A2-9A72F694AE57}" type="VALUE">
                      <a:rPr lang="en-US"/>
                      <a:pPr/>
                      <a:t>[WARTOŚĆ]</a:t>
                    </a:fld>
                    <a:endParaRPr lang="pl-PL"/>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8C33-45C7-92D0-279F0BC938A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'P16'!$B$21:$B$23</c:f>
              <c:strCache>
                <c:ptCount val="3"/>
                <c:pt idx="0">
                  <c:v>Życie prywatne</c:v>
                </c:pt>
                <c:pt idx="1">
                  <c:v>Funkcjonowanie w pracy</c:v>
                </c:pt>
                <c:pt idx="2">
                  <c:v>Zdrowie</c:v>
                </c:pt>
              </c:strCache>
            </c:strRef>
          </c:cat>
          <c:val>
            <c:numRef>
              <c:f>'P16'!$C$21:$C$23</c:f>
              <c:numCache>
                <c:formatCode>General</c:formatCode>
                <c:ptCount val="3"/>
                <c:pt idx="0">
                  <c:v>2.83</c:v>
                </c:pt>
                <c:pt idx="1">
                  <c:v>2.98</c:v>
                </c:pt>
                <c:pt idx="2">
                  <c:v>3.05</c:v>
                </c:pt>
              </c:numCache>
            </c:numRef>
          </c:val>
          <c:extLst>
            <c:ext xmlns:c16="http://schemas.microsoft.com/office/drawing/2014/chart" uri="{C3380CC4-5D6E-409C-BE32-E72D297353CC}">
              <c16:uniqueId val="{00000000-FF41-4820-8931-0032122DA383}"/>
            </c:ext>
          </c:extLst>
        </c:ser>
        <c:dLbls>
          <c:dLblPos val="outEnd"/>
          <c:showLegendKey val="0"/>
          <c:showVal val="1"/>
          <c:showCatName val="0"/>
          <c:showSerName val="0"/>
          <c:showPercent val="0"/>
          <c:showBubbleSize val="0"/>
        </c:dLbls>
        <c:gapWidth val="182"/>
        <c:axId val="293035520"/>
        <c:axId val="293019200"/>
      </c:barChart>
      <c:catAx>
        <c:axId val="2930355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3019200"/>
        <c:crosses val="autoZero"/>
        <c:auto val="1"/>
        <c:lblAlgn val="ctr"/>
        <c:lblOffset val="100"/>
        <c:noMultiLvlLbl val="0"/>
      </c:catAx>
      <c:valAx>
        <c:axId val="293019200"/>
        <c:scaling>
          <c:orientation val="minMax"/>
        </c:scaling>
        <c:delete val="1"/>
        <c:axPos val="b"/>
        <c:numFmt formatCode="General" sourceLinked="1"/>
        <c:majorTickMark val="none"/>
        <c:minorTickMark val="none"/>
        <c:tickLblPos val="nextTo"/>
        <c:crossAx val="2930355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'P17'!$A$1:$A$20</c:f>
              <c:strCache>
                <c:ptCount val="20"/>
                <c:pt idx="0">
                  <c:v>Osoby zatrudnione w służbach mundurowych</c:v>
                </c:pt>
                <c:pt idx="1">
                  <c:v>Osoby osadzone</c:v>
                </c:pt>
                <c:pt idx="2">
                  <c:v>Osoby cudzoziemskie</c:v>
                </c:pt>
                <c:pt idx="3">
                  <c:v>Osoby pracujące posiadające doświadczenie na stanowiskach kierowniczych/ wysoko wykwalifikowani specjaliści z dużym doświadczeniem</c:v>
                </c:pt>
                <c:pt idx="4">
                  <c:v>Osoby z niskim potencjałem do podjęcia pracy</c:v>
                </c:pt>
                <c:pt idx="5">
                  <c:v>Inne</c:v>
                </c:pt>
                <c:pt idx="6">
                  <c:v>Osoby z problemem bezdomności</c:v>
                </c:pt>
                <c:pt idx="7">
                  <c:v>Rodzice indywidualnie wychowujący dzieci</c:v>
                </c:pt>
                <c:pt idx="8">
                  <c:v>Osoby zainteresowane założeniem własnej działalnością gospodarczej</c:v>
                </c:pt>
                <c:pt idx="9">
                  <c:v>Osoby bez kapitału zawodowego</c:v>
                </c:pt>
                <c:pt idx="10">
                  <c:v>Osoby po ukończonych studiach</c:v>
                </c:pt>
                <c:pt idx="11">
                  <c:v>Osoby z problemami uzależnień</c:v>
                </c:pt>
                <c:pt idx="12">
                  <c:v>Osoby na początku ścieżki zawodowej</c:v>
                </c:pt>
                <c:pt idx="13">
                  <c:v>Osoby z kapitałem zawodowym</c:v>
                </c:pt>
                <c:pt idx="14">
                  <c:v>Osoby wypalone zawodowo</c:v>
                </c:pt>
                <c:pt idx="15">
                  <c:v>Osoby wykluczone społecznie</c:v>
                </c:pt>
                <c:pt idx="16">
                  <c:v>Osoby powyżej 50 roku życia</c:v>
                </c:pt>
                <c:pt idx="17">
                  <c:v>Osoby z niepełnosprawnościami</c:v>
                </c:pt>
                <c:pt idx="18">
                  <c:v>Osoby poszukujące zmiany</c:v>
                </c:pt>
                <c:pt idx="19">
                  <c:v>Osoby poniżej 30 roku życia</c:v>
                </c:pt>
              </c:strCache>
            </c:strRef>
          </c:cat>
          <c:val>
            <c:numRef>
              <c:f>'P17'!$B$1:$B$20</c:f>
              <c:numCache>
                <c:formatCode>0.0%</c:formatCode>
                <c:ptCount val="20"/>
                <c:pt idx="0">
                  <c:v>5.0000000000000001E-3</c:v>
                </c:pt>
                <c:pt idx="1">
                  <c:v>2.4E-2</c:v>
                </c:pt>
                <c:pt idx="2">
                  <c:v>5.1999999999999998E-2</c:v>
                </c:pt>
                <c:pt idx="3">
                  <c:v>7.5999999999999998E-2</c:v>
                </c:pt>
                <c:pt idx="4">
                  <c:v>8.7999999999999995E-2</c:v>
                </c:pt>
                <c:pt idx="5">
                  <c:v>0.09</c:v>
                </c:pt>
                <c:pt idx="6">
                  <c:v>0.105</c:v>
                </c:pt>
                <c:pt idx="7">
                  <c:v>0.114</c:v>
                </c:pt>
                <c:pt idx="8">
                  <c:v>0.13300000000000001</c:v>
                </c:pt>
                <c:pt idx="9">
                  <c:v>0.14299999999999999</c:v>
                </c:pt>
                <c:pt idx="10">
                  <c:v>0.16</c:v>
                </c:pt>
                <c:pt idx="11">
                  <c:v>0.16300000000000001</c:v>
                </c:pt>
                <c:pt idx="12">
                  <c:v>0.17799999999999999</c:v>
                </c:pt>
                <c:pt idx="13">
                  <c:v>0.18</c:v>
                </c:pt>
                <c:pt idx="14">
                  <c:v>0.25800000000000001</c:v>
                </c:pt>
                <c:pt idx="15">
                  <c:v>0.29399999999999998</c:v>
                </c:pt>
                <c:pt idx="16">
                  <c:v>0.307</c:v>
                </c:pt>
                <c:pt idx="17">
                  <c:v>0.311</c:v>
                </c:pt>
                <c:pt idx="18">
                  <c:v>0.45</c:v>
                </c:pt>
                <c:pt idx="19">
                  <c:v>0.52</c:v>
                </c:pt>
              </c:numCache>
            </c:numRef>
          </c:val>
          <c:extLst>
            <c:ext xmlns:c16="http://schemas.microsoft.com/office/drawing/2014/chart" uri="{C3380CC4-5D6E-409C-BE32-E72D297353CC}">
              <c16:uniqueId val="{00000000-84B5-49C7-B82E-A0EF38B5296D}"/>
            </c:ext>
          </c:extLst>
        </c:ser>
        <c:dLbls>
          <c:dLblPos val="outEnd"/>
          <c:showLegendKey val="0"/>
          <c:showVal val="1"/>
          <c:showCatName val="0"/>
          <c:showSerName val="0"/>
          <c:showPercent val="0"/>
          <c:showBubbleSize val="0"/>
        </c:dLbls>
        <c:gapWidth val="182"/>
        <c:axId val="256320560"/>
        <c:axId val="52478864"/>
      </c:barChart>
      <c:catAx>
        <c:axId val="256320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478864"/>
        <c:crosses val="autoZero"/>
        <c:auto val="1"/>
        <c:lblAlgn val="ctr"/>
        <c:lblOffset val="100"/>
        <c:noMultiLvlLbl val="0"/>
      </c:catAx>
      <c:valAx>
        <c:axId val="52478864"/>
        <c:scaling>
          <c:orientation val="minMax"/>
        </c:scaling>
        <c:delete val="1"/>
        <c:axPos val="b"/>
        <c:numFmt formatCode="0.0%" sourceLinked="1"/>
        <c:majorTickMark val="none"/>
        <c:minorTickMark val="none"/>
        <c:tickLblPos val="nextTo"/>
        <c:crossAx val="2563205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D83A-47F1-88A9-D29DEC2900DD}"/>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D83A-47F1-88A9-D29DEC2900DD}"/>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D83A-47F1-88A9-D29DEC2900DD}"/>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D83A-47F1-88A9-D29DEC2900DD}"/>
              </c:ext>
            </c:extLst>
          </c:dPt>
          <c:dPt>
            <c:idx val="4"/>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9-D83A-47F1-88A9-D29DEC2900D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'P24'!$A$2:$A$6</c:f>
              <c:strCache>
                <c:ptCount val="5"/>
                <c:pt idx="0">
                  <c:v>Zdecydowanie dobrze</c:v>
                </c:pt>
                <c:pt idx="1">
                  <c:v>Raczej dobrze</c:v>
                </c:pt>
                <c:pt idx="2">
                  <c:v>Raczej źle</c:v>
                </c:pt>
                <c:pt idx="3">
                  <c:v>Zdecydowanie źle</c:v>
                </c:pt>
                <c:pt idx="4">
                  <c:v>Nie wiem, trudno powiedzieć</c:v>
                </c:pt>
              </c:strCache>
            </c:strRef>
          </c:cat>
          <c:val>
            <c:numRef>
              <c:f>'P24'!$B$2:$B$6</c:f>
              <c:numCache>
                <c:formatCode>0.0%</c:formatCode>
                <c:ptCount val="5"/>
                <c:pt idx="0">
                  <c:v>0.35</c:v>
                </c:pt>
                <c:pt idx="1">
                  <c:v>0.624</c:v>
                </c:pt>
                <c:pt idx="2">
                  <c:v>0</c:v>
                </c:pt>
                <c:pt idx="3">
                  <c:v>0</c:v>
                </c:pt>
                <c:pt idx="4">
                  <c:v>2.5000000000000001E-2</c:v>
                </c:pt>
              </c:numCache>
            </c:numRef>
          </c:val>
          <c:extLst>
            <c:ext xmlns:c16="http://schemas.microsoft.com/office/drawing/2014/chart" uri="{C3380CC4-5D6E-409C-BE32-E72D297353CC}">
              <c16:uniqueId val="{0000000A-D83A-47F1-88A9-D29DEC2900DD}"/>
            </c:ext>
          </c:extLst>
        </c:ser>
        <c:dLbls>
          <c:showLegendKey val="0"/>
          <c:showVal val="0"/>
          <c:showCatName val="0"/>
          <c:showSerName val="0"/>
          <c:showPercent val="0"/>
          <c:showBubbleSize val="0"/>
        </c:dLbls>
        <c:gapWidth val="100"/>
        <c:axId val="798888368"/>
        <c:axId val="798973632"/>
      </c:barChart>
      <c:valAx>
        <c:axId val="798973632"/>
        <c:scaling>
          <c:orientation val="minMax"/>
        </c:scaling>
        <c:delete val="1"/>
        <c:axPos val="l"/>
        <c:numFmt formatCode="0.0%" sourceLinked="1"/>
        <c:majorTickMark val="out"/>
        <c:minorTickMark val="none"/>
        <c:tickLblPos val="nextTo"/>
        <c:crossAx val="798888368"/>
        <c:crosses val="autoZero"/>
        <c:crossBetween val="between"/>
      </c:valAx>
      <c:catAx>
        <c:axId val="7988883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98973632"/>
        <c:crosses val="autoZero"/>
        <c:auto val="1"/>
        <c:lblAlgn val="ctr"/>
        <c:lblOffset val="100"/>
        <c:noMultiLvlLbl val="0"/>
      </c:cat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Lbl>
              <c:idx val="4"/>
              <c:layout>
                <c:manualLayout>
                  <c:x val="-4.8500881834215165E-2"/>
                  <c:y val="-1.3261806675020826E-17"/>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9F9-4F15-A7B1-420E03454C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'P26'!$A$1:$A$5</c:f>
              <c:strCache>
                <c:ptCount val="5"/>
                <c:pt idx="0">
                  <c:v>Nie mam umiejętności potrzebnych do ich stosowania</c:v>
                </c:pt>
                <c:pt idx="1">
                  <c:v>Inne</c:v>
                </c:pt>
                <c:pt idx="2">
                  <c:v>Stosowanie ich wymaga większej ilości czasu </c:v>
                </c:pt>
                <c:pt idx="3">
                  <c:v>Nie posiadam uprawnień</c:v>
                </c:pt>
                <c:pt idx="4">
                  <c:v>Nie mam dostępu do tych narzędzi</c:v>
                </c:pt>
              </c:strCache>
            </c:strRef>
          </c:cat>
          <c:val>
            <c:numRef>
              <c:f>'P26'!$B$1:$B$5</c:f>
              <c:numCache>
                <c:formatCode>0.0%</c:formatCode>
                <c:ptCount val="5"/>
                <c:pt idx="0">
                  <c:v>6.3E-2</c:v>
                </c:pt>
                <c:pt idx="1">
                  <c:v>9.4E-2</c:v>
                </c:pt>
                <c:pt idx="2">
                  <c:v>9.4E-2</c:v>
                </c:pt>
                <c:pt idx="3">
                  <c:v>0.125</c:v>
                </c:pt>
                <c:pt idx="4">
                  <c:v>0.33300000000000002</c:v>
                </c:pt>
              </c:numCache>
            </c:numRef>
          </c:val>
          <c:extLst>
            <c:ext xmlns:c16="http://schemas.microsoft.com/office/drawing/2014/chart" uri="{C3380CC4-5D6E-409C-BE32-E72D297353CC}">
              <c16:uniqueId val="{00000000-B9F9-4F15-A7B1-420E03454C89}"/>
            </c:ext>
          </c:extLst>
        </c:ser>
        <c:dLbls>
          <c:dLblPos val="outEnd"/>
          <c:showLegendKey val="0"/>
          <c:showVal val="1"/>
          <c:showCatName val="0"/>
          <c:showSerName val="0"/>
          <c:showPercent val="0"/>
          <c:showBubbleSize val="0"/>
        </c:dLbls>
        <c:gapWidth val="182"/>
        <c:axId val="256317200"/>
        <c:axId val="52451504"/>
      </c:barChart>
      <c:catAx>
        <c:axId val="256317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451504"/>
        <c:crosses val="autoZero"/>
        <c:auto val="1"/>
        <c:lblAlgn val="ctr"/>
        <c:lblOffset val="100"/>
        <c:noMultiLvlLbl val="0"/>
      </c:catAx>
      <c:valAx>
        <c:axId val="52451504"/>
        <c:scaling>
          <c:orientation val="minMax"/>
        </c:scaling>
        <c:delete val="1"/>
        <c:axPos val="b"/>
        <c:numFmt formatCode="0.0%" sourceLinked="1"/>
        <c:majorTickMark val="none"/>
        <c:minorTickMark val="none"/>
        <c:tickLblPos val="nextTo"/>
        <c:crossAx val="25631720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'P27'!$A$1:$A$6</c:f>
              <c:strCache>
                <c:ptCount val="6"/>
                <c:pt idx="0">
                  <c:v>Inne</c:v>
                </c:pt>
                <c:pt idx="1">
                  <c:v>Zadań związanych z udziałem w targach, organizacja warsztatów itp.</c:v>
                </c:pt>
                <c:pt idx="2">
                  <c:v>Zadań związanych z promocją usług doradczych</c:v>
                </c:pt>
                <c:pt idx="3">
                  <c:v>Zadań administracyjnych (np. obsługa poczty elektronicznej, przygotowywanie zestawień statystycznych itp.)</c:v>
                </c:pt>
                <c:pt idx="4">
                  <c:v>Poradnictwa grupowego</c:v>
                </c:pt>
                <c:pt idx="5">
                  <c:v>Poradnictwa indywidualnego</c:v>
                </c:pt>
              </c:strCache>
            </c:strRef>
          </c:cat>
          <c:val>
            <c:numRef>
              <c:f>'P27'!$B$1:$B$6</c:f>
              <c:numCache>
                <c:formatCode>0.0%</c:formatCode>
                <c:ptCount val="6"/>
                <c:pt idx="0">
                  <c:v>1.7999999999999999E-2</c:v>
                </c:pt>
                <c:pt idx="1">
                  <c:v>7.1999999999999995E-2</c:v>
                </c:pt>
                <c:pt idx="2">
                  <c:v>0.12</c:v>
                </c:pt>
                <c:pt idx="3">
                  <c:v>0.14000000000000001</c:v>
                </c:pt>
                <c:pt idx="4">
                  <c:v>0.21</c:v>
                </c:pt>
                <c:pt idx="5">
                  <c:v>0.44</c:v>
                </c:pt>
              </c:numCache>
            </c:numRef>
          </c:val>
          <c:extLst>
            <c:ext xmlns:c16="http://schemas.microsoft.com/office/drawing/2014/chart" uri="{C3380CC4-5D6E-409C-BE32-E72D297353CC}">
              <c16:uniqueId val="{00000000-B6F0-4B03-B8F4-1A99CEA2A0B0}"/>
            </c:ext>
          </c:extLst>
        </c:ser>
        <c:dLbls>
          <c:dLblPos val="outEnd"/>
          <c:showLegendKey val="0"/>
          <c:showVal val="1"/>
          <c:showCatName val="0"/>
          <c:showSerName val="0"/>
          <c:showPercent val="0"/>
          <c:showBubbleSize val="0"/>
        </c:dLbls>
        <c:gapWidth val="182"/>
        <c:axId val="1155854991"/>
        <c:axId val="1155861711"/>
      </c:barChart>
      <c:catAx>
        <c:axId val="11558549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55861711"/>
        <c:crosses val="autoZero"/>
        <c:auto val="1"/>
        <c:lblAlgn val="ctr"/>
        <c:lblOffset val="100"/>
        <c:noMultiLvlLbl val="0"/>
      </c:catAx>
      <c:valAx>
        <c:axId val="1155861711"/>
        <c:scaling>
          <c:orientation val="minMax"/>
        </c:scaling>
        <c:delete val="1"/>
        <c:axPos val="b"/>
        <c:numFmt formatCode="0.0%" sourceLinked="1"/>
        <c:majorTickMark val="none"/>
        <c:minorTickMark val="none"/>
        <c:tickLblPos val="nextTo"/>
        <c:crossAx val="115585499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Arkusz2!$C$32</c:f>
              <c:strCache>
                <c:ptCount val="1"/>
                <c:pt idx="0">
                  <c:v>do 20%</c:v>
                </c:pt>
              </c:strCache>
            </c:strRef>
          </c:tx>
          <c:spPr>
            <a:solidFill>
              <a:schemeClr val="accent1"/>
            </a:solidFill>
            <a:ln>
              <a:noFill/>
            </a:ln>
            <a:effectLst/>
          </c:spPr>
          <c:invertIfNegative val="0"/>
          <c:dLbls>
            <c:dLbl>
              <c:idx val="0"/>
              <c:tx>
                <c:rich>
                  <a:bodyPr/>
                  <a:lstStyle/>
                  <a:p>
                    <a:r>
                      <a:rPr lang="en-US"/>
                      <a:t>7,5%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71E-45E6-B553-B8F1AFBACD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Arkusz2!$D$31:$I$31</c:f>
              <c:strCache>
                <c:ptCount val="6"/>
                <c:pt idx="0">
                  <c:v>Poradnictwo indywidualne</c:v>
                </c:pt>
                <c:pt idx="1">
                  <c:v>Poradnictwo grupowe</c:v>
                </c:pt>
                <c:pt idx="2">
                  <c:v>Zadania administracyjne</c:v>
                </c:pt>
                <c:pt idx="3">
                  <c:v>Promocja usług doradczych</c:v>
                </c:pt>
                <c:pt idx="4">
                  <c:v>Udział w targach itp.</c:v>
                </c:pt>
                <c:pt idx="5">
                  <c:v>Inne</c:v>
                </c:pt>
              </c:strCache>
            </c:strRef>
          </c:cat>
          <c:val>
            <c:numRef>
              <c:f>Arkusz2!$D$32:$I$32</c:f>
              <c:numCache>
                <c:formatCode>0.0%</c:formatCode>
                <c:ptCount val="6"/>
                <c:pt idx="0">
                  <c:v>7.5999999999999998E-2</c:v>
                </c:pt>
                <c:pt idx="1">
                  <c:v>0.496</c:v>
                </c:pt>
                <c:pt idx="2">
                  <c:v>0.95799999999999996</c:v>
                </c:pt>
                <c:pt idx="3">
                  <c:v>0.85699999999999998</c:v>
                </c:pt>
                <c:pt idx="4">
                  <c:v>0.98299999999999998</c:v>
                </c:pt>
                <c:pt idx="5">
                  <c:v>0.97499999999999998</c:v>
                </c:pt>
              </c:numCache>
            </c:numRef>
          </c:val>
          <c:extLst>
            <c:ext xmlns:c16="http://schemas.microsoft.com/office/drawing/2014/chart" uri="{C3380CC4-5D6E-409C-BE32-E72D297353CC}">
              <c16:uniqueId val="{00000000-B711-49B9-86A2-FF8F339CAB75}"/>
            </c:ext>
          </c:extLst>
        </c:ser>
        <c:ser>
          <c:idx val="1"/>
          <c:order val="1"/>
          <c:tx>
            <c:strRef>
              <c:f>Arkusz2!$C$33</c:f>
              <c:strCache>
                <c:ptCount val="1"/>
                <c:pt idx="0">
                  <c:v>21-40%</c:v>
                </c:pt>
              </c:strCache>
            </c:strRef>
          </c:tx>
          <c:spPr>
            <a:solidFill>
              <a:schemeClr val="accent2"/>
            </a:solidFill>
            <a:ln>
              <a:noFill/>
            </a:ln>
            <a:effectLst/>
          </c:spPr>
          <c:invertIfNegative val="0"/>
          <c:dLbls>
            <c:dLbl>
              <c:idx val="0"/>
              <c:tx>
                <c:rich>
                  <a:bodyPr/>
                  <a:lstStyle/>
                  <a:p>
                    <a:r>
                      <a:rPr lang="en-US"/>
                      <a:t>48,5%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71E-45E6-B553-B8F1AFBACD22}"/>
                </c:ext>
              </c:extLst>
            </c:dLbl>
            <c:dLbl>
              <c:idx val="1"/>
              <c:tx>
                <c:rich>
                  <a:bodyPr/>
                  <a:lstStyle/>
                  <a:p>
                    <a:r>
                      <a:rPr lang="en-US"/>
                      <a:t>43,5%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71E-45E6-B553-B8F1AFBACD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Arkusz2!$D$31:$I$31</c:f>
              <c:strCache>
                <c:ptCount val="6"/>
                <c:pt idx="0">
                  <c:v>Poradnictwo indywidualne</c:v>
                </c:pt>
                <c:pt idx="1">
                  <c:v>Poradnictwo grupowe</c:v>
                </c:pt>
                <c:pt idx="2">
                  <c:v>Zadania administracyjne</c:v>
                </c:pt>
                <c:pt idx="3">
                  <c:v>Promocja usług doradczych</c:v>
                </c:pt>
                <c:pt idx="4">
                  <c:v>Udział w targach itp.</c:v>
                </c:pt>
                <c:pt idx="5">
                  <c:v>Inne</c:v>
                </c:pt>
              </c:strCache>
            </c:strRef>
          </c:cat>
          <c:val>
            <c:numRef>
              <c:f>Arkusz2!$D$33:$I$33</c:f>
              <c:numCache>
                <c:formatCode>0.0%</c:formatCode>
                <c:ptCount val="6"/>
                <c:pt idx="0">
                  <c:v>0.48699999999999999</c:v>
                </c:pt>
                <c:pt idx="1">
                  <c:v>0.433</c:v>
                </c:pt>
                <c:pt idx="2">
                  <c:v>4.2000000000000003E-2</c:v>
                </c:pt>
                <c:pt idx="3">
                  <c:v>0.122</c:v>
                </c:pt>
                <c:pt idx="4">
                  <c:v>1.7000000000000001E-2</c:v>
                </c:pt>
                <c:pt idx="5">
                  <c:v>1.7000000000000001E-2</c:v>
                </c:pt>
              </c:numCache>
            </c:numRef>
          </c:val>
          <c:extLst>
            <c:ext xmlns:c16="http://schemas.microsoft.com/office/drawing/2014/chart" uri="{C3380CC4-5D6E-409C-BE32-E72D297353CC}">
              <c16:uniqueId val="{00000001-B711-49B9-86A2-FF8F339CAB75}"/>
            </c:ext>
          </c:extLst>
        </c:ser>
        <c:ser>
          <c:idx val="2"/>
          <c:order val="2"/>
          <c:tx>
            <c:strRef>
              <c:f>Arkusz2!$C$34</c:f>
              <c:strCache>
                <c:ptCount val="1"/>
                <c:pt idx="0">
                  <c:v>41-60%</c:v>
                </c:pt>
              </c:strCache>
            </c:strRef>
          </c:tx>
          <c:spPr>
            <a:solidFill>
              <a:schemeClr val="accent3"/>
            </a:solidFill>
            <a:ln>
              <a:noFill/>
            </a:ln>
            <a:effectLst/>
          </c:spPr>
          <c:invertIfNegative val="0"/>
          <c:dLbls>
            <c:dLbl>
              <c:idx val="1"/>
              <c:tx>
                <c:rich>
                  <a:bodyPr/>
                  <a:lstStyle/>
                  <a:p>
                    <a:r>
                      <a:rPr lang="en-US"/>
                      <a:t>6,1%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171E-45E6-B553-B8F1AFBACD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Arkusz2!$D$31:$I$31</c:f>
              <c:strCache>
                <c:ptCount val="6"/>
                <c:pt idx="0">
                  <c:v>Poradnictwo indywidualne</c:v>
                </c:pt>
                <c:pt idx="1">
                  <c:v>Poradnictwo grupowe</c:v>
                </c:pt>
                <c:pt idx="2">
                  <c:v>Zadania administracyjne</c:v>
                </c:pt>
                <c:pt idx="3">
                  <c:v>Promocja usług doradczych</c:v>
                </c:pt>
                <c:pt idx="4">
                  <c:v>Udział w targach itp.</c:v>
                </c:pt>
                <c:pt idx="5">
                  <c:v>Inne</c:v>
                </c:pt>
              </c:strCache>
            </c:strRef>
          </c:cat>
          <c:val>
            <c:numRef>
              <c:f>Arkusz2!$D$34:$I$34</c:f>
              <c:numCache>
                <c:formatCode>0.0%</c:formatCode>
                <c:ptCount val="6"/>
                <c:pt idx="0">
                  <c:v>0.311</c:v>
                </c:pt>
                <c:pt idx="1">
                  <c:v>6.3E-2</c:v>
                </c:pt>
                <c:pt idx="3">
                  <c:v>1.7000000000000001E-2</c:v>
                </c:pt>
                <c:pt idx="5">
                  <c:v>4.0000000000000001E-3</c:v>
                </c:pt>
              </c:numCache>
            </c:numRef>
          </c:val>
          <c:extLst>
            <c:ext xmlns:c16="http://schemas.microsoft.com/office/drawing/2014/chart" uri="{C3380CC4-5D6E-409C-BE32-E72D297353CC}">
              <c16:uniqueId val="{00000002-B711-49B9-86A2-FF8F339CAB75}"/>
            </c:ext>
          </c:extLst>
        </c:ser>
        <c:ser>
          <c:idx val="3"/>
          <c:order val="3"/>
          <c:tx>
            <c:strRef>
              <c:f>Arkusz2!$C$35</c:f>
              <c:strCache>
                <c:ptCount val="1"/>
                <c:pt idx="0">
                  <c:v>61-80%</c:v>
                </c:pt>
              </c:strCache>
            </c:strRef>
          </c:tx>
          <c:spPr>
            <a:solidFill>
              <a:schemeClr val="accent4"/>
            </a:solidFill>
            <a:ln>
              <a:noFill/>
            </a:ln>
            <a:effectLst/>
          </c:spPr>
          <c:invertIfNegative val="0"/>
          <c:dLbls>
            <c:dLbl>
              <c:idx val="0"/>
              <c:tx>
                <c:rich>
                  <a:bodyPr/>
                  <a:lstStyle/>
                  <a:p>
                    <a:r>
                      <a:rPr lang="en-US"/>
                      <a:t>10,8%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171E-45E6-B553-B8F1AFBACD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Arkusz2!$D$31:$I$31</c:f>
              <c:strCache>
                <c:ptCount val="6"/>
                <c:pt idx="0">
                  <c:v>Poradnictwo indywidualne</c:v>
                </c:pt>
                <c:pt idx="1">
                  <c:v>Poradnictwo grupowe</c:v>
                </c:pt>
                <c:pt idx="2">
                  <c:v>Zadania administracyjne</c:v>
                </c:pt>
                <c:pt idx="3">
                  <c:v>Promocja usług doradczych</c:v>
                </c:pt>
                <c:pt idx="4">
                  <c:v>Udział w targach itp.</c:v>
                </c:pt>
                <c:pt idx="5">
                  <c:v>Inne</c:v>
                </c:pt>
              </c:strCache>
            </c:strRef>
          </c:cat>
          <c:val>
            <c:numRef>
              <c:f>Arkusz2!$D$35:$I$35</c:f>
              <c:numCache>
                <c:formatCode>0.0%</c:formatCode>
                <c:ptCount val="6"/>
                <c:pt idx="0">
                  <c:v>0.105</c:v>
                </c:pt>
                <c:pt idx="1">
                  <c:v>4.0000000000000001E-3</c:v>
                </c:pt>
                <c:pt idx="3">
                  <c:v>4.0000000000000001E-3</c:v>
                </c:pt>
                <c:pt idx="5">
                  <c:v>4.0000000000000001E-3</c:v>
                </c:pt>
              </c:numCache>
            </c:numRef>
          </c:val>
          <c:extLst>
            <c:ext xmlns:c16="http://schemas.microsoft.com/office/drawing/2014/chart" uri="{C3380CC4-5D6E-409C-BE32-E72D297353CC}">
              <c16:uniqueId val="{00000003-B711-49B9-86A2-FF8F339CAB75}"/>
            </c:ext>
          </c:extLst>
        </c:ser>
        <c:ser>
          <c:idx val="4"/>
          <c:order val="4"/>
          <c:tx>
            <c:strRef>
              <c:f>Arkusz2!$C$36</c:f>
              <c:strCache>
                <c:ptCount val="1"/>
                <c:pt idx="0">
                  <c:v>81-100%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Arkusz2!$D$31:$I$31</c:f>
              <c:strCache>
                <c:ptCount val="6"/>
                <c:pt idx="0">
                  <c:v>Poradnictwo indywidualne</c:v>
                </c:pt>
                <c:pt idx="1">
                  <c:v>Poradnictwo grupowe</c:v>
                </c:pt>
                <c:pt idx="2">
                  <c:v>Zadania administracyjne</c:v>
                </c:pt>
                <c:pt idx="3">
                  <c:v>Promocja usług doradczych</c:v>
                </c:pt>
                <c:pt idx="4">
                  <c:v>Udział w targach itp.</c:v>
                </c:pt>
                <c:pt idx="5">
                  <c:v>Inne</c:v>
                </c:pt>
              </c:strCache>
            </c:strRef>
          </c:cat>
          <c:val>
            <c:numRef>
              <c:f>Arkusz2!$D$36:$I$36</c:f>
              <c:numCache>
                <c:formatCode>0.0%</c:formatCode>
                <c:ptCount val="6"/>
                <c:pt idx="0">
                  <c:v>2.1000000000000001E-2</c:v>
                </c:pt>
                <c:pt idx="1">
                  <c:v>4.0000000000000001E-3</c:v>
                </c:pt>
              </c:numCache>
            </c:numRef>
          </c:val>
          <c:extLst>
            <c:ext xmlns:c16="http://schemas.microsoft.com/office/drawing/2014/chart" uri="{C3380CC4-5D6E-409C-BE32-E72D297353CC}">
              <c16:uniqueId val="{00000004-B711-49B9-86A2-FF8F339CAB75}"/>
            </c:ext>
          </c:extLst>
        </c:ser>
        <c:dLbls>
          <c:dLblPos val="outEnd"/>
          <c:showLegendKey val="0"/>
          <c:showVal val="1"/>
          <c:showCatName val="0"/>
          <c:showSerName val="0"/>
          <c:showPercent val="0"/>
          <c:showBubbleSize val="0"/>
        </c:dLbls>
        <c:gapWidth val="150"/>
        <c:axId val="391442655"/>
        <c:axId val="391441215"/>
      </c:barChart>
      <c:catAx>
        <c:axId val="3914426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1441215"/>
        <c:crosses val="autoZero"/>
        <c:auto val="1"/>
        <c:lblAlgn val="ctr"/>
        <c:lblOffset val="100"/>
        <c:noMultiLvlLbl val="0"/>
      </c:catAx>
      <c:valAx>
        <c:axId val="391441215"/>
        <c:scaling>
          <c:orientation val="minMax"/>
        </c:scaling>
        <c:delete val="1"/>
        <c:axPos val="b"/>
        <c:numFmt formatCode="0.0%" sourceLinked="1"/>
        <c:majorTickMark val="none"/>
        <c:minorTickMark val="none"/>
        <c:tickLblPos val="nextTo"/>
        <c:crossAx val="3914426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163-40C7-A5FA-2C79C313BCA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163-40C7-A5FA-2C79C313BCA5}"/>
              </c:ext>
            </c:extLst>
          </c:dPt>
          <c:dLbls>
            <c:dLbl>
              <c:idx val="0"/>
              <c:tx>
                <c:rich>
                  <a:bodyPr/>
                  <a:lstStyle/>
                  <a:p>
                    <a:r>
                      <a:rPr lang="en-US"/>
                      <a:t>32,1%</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163-40C7-A5FA-2C79C313BCA5}"/>
                </c:ext>
              </c:extLst>
            </c:dLbl>
            <c:dLbl>
              <c:idx val="1"/>
              <c:tx>
                <c:rich>
                  <a:bodyPr/>
                  <a:lstStyle/>
                  <a:p>
                    <a:r>
                      <a:rPr lang="en-US"/>
                      <a:t>67,9%</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163-40C7-A5FA-2C79C313BCA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'P34'!$A$1:$A$2</c:f>
              <c:strCache>
                <c:ptCount val="2"/>
                <c:pt idx="0">
                  <c:v>Tak</c:v>
                </c:pt>
                <c:pt idx="1">
                  <c:v>Nie</c:v>
                </c:pt>
              </c:strCache>
            </c:strRef>
          </c:cat>
          <c:val>
            <c:numRef>
              <c:f>'P34'!$B$1:$B$2</c:f>
              <c:numCache>
                <c:formatCode>0.0%</c:formatCode>
                <c:ptCount val="2"/>
                <c:pt idx="0">
                  <c:v>0.32400000000000001</c:v>
                </c:pt>
                <c:pt idx="1">
                  <c:v>0.67600000000000005</c:v>
                </c:pt>
              </c:numCache>
            </c:numRef>
          </c:val>
          <c:extLst>
            <c:ext xmlns:c16="http://schemas.microsoft.com/office/drawing/2014/chart" uri="{C3380CC4-5D6E-409C-BE32-E72D297353CC}">
              <c16:uniqueId val="{00000004-3163-40C7-A5FA-2C79C313BCA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'P35'!$A$1:$A$6</c:f>
              <c:strCache>
                <c:ptCount val="6"/>
                <c:pt idx="0">
                  <c:v>Inne</c:v>
                </c:pt>
                <c:pt idx="1">
                  <c:v>popularyzację poradnictwa zawodowego wśród mieszkańców Pomorza (m.in.: Marzec na Obcasach, Projekt Kariera, w przeszłości: Wybieraj Mądrze, Aktywni z Pasją, Wspieraj Mądrze, Pomorski Dzień Przedsiębiorczości).</c:v>
                </c:pt>
                <c:pt idx="2">
                  <c:v>rozwijanie wiedzy doradców zawodowych o pracodawcach, środowisku pracy i wymaganiach kompetencyjnych pracodawców</c:v>
                </c:pt>
                <c:pt idx="3">
                  <c:v>poszerzanie wiedzy w zakresie metod wspierania swojego dobrostanu.</c:v>
                </c:pt>
                <c:pt idx="4">
                  <c:v>doskonalenie kompetencji i popularyzowanie nowych metod i narzędzi w pracy z klientami</c:v>
                </c:pt>
                <c:pt idx="5">
                  <c:v>wymiana wiedzy i doświadczeń</c:v>
                </c:pt>
              </c:strCache>
            </c:strRef>
          </c:cat>
          <c:val>
            <c:numRef>
              <c:f>'P35'!$B$1:$B$6</c:f>
              <c:numCache>
                <c:formatCode>0.0%</c:formatCode>
                <c:ptCount val="6"/>
                <c:pt idx="0">
                  <c:v>0.13500000000000001</c:v>
                </c:pt>
                <c:pt idx="1">
                  <c:v>0.59099999999999997</c:v>
                </c:pt>
                <c:pt idx="2">
                  <c:v>0.76100000000000001</c:v>
                </c:pt>
                <c:pt idx="3">
                  <c:v>0.8</c:v>
                </c:pt>
                <c:pt idx="4">
                  <c:v>0.84299999999999997</c:v>
                </c:pt>
                <c:pt idx="5">
                  <c:v>0.877</c:v>
                </c:pt>
              </c:numCache>
            </c:numRef>
          </c:val>
          <c:extLst>
            <c:ext xmlns:c16="http://schemas.microsoft.com/office/drawing/2014/chart" uri="{C3380CC4-5D6E-409C-BE32-E72D297353CC}">
              <c16:uniqueId val="{00000000-8BBD-4DA2-B82B-2CAE427DBCA6}"/>
            </c:ext>
          </c:extLst>
        </c:ser>
        <c:dLbls>
          <c:dLblPos val="outEnd"/>
          <c:showLegendKey val="0"/>
          <c:showVal val="1"/>
          <c:showCatName val="0"/>
          <c:showSerName val="0"/>
          <c:showPercent val="0"/>
          <c:showBubbleSize val="0"/>
        </c:dLbls>
        <c:gapWidth val="182"/>
        <c:axId val="256354640"/>
        <c:axId val="256332560"/>
      </c:barChart>
      <c:catAx>
        <c:axId val="256354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6332560"/>
        <c:crosses val="autoZero"/>
        <c:auto val="1"/>
        <c:lblAlgn val="ctr"/>
        <c:lblOffset val="100"/>
        <c:noMultiLvlLbl val="0"/>
      </c:catAx>
      <c:valAx>
        <c:axId val="256332560"/>
        <c:scaling>
          <c:orientation val="minMax"/>
        </c:scaling>
        <c:delete val="1"/>
        <c:axPos val="b"/>
        <c:numFmt formatCode="0.0%" sourceLinked="1"/>
        <c:majorTickMark val="none"/>
        <c:minorTickMark val="none"/>
        <c:tickLblPos val="nextTo"/>
        <c:crossAx val="2563546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'P2'!$A$2:$A$6</c:f>
              <c:strCache>
                <c:ptCount val="5"/>
                <c:pt idx="0">
                  <c:v>Tworzenie  dokumentów aplikacyjnych (CV i listu motywacyjnego), przygotowanie do rozmów kwalifikacyjnych</c:v>
                </c:pt>
                <c:pt idx="1">
                  <c:v>Projektowanie procesów reskillingu i upskillingu</c:v>
                </c:pt>
                <c:pt idx="2">
                  <c:v>Identyfikacja obszarów doskonalenia oraz możliwości rozwijania umiejętności zawodowych</c:v>
                </c:pt>
                <c:pt idx="3">
                  <c:v>Pomoc w określaniu celów zawodowych (zarówno krótko-, jak i długoterminowych), zdefiniowaniu priorytetów i znalezieniu kierunku rozwoju kariery zawodowej</c:v>
                </c:pt>
                <c:pt idx="4">
                  <c:v>Określanie i rozwijanie potencjału osobistego/zawodowego, z wykorzystaniem indywidualnej/grupowej metody pracy oraz uwzględniając aktualne i prognozowane potrzeby rynku pracy</c:v>
                </c:pt>
              </c:strCache>
            </c:strRef>
          </c:cat>
          <c:val>
            <c:numRef>
              <c:f>'P2'!$B$2:$B$6</c:f>
              <c:numCache>
                <c:formatCode>0.0%</c:formatCode>
                <c:ptCount val="5"/>
                <c:pt idx="0">
                  <c:v>0.30599999999999999</c:v>
                </c:pt>
                <c:pt idx="1">
                  <c:v>0.39300000000000002</c:v>
                </c:pt>
                <c:pt idx="2">
                  <c:v>0.57099999999999995</c:v>
                </c:pt>
                <c:pt idx="3">
                  <c:v>0.61199999999999999</c:v>
                </c:pt>
                <c:pt idx="4">
                  <c:v>0.63300000000000001</c:v>
                </c:pt>
              </c:numCache>
            </c:numRef>
          </c:val>
          <c:extLst>
            <c:ext xmlns:c16="http://schemas.microsoft.com/office/drawing/2014/chart" uri="{C3380CC4-5D6E-409C-BE32-E72D297353CC}">
              <c16:uniqueId val="{00000000-3645-4EE7-8F1E-272258C43BB4}"/>
            </c:ext>
          </c:extLst>
        </c:ser>
        <c:dLbls>
          <c:dLblPos val="outEnd"/>
          <c:showLegendKey val="0"/>
          <c:showVal val="1"/>
          <c:showCatName val="0"/>
          <c:showSerName val="0"/>
          <c:showPercent val="0"/>
          <c:showBubbleSize val="0"/>
        </c:dLbls>
        <c:gapWidth val="182"/>
        <c:axId val="52470704"/>
        <c:axId val="52482704"/>
      </c:barChart>
      <c:catAx>
        <c:axId val="52470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482704"/>
        <c:crosses val="autoZero"/>
        <c:auto val="1"/>
        <c:lblAlgn val="ctr"/>
        <c:lblOffset val="100"/>
        <c:noMultiLvlLbl val="0"/>
      </c:catAx>
      <c:valAx>
        <c:axId val="52482704"/>
        <c:scaling>
          <c:orientation val="minMax"/>
        </c:scaling>
        <c:delete val="1"/>
        <c:axPos val="b"/>
        <c:numFmt formatCode="0.0%" sourceLinked="1"/>
        <c:majorTickMark val="none"/>
        <c:minorTickMark val="none"/>
        <c:tickLblPos val="nextTo"/>
        <c:crossAx val="524707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'P36'!$A$1:$A$6</c:f>
              <c:strCache>
                <c:ptCount val="6"/>
                <c:pt idx="0">
                  <c:v>Inne</c:v>
                </c:pt>
                <c:pt idx="1">
                  <c:v>Networking</c:v>
                </c:pt>
                <c:pt idx="2">
                  <c:v>Organizacja wspólnych wydarzeń/ inicjatyw</c:v>
                </c:pt>
                <c:pt idx="3">
                  <c:v>Szkolenia</c:v>
                </c:pt>
                <c:pt idx="4">
                  <c:v>Konferencje</c:v>
                </c:pt>
                <c:pt idx="5">
                  <c:v>Warsztaty/spotkania</c:v>
                </c:pt>
              </c:strCache>
            </c:strRef>
          </c:cat>
          <c:val>
            <c:numRef>
              <c:f>'P36'!$B$1:$B$6</c:f>
              <c:numCache>
                <c:formatCode>0.0%</c:formatCode>
                <c:ptCount val="6"/>
                <c:pt idx="0">
                  <c:v>0.151</c:v>
                </c:pt>
                <c:pt idx="1">
                  <c:v>0.54100000000000004</c:v>
                </c:pt>
                <c:pt idx="2">
                  <c:v>0.57799999999999996</c:v>
                </c:pt>
                <c:pt idx="3">
                  <c:v>0.73099999999999998</c:v>
                </c:pt>
                <c:pt idx="4">
                  <c:v>0.73599999999999999</c:v>
                </c:pt>
                <c:pt idx="5">
                  <c:v>0.89300000000000002</c:v>
                </c:pt>
              </c:numCache>
            </c:numRef>
          </c:val>
          <c:extLst>
            <c:ext xmlns:c16="http://schemas.microsoft.com/office/drawing/2014/chart" uri="{C3380CC4-5D6E-409C-BE32-E72D297353CC}">
              <c16:uniqueId val="{00000000-8D9D-43B3-BA95-BA8734813D5B}"/>
            </c:ext>
          </c:extLst>
        </c:ser>
        <c:dLbls>
          <c:dLblPos val="outEnd"/>
          <c:showLegendKey val="0"/>
          <c:showVal val="1"/>
          <c:showCatName val="0"/>
          <c:showSerName val="0"/>
          <c:showPercent val="0"/>
          <c:showBubbleSize val="0"/>
        </c:dLbls>
        <c:gapWidth val="182"/>
        <c:axId val="256346000"/>
        <c:axId val="256327280"/>
      </c:barChart>
      <c:catAx>
        <c:axId val="256346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6327280"/>
        <c:crosses val="autoZero"/>
        <c:auto val="1"/>
        <c:lblAlgn val="ctr"/>
        <c:lblOffset val="100"/>
        <c:noMultiLvlLbl val="0"/>
      </c:catAx>
      <c:valAx>
        <c:axId val="256327280"/>
        <c:scaling>
          <c:orientation val="minMax"/>
        </c:scaling>
        <c:delete val="1"/>
        <c:axPos val="b"/>
        <c:numFmt formatCode="0.0%" sourceLinked="1"/>
        <c:majorTickMark val="none"/>
        <c:minorTickMark val="none"/>
        <c:tickLblPos val="nextTo"/>
        <c:crossAx val="25634600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BD0-47A2-B699-9D857AD1CA6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BD0-47A2-B699-9D857AD1CA6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BD0-47A2-B699-9D857AD1CA6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BD0-47A2-B699-9D857AD1CA6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BD0-47A2-B699-9D857AD1CA66}"/>
              </c:ext>
            </c:extLst>
          </c:dPt>
          <c:dLbls>
            <c:dLbl>
              <c:idx val="2"/>
              <c:delete val="1"/>
              <c:extLst>
                <c:ext xmlns:c15="http://schemas.microsoft.com/office/drawing/2012/chart" uri="{CE6537A1-D6FC-4f65-9D91-7224C49458BB}"/>
                <c:ext xmlns:c16="http://schemas.microsoft.com/office/drawing/2014/chart" uri="{C3380CC4-5D6E-409C-BE32-E72D297353CC}">
                  <c16:uniqueId val="{00000005-ABD0-47A2-B699-9D857AD1CA66}"/>
                </c:ext>
              </c:extLst>
            </c:dLbl>
            <c:dLbl>
              <c:idx val="3"/>
              <c:delete val="1"/>
              <c:extLst>
                <c:ext xmlns:c15="http://schemas.microsoft.com/office/drawing/2012/chart" uri="{CE6537A1-D6FC-4f65-9D91-7224C49458BB}"/>
                <c:ext xmlns:c16="http://schemas.microsoft.com/office/drawing/2014/chart" uri="{C3380CC4-5D6E-409C-BE32-E72D297353CC}">
                  <c16:uniqueId val="{00000007-ABD0-47A2-B699-9D857AD1CA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'P38'!$A$1:$A$5</c:f>
              <c:strCache>
                <c:ptCount val="5"/>
                <c:pt idx="0">
                  <c:v>Zdecydowanie dobrze</c:v>
                </c:pt>
                <c:pt idx="1">
                  <c:v>Raczej dobrze</c:v>
                </c:pt>
                <c:pt idx="2">
                  <c:v>Raczej źle</c:v>
                </c:pt>
                <c:pt idx="3">
                  <c:v>Zdecydowanie źle</c:v>
                </c:pt>
                <c:pt idx="4">
                  <c:v>Nie wiem / trudno powiedzieć</c:v>
                </c:pt>
              </c:strCache>
            </c:strRef>
          </c:cat>
          <c:val>
            <c:numRef>
              <c:f>'P38'!$B$1:$B$5</c:f>
              <c:numCache>
                <c:formatCode>0.0%</c:formatCode>
                <c:ptCount val="5"/>
                <c:pt idx="0">
                  <c:v>0.39500000000000002</c:v>
                </c:pt>
                <c:pt idx="1">
                  <c:v>0.46100000000000002</c:v>
                </c:pt>
                <c:pt idx="2">
                  <c:v>0</c:v>
                </c:pt>
                <c:pt idx="3">
                  <c:v>0</c:v>
                </c:pt>
                <c:pt idx="4">
                  <c:v>0.14499999999999999</c:v>
                </c:pt>
              </c:numCache>
            </c:numRef>
          </c:val>
          <c:extLst>
            <c:ext xmlns:c16="http://schemas.microsoft.com/office/drawing/2014/chart" uri="{C3380CC4-5D6E-409C-BE32-E72D297353CC}">
              <c16:uniqueId val="{0000000A-ABD0-47A2-B699-9D857AD1CA6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plotArea>
      <c:layout/>
      <c:doughnutChart>
        <c:varyColors val="1"/>
        <c:ser>
          <c:idx val="0"/>
          <c:order val="0"/>
          <c:dPt>
            <c:idx val="0"/>
            <c:bubble3D val="0"/>
            <c:spPr>
              <a:solidFill>
                <a:srgbClr val="D36F68">
                  <a:lumMod val="75000"/>
                </a:srgbClr>
              </a:solidFill>
              <a:ln w="19050">
                <a:solidFill>
                  <a:schemeClr val="lt1"/>
                </a:solidFill>
              </a:ln>
              <a:effectLst/>
            </c:spPr>
            <c:extLst>
              <c:ext xmlns:c16="http://schemas.microsoft.com/office/drawing/2014/chart" uri="{C3380CC4-5D6E-409C-BE32-E72D297353CC}">
                <c16:uniqueId val="{00000001-1718-4F86-AA93-CF76B1A19C8E}"/>
              </c:ext>
            </c:extLst>
          </c:dPt>
          <c:dPt>
            <c:idx val="1"/>
            <c:bubble3D val="0"/>
            <c:spPr>
              <a:solidFill>
                <a:srgbClr val="375DA1"/>
              </a:solidFill>
              <a:ln w="19050">
                <a:solidFill>
                  <a:schemeClr val="lt1"/>
                </a:solidFill>
              </a:ln>
              <a:effectLst/>
            </c:spPr>
            <c:extLst>
              <c:ext xmlns:c16="http://schemas.microsoft.com/office/drawing/2014/chart" uri="{C3380CC4-5D6E-409C-BE32-E72D297353CC}">
                <c16:uniqueId val="{00000003-1718-4F86-AA93-CF76B1A19C8E}"/>
              </c:ext>
            </c:extLst>
          </c:dPt>
          <c:dLbls>
            <c:dLbl>
              <c:idx val="0"/>
              <c:layout>
                <c:manualLayout>
                  <c:x val="3.6647079562815842E-2"/>
                  <c:y val="0"/>
                </c:manualLayout>
              </c:layout>
              <c:tx>
                <c:rich>
                  <a:bodyPr/>
                  <a:lstStyle/>
                  <a:p>
                    <a:fld id="{4835E562-03A3-45B2-88F5-65B5F03E1685}" type="CATEGORYNAME">
                      <a:rPr lang="en-US" sz="1100">
                        <a:solidFill>
                          <a:schemeClr val="bg1"/>
                        </a:solidFill>
                      </a:rPr>
                      <a:pPr/>
                      <a:t>[NAZWA KATEGORII]</a:t>
                    </a:fld>
                    <a:r>
                      <a:rPr lang="en-US" sz="1100" baseline="0"/>
                      <a:t>
</a:t>
                    </a:r>
                    <a:fld id="{A397C6E3-F27C-4962-AA49-865C78C72932}" type="VALUE">
                      <a:rPr lang="en-US" sz="1100" baseline="0">
                        <a:solidFill>
                          <a:schemeClr val="bg1"/>
                        </a:solidFill>
                      </a:rPr>
                      <a:pPr/>
                      <a:t>[WARTOŚĆ]</a:t>
                    </a:fld>
                    <a:endParaRPr lang="en-US" sz="1100" baseline="0"/>
                  </a:p>
                </c:rich>
              </c:tx>
              <c:showLegendKey val="0"/>
              <c:showVal val="1"/>
              <c:showCatName val="1"/>
              <c:showSerName val="0"/>
              <c:showPercent val="0"/>
              <c:showBubbleSize val="0"/>
              <c:separator>
</c:separator>
              <c:extLst>
                <c:ext xmlns:c15="http://schemas.microsoft.com/office/drawing/2012/chart" uri="{CE6537A1-D6FC-4f65-9D91-7224C49458BB}">
                  <c15:layout>
                    <c:manualLayout>
                      <c:w val="0.32500489677596273"/>
                      <c:h val="0.45156482861400893"/>
                    </c:manualLayout>
                  </c15:layout>
                  <c15:dlblFieldTable/>
                  <c15:showDataLabelsRange val="0"/>
                </c:ext>
                <c:ext xmlns:c16="http://schemas.microsoft.com/office/drawing/2014/chart" uri="{C3380CC4-5D6E-409C-BE32-E72D297353CC}">
                  <c16:uniqueId val="{00000001-1718-4F86-AA93-CF76B1A19C8E}"/>
                </c:ext>
              </c:extLst>
            </c:dLbl>
            <c:dLbl>
              <c:idx val="1"/>
              <c:layout>
                <c:manualLayout>
                  <c:x val="-2.1737767853645161E-3"/>
                  <c:y val="-5.5395832599912506E-3"/>
                </c:manualLayout>
              </c:layout>
              <c:tx>
                <c:rich>
                  <a:bodyPr rot="0" spcFirstLastPara="1" vertOverflow="ellipsis" vert="horz" wrap="square" lIns="38100" tIns="19050" rIns="38100" bIns="19050" anchor="ctr" anchorCtr="1">
                    <a:noAutofit/>
                  </a:bodyPr>
                  <a:lstStyle/>
                  <a:p>
                    <a:pPr>
                      <a:defRPr sz="1100" b="0" i="0" u="none" strike="noStrike" kern="1200" baseline="0">
                        <a:solidFill>
                          <a:sysClr val="windowText" lastClr="000000"/>
                        </a:solidFill>
                        <a:latin typeface="+mn-lt"/>
                        <a:ea typeface="+mn-ea"/>
                        <a:cs typeface="+mn-cs"/>
                      </a:defRPr>
                    </a:pPr>
                    <a:fld id="{D4E0D960-FF54-4D35-862D-8F501D28D896}" type="CATEGORYNAME">
                      <a:rPr lang="en-US" sz="1100" b="0">
                        <a:solidFill>
                          <a:schemeClr val="bg1"/>
                        </a:solidFill>
                      </a:rPr>
                      <a:pPr>
                        <a:defRPr sz="1100">
                          <a:solidFill>
                            <a:sysClr val="windowText" lastClr="000000"/>
                          </a:solidFill>
                        </a:defRPr>
                      </a:pPr>
                      <a:t>[NAZWA KATEGORII]</a:t>
                    </a:fld>
                    <a:r>
                      <a:rPr lang="en-US" sz="1100" b="0" baseline="0">
                        <a:solidFill>
                          <a:schemeClr val="bg1"/>
                        </a:solidFill>
                      </a:rPr>
                      <a:t>
</a:t>
                    </a:r>
                    <a:fld id="{655FCB87-B378-4D4C-BE68-5A614A097513}" type="VALUE">
                      <a:rPr lang="en-US" sz="1100" b="0" baseline="0">
                        <a:solidFill>
                          <a:schemeClr val="bg1"/>
                        </a:solidFill>
                      </a:rPr>
                      <a:pPr>
                        <a:defRPr sz="1100">
                          <a:solidFill>
                            <a:sysClr val="windowText" lastClr="000000"/>
                          </a:solidFill>
                        </a:defRPr>
                      </a:pPr>
                      <a:t>[WARTOŚĆ]</a:t>
                    </a:fld>
                    <a:endParaRPr lang="en-US" sz="1100" b="0" baseline="0">
                      <a:solidFill>
                        <a:schemeClr val="bg1"/>
                      </a:solidFill>
                    </a:endParaRPr>
                  </a:p>
                </c:rich>
              </c:tx>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ysClr val="windowText" lastClr="000000"/>
                      </a:solidFill>
                      <a:latin typeface="+mn-lt"/>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50274963763857872"/>
                      <c:h val="0.27836190744413281"/>
                    </c:manualLayout>
                  </c15:layout>
                  <c15:dlblFieldTable/>
                  <c15:showDataLabelsRange val="0"/>
                </c:ext>
                <c:ext xmlns:c16="http://schemas.microsoft.com/office/drawing/2014/chart" uri="{C3380CC4-5D6E-409C-BE32-E72D297353CC}">
                  <c16:uniqueId val="{00000003-1718-4F86-AA93-CF76B1A19C8E}"/>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metryczka!$B$3:$B$4</c:f>
              <c:strCache>
                <c:ptCount val="2"/>
                <c:pt idx="0">
                  <c:v>Kobieta</c:v>
                </c:pt>
                <c:pt idx="1">
                  <c:v>Mężczyzna</c:v>
                </c:pt>
              </c:strCache>
            </c:strRef>
          </c:cat>
          <c:val>
            <c:numRef>
              <c:f>metryczka!$D$3:$D$4</c:f>
              <c:numCache>
                <c:formatCode>0.0%</c:formatCode>
                <c:ptCount val="2"/>
                <c:pt idx="0">
                  <c:v>0.64</c:v>
                </c:pt>
                <c:pt idx="1">
                  <c:v>0.36</c:v>
                </c:pt>
              </c:numCache>
            </c:numRef>
          </c:val>
          <c:extLst>
            <c:ext xmlns:c16="http://schemas.microsoft.com/office/drawing/2014/chart" uri="{C3380CC4-5D6E-409C-BE32-E72D297353CC}">
              <c16:uniqueId val="{00000004-1718-4F86-AA93-CF76B1A19C8E}"/>
            </c:ext>
          </c:extLst>
        </c:ser>
        <c:dLbls>
          <c:showLegendKey val="0"/>
          <c:showVal val="0"/>
          <c:showCatName val="0"/>
          <c:showSerName val="0"/>
          <c:showPercent val="0"/>
          <c:showBubbleSize val="0"/>
          <c:showLeaderLines val="0"/>
        </c:dLbls>
        <c:firstSliceAng val="240"/>
        <c:holeSize val="45"/>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Arkusz2!$B$3</c:f>
              <c:strCache>
                <c:ptCount val="1"/>
                <c:pt idx="0">
                  <c:v>18-24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Arkusz2!$C$2:$E$2</c:f>
              <c:strCache>
                <c:ptCount val="3"/>
                <c:pt idx="0">
                  <c:v>Ogółem</c:v>
                </c:pt>
                <c:pt idx="1">
                  <c:v>Kobiety</c:v>
                </c:pt>
                <c:pt idx="2">
                  <c:v>Mężczyźni</c:v>
                </c:pt>
              </c:strCache>
            </c:strRef>
          </c:cat>
          <c:val>
            <c:numRef>
              <c:f>Arkusz2!$C$3:$E$3</c:f>
              <c:numCache>
                <c:formatCode>0.0%</c:formatCode>
                <c:ptCount val="3"/>
                <c:pt idx="0">
                  <c:v>0.17499999999999999</c:v>
                </c:pt>
                <c:pt idx="1">
                  <c:v>0.13300000000000001</c:v>
                </c:pt>
                <c:pt idx="2">
                  <c:v>0.25</c:v>
                </c:pt>
              </c:numCache>
            </c:numRef>
          </c:val>
          <c:extLst>
            <c:ext xmlns:c16="http://schemas.microsoft.com/office/drawing/2014/chart" uri="{C3380CC4-5D6E-409C-BE32-E72D297353CC}">
              <c16:uniqueId val="{00000000-973B-4204-9AFC-97B5F96F195B}"/>
            </c:ext>
          </c:extLst>
        </c:ser>
        <c:ser>
          <c:idx val="1"/>
          <c:order val="1"/>
          <c:tx>
            <c:strRef>
              <c:f>Arkusz2!$B$4</c:f>
              <c:strCache>
                <c:ptCount val="1"/>
                <c:pt idx="0">
                  <c:v>25-34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Arkusz2!$C$2:$E$2</c:f>
              <c:strCache>
                <c:ptCount val="3"/>
                <c:pt idx="0">
                  <c:v>Ogółem</c:v>
                </c:pt>
                <c:pt idx="1">
                  <c:v>Kobiety</c:v>
                </c:pt>
                <c:pt idx="2">
                  <c:v>Mężczyźni</c:v>
                </c:pt>
              </c:strCache>
            </c:strRef>
          </c:cat>
          <c:val>
            <c:numRef>
              <c:f>Arkusz2!$C$4:$E$4</c:f>
              <c:numCache>
                <c:formatCode>0.0%</c:formatCode>
                <c:ptCount val="3"/>
                <c:pt idx="0">
                  <c:v>0.37</c:v>
                </c:pt>
                <c:pt idx="1">
                  <c:v>0.39800000000000002</c:v>
                </c:pt>
                <c:pt idx="2">
                  <c:v>0.31900000000000001</c:v>
                </c:pt>
              </c:numCache>
            </c:numRef>
          </c:val>
          <c:extLst>
            <c:ext xmlns:c16="http://schemas.microsoft.com/office/drawing/2014/chart" uri="{C3380CC4-5D6E-409C-BE32-E72D297353CC}">
              <c16:uniqueId val="{00000001-973B-4204-9AFC-97B5F96F195B}"/>
            </c:ext>
          </c:extLst>
        </c:ser>
        <c:ser>
          <c:idx val="2"/>
          <c:order val="2"/>
          <c:tx>
            <c:strRef>
              <c:f>Arkusz2!$B$5</c:f>
              <c:strCache>
                <c:ptCount val="1"/>
                <c:pt idx="0">
                  <c:v>35-44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Arkusz2!$C$2:$E$2</c:f>
              <c:strCache>
                <c:ptCount val="3"/>
                <c:pt idx="0">
                  <c:v>Ogółem</c:v>
                </c:pt>
                <c:pt idx="1">
                  <c:v>Kobiety</c:v>
                </c:pt>
                <c:pt idx="2">
                  <c:v>Mężczyźni</c:v>
                </c:pt>
              </c:strCache>
            </c:strRef>
          </c:cat>
          <c:val>
            <c:numRef>
              <c:f>Arkusz2!$C$5:$E$5</c:f>
              <c:numCache>
                <c:formatCode>0.0%</c:formatCode>
                <c:ptCount val="3"/>
                <c:pt idx="0">
                  <c:v>0.215</c:v>
                </c:pt>
                <c:pt idx="1">
                  <c:v>0.24199999999999999</c:v>
                </c:pt>
                <c:pt idx="2">
                  <c:v>0.16700000000000001</c:v>
                </c:pt>
              </c:numCache>
            </c:numRef>
          </c:val>
          <c:extLst>
            <c:ext xmlns:c16="http://schemas.microsoft.com/office/drawing/2014/chart" uri="{C3380CC4-5D6E-409C-BE32-E72D297353CC}">
              <c16:uniqueId val="{00000002-973B-4204-9AFC-97B5F96F195B}"/>
            </c:ext>
          </c:extLst>
        </c:ser>
        <c:ser>
          <c:idx val="3"/>
          <c:order val="3"/>
          <c:tx>
            <c:strRef>
              <c:f>Arkusz2!$B$6</c:f>
              <c:strCache>
                <c:ptCount val="1"/>
                <c:pt idx="0">
                  <c:v>45-54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Arkusz2!$C$2:$E$2</c:f>
              <c:strCache>
                <c:ptCount val="3"/>
                <c:pt idx="0">
                  <c:v>Ogółem</c:v>
                </c:pt>
                <c:pt idx="1">
                  <c:v>Kobiety</c:v>
                </c:pt>
                <c:pt idx="2">
                  <c:v>Mężczyźni</c:v>
                </c:pt>
              </c:strCache>
            </c:strRef>
          </c:cat>
          <c:val>
            <c:numRef>
              <c:f>Arkusz2!$C$6:$E$6</c:f>
              <c:numCache>
                <c:formatCode>0.0%</c:formatCode>
                <c:ptCount val="3"/>
                <c:pt idx="0">
                  <c:v>0.155</c:v>
                </c:pt>
                <c:pt idx="1">
                  <c:v>0.156</c:v>
                </c:pt>
                <c:pt idx="2">
                  <c:v>0.153</c:v>
                </c:pt>
              </c:numCache>
            </c:numRef>
          </c:val>
          <c:extLst>
            <c:ext xmlns:c16="http://schemas.microsoft.com/office/drawing/2014/chart" uri="{C3380CC4-5D6E-409C-BE32-E72D297353CC}">
              <c16:uniqueId val="{00000003-973B-4204-9AFC-97B5F96F195B}"/>
            </c:ext>
          </c:extLst>
        </c:ser>
        <c:ser>
          <c:idx val="4"/>
          <c:order val="4"/>
          <c:tx>
            <c:strRef>
              <c:f>Arkusz2!$B$7</c:f>
              <c:strCache>
                <c:ptCount val="1"/>
                <c:pt idx="0">
                  <c:v>55 i więcej</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Arkusz2!$C$2:$E$2</c:f>
              <c:strCache>
                <c:ptCount val="3"/>
                <c:pt idx="0">
                  <c:v>Ogółem</c:v>
                </c:pt>
                <c:pt idx="1">
                  <c:v>Kobiety</c:v>
                </c:pt>
                <c:pt idx="2">
                  <c:v>Mężczyźni</c:v>
                </c:pt>
              </c:strCache>
            </c:strRef>
          </c:cat>
          <c:val>
            <c:numRef>
              <c:f>Arkusz2!$C$7:$E$7</c:f>
              <c:numCache>
                <c:formatCode>0.0%</c:formatCode>
                <c:ptCount val="3"/>
                <c:pt idx="0">
                  <c:v>8.5000000000000006E-2</c:v>
                </c:pt>
                <c:pt idx="1">
                  <c:v>7.0000000000000007E-2</c:v>
                </c:pt>
                <c:pt idx="2">
                  <c:v>0.111</c:v>
                </c:pt>
              </c:numCache>
            </c:numRef>
          </c:val>
          <c:extLst>
            <c:ext xmlns:c16="http://schemas.microsoft.com/office/drawing/2014/chart" uri="{C3380CC4-5D6E-409C-BE32-E72D297353CC}">
              <c16:uniqueId val="{00000004-973B-4204-9AFC-97B5F96F195B}"/>
            </c:ext>
          </c:extLst>
        </c:ser>
        <c:dLbls>
          <c:dLblPos val="ctr"/>
          <c:showLegendKey val="0"/>
          <c:showVal val="1"/>
          <c:showCatName val="0"/>
          <c:showSerName val="0"/>
          <c:showPercent val="0"/>
          <c:showBubbleSize val="0"/>
        </c:dLbls>
        <c:gapWidth val="150"/>
        <c:overlap val="100"/>
        <c:axId val="327685087"/>
        <c:axId val="327689407"/>
      </c:barChart>
      <c:catAx>
        <c:axId val="3276850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27689407"/>
        <c:crosses val="autoZero"/>
        <c:auto val="1"/>
        <c:lblAlgn val="ctr"/>
        <c:lblOffset val="100"/>
        <c:noMultiLvlLbl val="0"/>
      </c:catAx>
      <c:valAx>
        <c:axId val="327689407"/>
        <c:scaling>
          <c:orientation val="minMax"/>
        </c:scaling>
        <c:delete val="1"/>
        <c:axPos val="b"/>
        <c:numFmt formatCode="0%" sourceLinked="1"/>
        <c:majorTickMark val="none"/>
        <c:minorTickMark val="none"/>
        <c:tickLblPos val="nextTo"/>
        <c:crossAx val="3276850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43229903643962841"/>
          <c:y val="2.5428332393444917E-2"/>
          <c:w val="0.4122409612293273"/>
          <c:h val="0.87008543517528125"/>
        </c:manualLayout>
      </c:layout>
      <c:barChart>
        <c:barDir val="bar"/>
        <c:grouping val="clustered"/>
        <c:varyColors val="0"/>
        <c:ser>
          <c:idx val="0"/>
          <c:order val="0"/>
          <c:spPr>
            <a:solidFill>
              <a:srgbClr val="375DA1"/>
            </a:solidFill>
            <a:ln>
              <a:noFill/>
            </a:ln>
            <a:effectLst/>
          </c:spPr>
          <c:invertIfNegative val="0"/>
          <c:dPt>
            <c:idx val="3"/>
            <c:invertIfNegative val="0"/>
            <c:bubble3D val="0"/>
            <c:spPr>
              <a:solidFill>
                <a:schemeClr val="accent1"/>
              </a:solidFill>
              <a:ln>
                <a:noFill/>
              </a:ln>
              <a:effectLst/>
            </c:spPr>
            <c:extLst>
              <c:ext xmlns:c16="http://schemas.microsoft.com/office/drawing/2014/chart" uri="{C3380CC4-5D6E-409C-BE32-E72D297353CC}">
                <c16:uniqueId val="{00000001-2823-4179-87AD-BCA888C14247}"/>
              </c:ext>
            </c:extLst>
          </c:dPt>
          <c:dPt>
            <c:idx val="6"/>
            <c:invertIfNegative val="0"/>
            <c:bubble3D val="0"/>
            <c:spPr>
              <a:solidFill>
                <a:schemeClr val="accent1"/>
              </a:solidFill>
              <a:ln>
                <a:noFill/>
              </a:ln>
              <a:effectLst/>
            </c:spPr>
            <c:extLst>
              <c:ext xmlns:c16="http://schemas.microsoft.com/office/drawing/2014/chart" uri="{C3380CC4-5D6E-409C-BE32-E72D297353CC}">
                <c16:uniqueId val="{00000003-2823-4179-87AD-BCA888C1424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metryczka!$B$27:$B$33</c:f>
              <c:strCache>
                <c:ptCount val="7"/>
                <c:pt idx="0">
                  <c:v>Podstawowe / gimnazjalne</c:v>
                </c:pt>
                <c:pt idx="1">
                  <c:v>Zasadnicze zawodowe / branżowe</c:v>
                </c:pt>
                <c:pt idx="2">
                  <c:v>Średnie ogólnokształcące</c:v>
                </c:pt>
                <c:pt idx="3">
                  <c:v>Średnie zawodowe / branżowe</c:v>
                </c:pt>
                <c:pt idx="4">
                  <c:v>Policealne / pomaturalne</c:v>
                </c:pt>
                <c:pt idx="5">
                  <c:v>Wyższe licencjackie / inżynierskie</c:v>
                </c:pt>
                <c:pt idx="6">
                  <c:v>Wyższe magisterskie</c:v>
                </c:pt>
              </c:strCache>
            </c:strRef>
          </c:cat>
          <c:val>
            <c:numRef>
              <c:f>metryczka!$D$27:$D$33</c:f>
              <c:numCache>
                <c:formatCode>0.0%</c:formatCode>
                <c:ptCount val="7"/>
                <c:pt idx="0">
                  <c:v>0.03</c:v>
                </c:pt>
                <c:pt idx="1">
                  <c:v>0.08</c:v>
                </c:pt>
                <c:pt idx="2">
                  <c:v>0.19</c:v>
                </c:pt>
                <c:pt idx="3">
                  <c:v>0.20499999999999999</c:v>
                </c:pt>
                <c:pt idx="4">
                  <c:v>9.5000000000000001E-2</c:v>
                </c:pt>
                <c:pt idx="5">
                  <c:v>0.19500000000000001</c:v>
                </c:pt>
                <c:pt idx="6">
                  <c:v>0.20499999999999999</c:v>
                </c:pt>
              </c:numCache>
            </c:numRef>
          </c:val>
          <c:extLst>
            <c:ext xmlns:c16="http://schemas.microsoft.com/office/drawing/2014/chart" uri="{C3380CC4-5D6E-409C-BE32-E72D297353CC}">
              <c16:uniqueId val="{00000004-2823-4179-87AD-BCA888C14247}"/>
            </c:ext>
          </c:extLst>
        </c:ser>
        <c:dLbls>
          <c:dLblPos val="outEnd"/>
          <c:showLegendKey val="0"/>
          <c:showVal val="1"/>
          <c:showCatName val="0"/>
          <c:showSerName val="0"/>
          <c:showPercent val="0"/>
          <c:showBubbleSize val="0"/>
        </c:dLbls>
        <c:gapWidth val="132"/>
        <c:overlap val="-20"/>
        <c:axId val="545833007"/>
        <c:axId val="545832527"/>
      </c:barChart>
      <c:catAx>
        <c:axId val="545833007"/>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pl-PL"/>
          </a:p>
        </c:txPr>
        <c:crossAx val="545832527"/>
        <c:crosses val="autoZero"/>
        <c:auto val="1"/>
        <c:lblAlgn val="ctr"/>
        <c:lblOffset val="100"/>
        <c:noMultiLvlLbl val="0"/>
      </c:catAx>
      <c:valAx>
        <c:axId val="545832527"/>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54583300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pl-PL"/>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802826697136043"/>
          <c:y val="2.5428332393444917E-2"/>
          <c:w val="0.37509393344759351"/>
          <c:h val="0.87008543517528125"/>
        </c:manualLayout>
      </c:layout>
      <c:barChart>
        <c:barDir val="bar"/>
        <c:grouping val="clustered"/>
        <c:varyColors val="0"/>
        <c:ser>
          <c:idx val="0"/>
          <c:order val="0"/>
          <c:spPr>
            <a:solidFill>
              <a:srgbClr val="375DA1"/>
            </a:solidFill>
            <a:ln>
              <a:noFill/>
            </a:ln>
            <a:effectLst/>
          </c:spPr>
          <c:invertIfNegative val="0"/>
          <c:dPt>
            <c:idx val="0"/>
            <c:invertIfNegative val="0"/>
            <c:bubble3D val="0"/>
            <c:spPr>
              <a:solidFill>
                <a:srgbClr val="F8B323"/>
              </a:solidFill>
              <a:ln>
                <a:noFill/>
              </a:ln>
              <a:effectLst/>
            </c:spPr>
            <c:extLst>
              <c:ext xmlns:c16="http://schemas.microsoft.com/office/drawing/2014/chart" uri="{C3380CC4-5D6E-409C-BE32-E72D297353CC}">
                <c16:uniqueId val="{00000001-8233-4175-AB29-81BEB36E4825}"/>
              </c:ext>
            </c:extLst>
          </c:dPt>
          <c:dPt>
            <c:idx val="5"/>
            <c:invertIfNegative val="0"/>
            <c:bubble3D val="0"/>
            <c:spPr>
              <a:solidFill>
                <a:sysClr val="window" lastClr="FFFFFF">
                  <a:lumMod val="50000"/>
                </a:sysClr>
              </a:solidFill>
              <a:ln>
                <a:noFill/>
              </a:ln>
              <a:effectLst/>
            </c:spPr>
            <c:extLst>
              <c:ext xmlns:c16="http://schemas.microsoft.com/office/drawing/2014/chart" uri="{C3380CC4-5D6E-409C-BE32-E72D297353CC}">
                <c16:uniqueId val="{00000003-8233-4175-AB29-81BEB36E482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metryczka!$H$39:$H$44</c:f>
              <c:strCache>
                <c:ptCount val="6"/>
                <c:pt idx="0">
                  <c:v>Pracuję</c:v>
                </c:pt>
                <c:pt idx="1">
                  <c:v>Poszukujący /poszukająca pracy</c:v>
                </c:pt>
                <c:pt idx="2">
                  <c:v>Prowadzę działalność gospodarczą</c:v>
                </c:pt>
                <c:pt idx="3">
                  <c:v>Zarejestrowany/zarejestrowana w urzędzie jako bezrobotny /bezrobotna</c:v>
                </c:pt>
                <c:pt idx="4">
                  <c:v>Student</c:v>
                </c:pt>
                <c:pt idx="5">
                  <c:v>Nie poszukuję pracy</c:v>
                </c:pt>
              </c:strCache>
            </c:strRef>
          </c:cat>
          <c:val>
            <c:numRef>
              <c:f>metryczka!$I$39:$I$44</c:f>
              <c:numCache>
                <c:formatCode>0.0%</c:formatCode>
                <c:ptCount val="6"/>
                <c:pt idx="0">
                  <c:v>0.71499999999999997</c:v>
                </c:pt>
                <c:pt idx="1">
                  <c:v>0.125</c:v>
                </c:pt>
                <c:pt idx="2">
                  <c:v>5.5E-2</c:v>
                </c:pt>
                <c:pt idx="3">
                  <c:v>0.02</c:v>
                </c:pt>
                <c:pt idx="4">
                  <c:v>1.4999999999999999E-2</c:v>
                </c:pt>
                <c:pt idx="5">
                  <c:v>7.0000000000000007E-2</c:v>
                </c:pt>
              </c:numCache>
            </c:numRef>
          </c:val>
          <c:extLst>
            <c:ext xmlns:c16="http://schemas.microsoft.com/office/drawing/2014/chart" uri="{C3380CC4-5D6E-409C-BE32-E72D297353CC}">
              <c16:uniqueId val="{00000004-8233-4175-AB29-81BEB36E4825}"/>
            </c:ext>
          </c:extLst>
        </c:ser>
        <c:dLbls>
          <c:dLblPos val="outEnd"/>
          <c:showLegendKey val="0"/>
          <c:showVal val="1"/>
          <c:showCatName val="0"/>
          <c:showSerName val="0"/>
          <c:showPercent val="0"/>
          <c:showBubbleSize val="0"/>
        </c:dLbls>
        <c:gapWidth val="132"/>
        <c:overlap val="-20"/>
        <c:axId val="545833007"/>
        <c:axId val="545832527"/>
      </c:barChart>
      <c:catAx>
        <c:axId val="54583300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pl-PL"/>
          </a:p>
        </c:txPr>
        <c:crossAx val="545832527"/>
        <c:crosses val="autoZero"/>
        <c:auto val="1"/>
        <c:lblAlgn val="ctr"/>
        <c:lblOffset val="100"/>
        <c:noMultiLvlLbl val="0"/>
      </c:catAx>
      <c:valAx>
        <c:axId val="545832527"/>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54583300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pl-PL"/>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56178868052452346"/>
          <c:y val="0"/>
          <c:w val="0.36718928049303284"/>
          <c:h val="0.87881730908277034"/>
        </c:manualLayout>
      </c:layout>
      <c:barChart>
        <c:barDir val="bar"/>
        <c:grouping val="clustered"/>
        <c:varyColors val="0"/>
        <c:ser>
          <c:idx val="0"/>
          <c:order val="0"/>
          <c:spPr>
            <a:solidFill>
              <a:srgbClr val="375DA1"/>
            </a:solidFill>
            <a:ln>
              <a:noFill/>
            </a:ln>
            <a:effectLst/>
          </c:spPr>
          <c:invertIfNegative val="0"/>
          <c:dPt>
            <c:idx val="1"/>
            <c:invertIfNegative val="0"/>
            <c:bubble3D val="0"/>
            <c:spPr>
              <a:solidFill>
                <a:schemeClr val="accent1"/>
              </a:solidFill>
              <a:ln>
                <a:noFill/>
              </a:ln>
              <a:effectLst/>
            </c:spPr>
            <c:extLst>
              <c:ext xmlns:c16="http://schemas.microsoft.com/office/drawing/2014/chart" uri="{C3380CC4-5D6E-409C-BE32-E72D297353CC}">
                <c16:uniqueId val="{00000001-78FC-4836-B0A6-AC8EFF613463}"/>
              </c:ext>
            </c:extLst>
          </c:dPt>
          <c:dLbls>
            <c:dLbl>
              <c:idx val="0"/>
              <c:tx>
                <c:rich>
                  <a:bodyPr/>
                  <a:lstStyle/>
                  <a:p>
                    <a:fld id="{B33051EB-1077-468C-9477-883023D15570}" type="VALUE">
                      <a:rPr lang="en-US"/>
                      <a:pPr/>
                      <a:t>[WARTOŚĆ]</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78FC-4836-B0A6-AC8EFF613463}"/>
                </c:ext>
              </c:extLst>
            </c:dLbl>
            <c:dLbl>
              <c:idx val="1"/>
              <c:tx>
                <c:rich>
                  <a:bodyPr/>
                  <a:lstStyle/>
                  <a:p>
                    <a:fld id="{793642B8-ED8E-430F-8E13-09045D8BDDE5}" type="VALUE">
                      <a:rPr lang="en-US"/>
                      <a:pPr/>
                      <a:t>[WARTOŚĆ]</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8FC-4836-B0A6-AC8EFF613463}"/>
                </c:ext>
              </c:extLst>
            </c:dLbl>
            <c:dLbl>
              <c:idx val="2"/>
              <c:tx>
                <c:rich>
                  <a:bodyPr/>
                  <a:lstStyle/>
                  <a:p>
                    <a:fld id="{0CD08A59-633B-445B-8E00-41C8089327FD}" type="VALUE">
                      <a:rPr lang="en-US"/>
                      <a:pPr/>
                      <a:t>[WARTOŚĆ]</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8FC-4836-B0A6-AC8EFF613463}"/>
                </c:ext>
              </c:extLst>
            </c:dLbl>
            <c:dLbl>
              <c:idx val="3"/>
              <c:tx>
                <c:rich>
                  <a:bodyPr/>
                  <a:lstStyle/>
                  <a:p>
                    <a:fld id="{B6FDD2D7-23EC-4075-8A98-88FA6A85EFDF}" type="VALUE">
                      <a:rPr lang="en-US"/>
                      <a:pPr/>
                      <a:t>[WARTOŚĆ]</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78FC-4836-B0A6-AC8EFF61346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 p2 i p2a'!$I$26:$I$29</c:f>
              <c:strCache>
                <c:ptCount val="4"/>
                <c:pt idx="0">
                  <c:v>Wojewódzki Urząd Pracy (Centrum Informacji i Planowania Kariery Zawodowej)</c:v>
                </c:pt>
                <c:pt idx="1">
                  <c:v>Powiatowy Urząd Pracy</c:v>
                </c:pt>
                <c:pt idx="2">
                  <c:v>Akademickie Biura Karier</c:v>
                </c:pt>
                <c:pt idx="3">
                  <c:v>Ochotnicze Hufce Pracy</c:v>
                </c:pt>
              </c:strCache>
            </c:strRef>
          </c:cat>
          <c:val>
            <c:numRef>
              <c:f>'p1, p2 i p2a'!$J$26:$J$29</c:f>
              <c:numCache>
                <c:formatCode>###0.0</c:formatCode>
                <c:ptCount val="4"/>
                <c:pt idx="0">
                  <c:v>23</c:v>
                </c:pt>
                <c:pt idx="1">
                  <c:v>65</c:v>
                </c:pt>
                <c:pt idx="2">
                  <c:v>14.499999999999998</c:v>
                </c:pt>
                <c:pt idx="3">
                  <c:v>12.5</c:v>
                </c:pt>
              </c:numCache>
            </c:numRef>
          </c:val>
          <c:extLst>
            <c:ext xmlns:c16="http://schemas.microsoft.com/office/drawing/2014/chart" uri="{C3380CC4-5D6E-409C-BE32-E72D297353CC}">
              <c16:uniqueId val="{00000005-78FC-4836-B0A6-AC8EFF613463}"/>
            </c:ext>
          </c:extLst>
        </c:ser>
        <c:dLbls>
          <c:dLblPos val="outEnd"/>
          <c:showLegendKey val="0"/>
          <c:showVal val="1"/>
          <c:showCatName val="0"/>
          <c:showSerName val="0"/>
          <c:showPercent val="0"/>
          <c:showBubbleSize val="0"/>
        </c:dLbls>
        <c:gapWidth val="132"/>
        <c:overlap val="-20"/>
        <c:axId val="545833007"/>
        <c:axId val="545832527"/>
      </c:barChart>
      <c:catAx>
        <c:axId val="54583300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pl-PL"/>
          </a:p>
        </c:txPr>
        <c:crossAx val="545832527"/>
        <c:crosses val="autoZero"/>
        <c:auto val="1"/>
        <c:lblAlgn val="ctr"/>
        <c:lblOffset val="100"/>
        <c:noMultiLvlLbl val="0"/>
      </c:catAx>
      <c:valAx>
        <c:axId val="545832527"/>
        <c:scaling>
          <c:orientation val="minMax"/>
        </c:scaling>
        <c:delete val="0"/>
        <c:axPos val="t"/>
        <c:numFmt formatCode="###0.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54583300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pl-PL"/>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34384631689370942"/>
          <c:y val="2.5428331875182269E-2"/>
          <c:w val="0.6117092729005158"/>
          <c:h val="0.87881730908277034"/>
        </c:manualLayout>
      </c:layout>
      <c:barChart>
        <c:barDir val="bar"/>
        <c:grouping val="clustered"/>
        <c:varyColors val="0"/>
        <c:ser>
          <c:idx val="0"/>
          <c:order val="0"/>
          <c:spPr>
            <a:solidFill>
              <a:srgbClr val="375DA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7FA8-4643-9168-B26CFE12B6A8}"/>
              </c:ext>
            </c:extLst>
          </c:dPt>
          <c:dLbls>
            <c:dLbl>
              <c:idx val="0"/>
              <c:tx>
                <c:rich>
                  <a:bodyPr/>
                  <a:lstStyle/>
                  <a:p>
                    <a:fld id="{CE9737DE-71C0-42BC-B4BF-F6B9EB9A6DDE}" type="VALUE">
                      <a:rPr lang="en-US"/>
                      <a:pPr/>
                      <a:t>[WARTOŚĆ]</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FA8-4643-9168-B26CFE12B6A8}"/>
                </c:ext>
              </c:extLst>
            </c:dLbl>
            <c:dLbl>
              <c:idx val="1"/>
              <c:layout>
                <c:manualLayout>
                  <c:x val="7.9132929955967577E-17"/>
                  <c:y val="8.0814443649089313E-3"/>
                </c:manualLayout>
              </c:layout>
              <c:tx>
                <c:rich>
                  <a:bodyPr/>
                  <a:lstStyle/>
                  <a:p>
                    <a:fld id="{FC6E5C4A-BC53-4FD4-8A78-713522F2C7F0}" type="VALUE">
                      <a:rPr lang="en-US"/>
                      <a:pPr/>
                      <a:t>[WARTOŚĆ]</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7FA8-4643-9168-B26CFE12B6A8}"/>
                </c:ext>
              </c:extLst>
            </c:dLbl>
            <c:dLbl>
              <c:idx val="2"/>
              <c:tx>
                <c:rich>
                  <a:bodyPr/>
                  <a:lstStyle/>
                  <a:p>
                    <a:fld id="{AC3F2B6D-3D2E-44A9-A658-E8E2C8A057AE}" type="VALUE">
                      <a:rPr lang="en-US"/>
                      <a:pPr/>
                      <a:t>[WARTOŚĆ]</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FA8-4643-9168-B26CFE12B6A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'p1, p2 i p2a'!$B$58:$B$60</c:f>
              <c:strCache>
                <c:ptCount val="3"/>
                <c:pt idx="0">
                  <c:v>Powiatowy Urząd Pracy</c:v>
                </c:pt>
                <c:pt idx="1">
                  <c:v>Akademickie Biura Karier</c:v>
                </c:pt>
                <c:pt idx="2">
                  <c:v>Ochotniczy Hufiec Pracy (Młodzieżowe Centrum Kariery)</c:v>
                </c:pt>
              </c:strCache>
            </c:strRef>
          </c:cat>
          <c:val>
            <c:numRef>
              <c:f>'p1, p2 i p2a'!$E$58:$E$60</c:f>
              <c:numCache>
                <c:formatCode>###0.0</c:formatCode>
                <c:ptCount val="3"/>
                <c:pt idx="0">
                  <c:v>80.769230769230774</c:v>
                </c:pt>
                <c:pt idx="1">
                  <c:v>15.384615384615385</c:v>
                </c:pt>
                <c:pt idx="2">
                  <c:v>3.8461538461538463</c:v>
                </c:pt>
              </c:numCache>
            </c:numRef>
          </c:val>
          <c:extLst>
            <c:ext xmlns:c16="http://schemas.microsoft.com/office/drawing/2014/chart" uri="{C3380CC4-5D6E-409C-BE32-E72D297353CC}">
              <c16:uniqueId val="{00000004-7FA8-4643-9168-B26CFE12B6A8}"/>
            </c:ext>
          </c:extLst>
        </c:ser>
        <c:dLbls>
          <c:dLblPos val="outEnd"/>
          <c:showLegendKey val="0"/>
          <c:showVal val="1"/>
          <c:showCatName val="0"/>
          <c:showSerName val="0"/>
          <c:showPercent val="0"/>
          <c:showBubbleSize val="0"/>
        </c:dLbls>
        <c:gapWidth val="132"/>
        <c:overlap val="-20"/>
        <c:axId val="545833007"/>
        <c:axId val="545832527"/>
      </c:barChart>
      <c:catAx>
        <c:axId val="54583300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pl-PL"/>
          </a:p>
        </c:txPr>
        <c:crossAx val="545832527"/>
        <c:crosses val="autoZero"/>
        <c:auto val="1"/>
        <c:lblAlgn val="ctr"/>
        <c:lblOffset val="100"/>
        <c:noMultiLvlLbl val="0"/>
      </c:catAx>
      <c:valAx>
        <c:axId val="545832527"/>
        <c:scaling>
          <c:orientation val="minMax"/>
        </c:scaling>
        <c:delete val="0"/>
        <c:axPos val="t"/>
        <c:numFmt formatCode="###0.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54583300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pl-PL"/>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152609302215601"/>
          <c:y val="0.12266614578512325"/>
          <c:w val="0.59778846563098542"/>
          <c:h val="0.73749815617383241"/>
        </c:manualLayout>
      </c:layout>
      <c:doughnutChart>
        <c:varyColors val="1"/>
        <c:ser>
          <c:idx val="0"/>
          <c:order val="0"/>
          <c:dPt>
            <c:idx val="0"/>
            <c:bubble3D val="0"/>
            <c:spPr>
              <a:solidFill>
                <a:schemeClr val="accent5">
                  <a:shade val="65000"/>
                </a:schemeClr>
              </a:solidFill>
              <a:ln w="19050">
                <a:solidFill>
                  <a:schemeClr val="lt1"/>
                </a:solidFill>
              </a:ln>
              <a:effectLst/>
            </c:spPr>
            <c:extLst>
              <c:ext xmlns:c16="http://schemas.microsoft.com/office/drawing/2014/chart" uri="{C3380CC4-5D6E-409C-BE32-E72D297353CC}">
                <c16:uniqueId val="{00000001-5C35-4B5C-A460-742411ADD4F4}"/>
              </c:ext>
            </c:extLst>
          </c:dPt>
          <c:dPt>
            <c:idx val="1"/>
            <c:bubble3D val="0"/>
            <c:spPr>
              <a:solidFill>
                <a:srgbClr val="F8B323"/>
              </a:solidFill>
              <a:ln w="19050">
                <a:solidFill>
                  <a:schemeClr val="lt1"/>
                </a:solidFill>
              </a:ln>
              <a:effectLst/>
            </c:spPr>
            <c:extLst>
              <c:ext xmlns:c16="http://schemas.microsoft.com/office/drawing/2014/chart" uri="{C3380CC4-5D6E-409C-BE32-E72D297353CC}">
                <c16:uniqueId val="{00000003-5C35-4B5C-A460-742411ADD4F4}"/>
              </c:ext>
            </c:extLst>
          </c:dPt>
          <c:dPt>
            <c:idx val="2"/>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5-5C35-4B5C-A460-742411ADD4F4}"/>
              </c:ext>
            </c:extLst>
          </c:dPt>
          <c:dLbls>
            <c:dLbl>
              <c:idx val="0"/>
              <c:layout>
                <c:manualLayout>
                  <c:x val="0.12252252252252252"/>
                  <c:y val="-0.14867677668748142"/>
                </c:manualLayout>
              </c:layout>
              <c:tx>
                <c:rich>
                  <a:bodyPr/>
                  <a:lstStyle/>
                  <a:p>
                    <a:fld id="{2F7EFA93-7C7A-8D47-ACF5-E01387A47483}" type="CATEGORYNAME">
                      <a:rPr lang="en-US"/>
                      <a:pPr/>
                      <a:t>[NAZWA KATEGORII]</a:t>
                    </a:fld>
                    <a:r>
                      <a:rPr lang="en-US"/>
                      <a:t>  </a:t>
                    </a:r>
                  </a:p>
                  <a:p>
                    <a:fld id="{4133FC2C-13DC-8B43-8867-0F11A0146826}" type="VALUE">
                      <a:rPr lang="en-US" baseline="0"/>
                      <a:pPr/>
                      <a:t>[WARTOŚĆ]</a:t>
                    </a:fld>
                    <a:r>
                      <a:rPr lang="en-US" baseline="0"/>
                      <a:t>%</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C35-4B5C-A460-742411ADD4F4}"/>
                </c:ext>
              </c:extLst>
            </c:dLbl>
            <c:dLbl>
              <c:idx val="1"/>
              <c:layout>
                <c:manualLayout>
                  <c:x val="-0.11291291291291296"/>
                  <c:y val="-2.3788284269997028E-2"/>
                </c:manualLayout>
              </c:layout>
              <c:tx>
                <c:rich>
                  <a:bodyPr/>
                  <a:lstStyle/>
                  <a:p>
                    <a:fld id="{54EAB564-09BE-D646-94F6-B12D5E75D37F}" type="CATEGORYNAME">
                      <a:rPr lang="en-US"/>
                      <a:pPr/>
                      <a:t>[NAZWA KATEGORII]</a:t>
                    </a:fld>
                    <a:endParaRPr lang="en-US" baseline="0"/>
                  </a:p>
                  <a:p>
                    <a:fld id="{8285BDA5-06C6-E641-B4F0-3C83EC181589}" type="VALUE">
                      <a:rPr lang="en-US" baseline="0"/>
                      <a:pPr/>
                      <a:t>[WARTOŚĆ]</a:t>
                    </a:fld>
                    <a:endParaRPr lang="pl-PL"/>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C35-4B5C-A460-742411ADD4F4}"/>
                </c:ext>
              </c:extLst>
            </c:dLbl>
            <c:dLbl>
              <c:idx val="2"/>
              <c:layout>
                <c:manualLayout>
                  <c:x val="-4.0840840840840886E-2"/>
                  <c:y val="-0.12488849241748438"/>
                </c:manualLayout>
              </c:layout>
              <c:tx>
                <c:rich>
                  <a:bodyPr/>
                  <a:lstStyle/>
                  <a:p>
                    <a:fld id="{1F2B9328-3A3C-4048-8098-376E22DBDC5F}" type="CATEGORYNAME">
                      <a:rPr lang="en-US"/>
                      <a:pPr/>
                      <a:t>[NAZWA KATEGORII]</a:t>
                    </a:fld>
                    <a:endParaRPr lang="en-US" baseline="0"/>
                  </a:p>
                  <a:p>
                    <a:fld id="{86A3804A-691B-F046-9E1F-1F3471908383}" type="VALUE">
                      <a:rPr lang="en-US" baseline="0"/>
                      <a:pPr/>
                      <a:t>[WARTOŚĆ]</a:t>
                    </a:fld>
                    <a:r>
                      <a:rPr lang="en-US" baseline="0"/>
                      <a:t>%</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C35-4B5C-A460-742411ADD4F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showLegendKey val="0"/>
            <c:showVal val="1"/>
            <c:showCatName val="1"/>
            <c:showSerName val="0"/>
            <c:showPercent val="0"/>
            <c:showBubbleSize val="0"/>
            <c:showLeaderLines val="0"/>
            <c:extLst>
              <c:ext xmlns:c15="http://schemas.microsoft.com/office/drawing/2012/chart" uri="{CE6537A1-D6FC-4f65-9D91-7224C49458BB}"/>
            </c:extLst>
          </c:dLbls>
          <c:cat>
            <c:strRef>
              <c:f>'P3,P4'!$B$4:$B$6</c:f>
              <c:strCache>
                <c:ptCount val="3"/>
                <c:pt idx="0">
                  <c:v>Indywidualne</c:v>
                </c:pt>
                <c:pt idx="1">
                  <c:v>Grupowe</c:v>
                </c:pt>
                <c:pt idx="2">
                  <c:v>Obie formy</c:v>
                </c:pt>
              </c:strCache>
            </c:strRef>
          </c:cat>
          <c:val>
            <c:numRef>
              <c:f>'P3,P4'!$D$4:$D$6</c:f>
              <c:numCache>
                <c:formatCode>###0.0</c:formatCode>
                <c:ptCount val="3"/>
                <c:pt idx="0">
                  <c:v>67</c:v>
                </c:pt>
                <c:pt idx="1">
                  <c:v>25</c:v>
                </c:pt>
                <c:pt idx="2">
                  <c:v>8</c:v>
                </c:pt>
              </c:numCache>
            </c:numRef>
          </c:val>
          <c:extLst>
            <c:ext xmlns:c16="http://schemas.microsoft.com/office/drawing/2014/chart" uri="{C3380CC4-5D6E-409C-BE32-E72D297353CC}">
              <c16:uniqueId val="{00000006-5C35-4B5C-A460-742411ADD4F4}"/>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34414448193976E-2"/>
          <c:y val="6.1641461826732788E-2"/>
          <c:w val="0.92949816419391096"/>
          <c:h val="0.51154061334438461"/>
        </c:manualLayout>
      </c:layout>
      <c:barChart>
        <c:barDir val="col"/>
        <c:grouping val="clustered"/>
        <c:varyColors val="0"/>
        <c:ser>
          <c:idx val="0"/>
          <c:order val="0"/>
          <c:tx>
            <c:strRef>
              <c:f>'P3,P4'!$J$24</c:f>
              <c:strCache>
                <c:ptCount val="1"/>
                <c:pt idx="0">
                  <c:v>Poradnictwo indywidualne [N=150]</c:v>
                </c:pt>
              </c:strCache>
            </c:strRef>
          </c:tx>
          <c:invertIfNegative val="0"/>
          <c:dLbls>
            <c:dLbl>
              <c:idx val="0"/>
              <c:tx>
                <c:rich>
                  <a:bodyPr/>
                  <a:lstStyle/>
                  <a:p>
                    <a:fld id="{3DF0BCBA-BAE9-466F-89C4-171A4145CB42}" type="VALUE">
                      <a:rPr lang="en-US"/>
                      <a:pPr/>
                      <a:t>[WARTOŚĆ]</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D35C-4F08-930B-3634193D8C87}"/>
                </c:ext>
              </c:extLst>
            </c:dLbl>
            <c:dLbl>
              <c:idx val="1"/>
              <c:tx>
                <c:rich>
                  <a:bodyPr/>
                  <a:lstStyle/>
                  <a:p>
                    <a:fld id="{26611F67-DB24-4B7B-9C24-FBFE0CDC5BDF}" type="VALUE">
                      <a:rPr lang="en-US"/>
                      <a:pPr/>
                      <a:t>[WARTOŚĆ]</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35C-4F08-930B-3634193D8C87}"/>
                </c:ext>
              </c:extLst>
            </c:dLbl>
            <c:dLbl>
              <c:idx val="2"/>
              <c:tx>
                <c:rich>
                  <a:bodyPr/>
                  <a:lstStyle/>
                  <a:p>
                    <a:fld id="{22B1895D-E772-4ECF-9479-2CE9BDEA69A1}" type="VALUE">
                      <a:rPr lang="en-US"/>
                      <a:pPr/>
                      <a:t>[WARTOŚĆ]</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D35C-4F08-930B-3634193D8C87}"/>
                </c:ext>
              </c:extLst>
            </c:dLbl>
            <c:dLbl>
              <c:idx val="3"/>
              <c:tx>
                <c:rich>
                  <a:bodyPr/>
                  <a:lstStyle/>
                  <a:p>
                    <a:r>
                      <a:rPr lang="en-US"/>
                      <a:t>3,3%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D35C-4F08-930B-3634193D8C87}"/>
                </c:ext>
              </c:extLst>
            </c:dLbl>
            <c:spPr>
              <a:noFill/>
              <a:ln>
                <a:noFill/>
              </a:ln>
              <a:effectLst/>
            </c:spPr>
            <c:txPr>
              <a:bodyPr wrap="square" lIns="38100" tIns="19050" rIns="38100" bIns="19050" anchor="ctr">
                <a:spAutoFit/>
              </a:bodyPr>
              <a:lstStyle/>
              <a:p>
                <a:pPr>
                  <a:defRPr b="0"/>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'P3,P4'!$I$25:$I$28</c:f>
              <c:strCache>
                <c:ptCount val="4"/>
                <c:pt idx="0">
                  <c:v>1</c:v>
                </c:pt>
                <c:pt idx="1">
                  <c:v>2-3</c:v>
                </c:pt>
                <c:pt idx="2">
                  <c:v>4-5</c:v>
                </c:pt>
                <c:pt idx="3">
                  <c:v>6 i więcej</c:v>
                </c:pt>
              </c:strCache>
            </c:strRef>
          </c:cat>
          <c:val>
            <c:numRef>
              <c:f>'P3,P4'!$J$25:$J$28</c:f>
              <c:numCache>
                <c:formatCode>###0.0</c:formatCode>
                <c:ptCount val="4"/>
                <c:pt idx="0">
                  <c:v>26</c:v>
                </c:pt>
                <c:pt idx="1">
                  <c:v>57.333333333333336</c:v>
                </c:pt>
                <c:pt idx="2">
                  <c:v>13.333333333333334</c:v>
                </c:pt>
                <c:pt idx="3">
                  <c:v>3.3333333333333335</c:v>
                </c:pt>
              </c:numCache>
            </c:numRef>
          </c:val>
          <c:extLst>
            <c:ext xmlns:c16="http://schemas.microsoft.com/office/drawing/2014/chart" uri="{C3380CC4-5D6E-409C-BE32-E72D297353CC}">
              <c16:uniqueId val="{00000004-D35C-4F08-930B-3634193D8C87}"/>
            </c:ext>
          </c:extLst>
        </c:ser>
        <c:ser>
          <c:idx val="1"/>
          <c:order val="1"/>
          <c:tx>
            <c:strRef>
              <c:f>'P3,P4'!$K$24</c:f>
              <c:strCache>
                <c:ptCount val="1"/>
                <c:pt idx="0">
                  <c:v>Poradnictwo grupowe [N=66]</c:v>
                </c:pt>
              </c:strCache>
            </c:strRef>
          </c:tx>
          <c:invertIfNegative val="0"/>
          <c:dLbls>
            <c:dLbl>
              <c:idx val="0"/>
              <c:tx>
                <c:rich>
                  <a:bodyPr/>
                  <a:lstStyle/>
                  <a:p>
                    <a:fld id="{A6A33CB7-09A2-4733-8E02-0C4A149FE7A0}" type="VALUE">
                      <a:rPr lang="en-US"/>
                      <a:pPr/>
                      <a:t>[WARTOŚĆ]</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35C-4F08-930B-3634193D8C87}"/>
                </c:ext>
              </c:extLst>
            </c:dLbl>
            <c:dLbl>
              <c:idx val="1"/>
              <c:tx>
                <c:rich>
                  <a:bodyPr/>
                  <a:lstStyle/>
                  <a:p>
                    <a:fld id="{E2010D57-B738-47BE-8BFB-0515278C0925}" type="VALUE">
                      <a:rPr lang="en-US"/>
                      <a:pPr/>
                      <a:t>[WARTOŚĆ]</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8.1073719951672701E-2"/>
                      <c:h val="0.20006630750103604"/>
                    </c:manualLayout>
                  </c15:layout>
                  <c15:dlblFieldTable/>
                  <c15:showDataLabelsRange val="0"/>
                </c:ext>
                <c:ext xmlns:c16="http://schemas.microsoft.com/office/drawing/2014/chart" uri="{C3380CC4-5D6E-409C-BE32-E72D297353CC}">
                  <c16:uniqueId val="{00000006-D35C-4F08-930B-3634193D8C87}"/>
                </c:ext>
              </c:extLst>
            </c:dLbl>
            <c:dLbl>
              <c:idx val="2"/>
              <c:tx>
                <c:rich>
                  <a:bodyPr/>
                  <a:lstStyle/>
                  <a:p>
                    <a:fld id="{51C4D74B-8CD1-4043-9992-389452014379}" type="VALUE">
                      <a:rPr lang="en-US"/>
                      <a:pPr/>
                      <a:t>[WARTOŚĆ]</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35C-4F08-930B-3634193D8C87}"/>
                </c:ext>
              </c:extLst>
            </c:dLbl>
            <c:dLbl>
              <c:idx val="3"/>
              <c:tx>
                <c:rich>
                  <a:bodyPr/>
                  <a:lstStyle/>
                  <a:p>
                    <a:fld id="{5E03C72A-3B09-4257-8994-D54CD6E5DEFB}" type="VALUE">
                      <a:rPr lang="en-US"/>
                      <a:pPr/>
                      <a:t>[WARTOŚĆ]</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D35C-4F08-930B-3634193D8C87}"/>
                </c:ext>
              </c:extLst>
            </c:dLbl>
            <c:spPr>
              <a:noFill/>
              <a:ln>
                <a:noFill/>
              </a:ln>
              <a:effectLst/>
            </c:spPr>
            <c:txPr>
              <a:bodyPr wrap="square" lIns="38100" tIns="19050" rIns="38100" bIns="19050" anchor="ctr">
                <a:spAutoFit/>
              </a:bodyPr>
              <a:lstStyle/>
              <a:p>
                <a:pPr>
                  <a:defRPr b="0"/>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'P3,P4'!$I$25:$I$28</c:f>
              <c:strCache>
                <c:ptCount val="4"/>
                <c:pt idx="0">
                  <c:v>1</c:v>
                </c:pt>
                <c:pt idx="1">
                  <c:v>2-3</c:v>
                </c:pt>
                <c:pt idx="2">
                  <c:v>4-5</c:v>
                </c:pt>
                <c:pt idx="3">
                  <c:v>6 i więcej</c:v>
                </c:pt>
              </c:strCache>
            </c:strRef>
          </c:cat>
          <c:val>
            <c:numRef>
              <c:f>'P3,P4'!$K$25:$K$28</c:f>
              <c:numCache>
                <c:formatCode>###0.0</c:formatCode>
                <c:ptCount val="4"/>
                <c:pt idx="0">
                  <c:v>22.727272727272727</c:v>
                </c:pt>
                <c:pt idx="1">
                  <c:v>39.393939393939391</c:v>
                </c:pt>
                <c:pt idx="2">
                  <c:v>19.696969696969695</c:v>
                </c:pt>
                <c:pt idx="3">
                  <c:v>18.181818181818183</c:v>
                </c:pt>
              </c:numCache>
            </c:numRef>
          </c:val>
          <c:extLst>
            <c:ext xmlns:c16="http://schemas.microsoft.com/office/drawing/2014/chart" uri="{C3380CC4-5D6E-409C-BE32-E72D297353CC}">
              <c16:uniqueId val="{00000009-D35C-4F08-930B-3634193D8C87}"/>
            </c:ext>
          </c:extLst>
        </c:ser>
        <c:dLbls>
          <c:dLblPos val="outEnd"/>
          <c:showLegendKey val="0"/>
          <c:showVal val="1"/>
          <c:showCatName val="0"/>
          <c:showSerName val="0"/>
          <c:showPercent val="0"/>
          <c:showBubbleSize val="0"/>
        </c:dLbls>
        <c:gapWidth val="142"/>
        <c:overlap val="-8"/>
        <c:axId val="545833007"/>
        <c:axId val="545832527"/>
      </c:barChart>
      <c:catAx>
        <c:axId val="5458330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545832527"/>
        <c:crosses val="autoZero"/>
        <c:auto val="1"/>
        <c:lblAlgn val="ctr"/>
        <c:lblOffset val="100"/>
        <c:noMultiLvlLbl val="0"/>
      </c:catAx>
      <c:valAx>
        <c:axId val="545832527"/>
        <c:scaling>
          <c:orientation val="minMax"/>
        </c:scaling>
        <c:delete val="1"/>
        <c:axPos val="l"/>
        <c:numFmt formatCode="###0.0" sourceLinked="1"/>
        <c:majorTickMark val="none"/>
        <c:minorTickMark val="none"/>
        <c:tickLblPos val="low"/>
        <c:crossAx val="545833007"/>
        <c:crosses val="autoZero"/>
        <c:crossBetween val="between"/>
      </c:valAx>
    </c:plotArea>
    <c:legend>
      <c:legendPos val="b"/>
      <c:layout>
        <c:manualLayout>
          <c:xMode val="edge"/>
          <c:yMode val="edge"/>
          <c:x val="9.3178109680734353E-2"/>
          <c:y val="0.85567625146505699"/>
          <c:w val="0.80129011651321358"/>
          <c:h val="0.12488709190623666"/>
        </c:manualLayout>
      </c:layout>
      <c:overlay val="0"/>
    </c:legend>
    <c:plotVisOnly val="1"/>
    <c:dispBlanksAs val="gap"/>
    <c:showDLblsOverMax val="0"/>
    <c:extLst/>
  </c:chart>
  <c:spPr>
    <a:solidFill>
      <a:schemeClr val="bg1"/>
    </a:solidFill>
    <a:ln w="9525" cap="flat" cmpd="sng" algn="ctr">
      <a:noFill/>
      <a:round/>
    </a:ln>
    <a:effectLst/>
  </c:spPr>
  <c:txPr>
    <a:bodyPr/>
    <a:lstStyle/>
    <a:p>
      <a:pPr>
        <a:defRPr>
          <a:solidFill>
            <a:sysClr val="windowText" lastClr="000000"/>
          </a:solidFill>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'P3'!$A$2:$A$5</c:f>
              <c:strCache>
                <c:ptCount val="4"/>
                <c:pt idx="0">
                  <c:v>Inna forma</c:v>
                </c:pt>
                <c:pt idx="1">
                  <c:v>Umowa zlecenie</c:v>
                </c:pt>
                <c:pt idx="2">
                  <c:v>Umowa b2b / działalność gospodarcza </c:v>
                </c:pt>
                <c:pt idx="3">
                  <c:v>Umowa o pracę</c:v>
                </c:pt>
              </c:strCache>
            </c:strRef>
          </c:cat>
          <c:val>
            <c:numRef>
              <c:f>'P3'!$B$2:$B$5</c:f>
              <c:numCache>
                <c:formatCode>0.0%</c:formatCode>
                <c:ptCount val="4"/>
                <c:pt idx="0">
                  <c:v>8.0000000000000002E-3</c:v>
                </c:pt>
                <c:pt idx="1">
                  <c:v>5.5E-2</c:v>
                </c:pt>
                <c:pt idx="2">
                  <c:v>0.17299999999999999</c:v>
                </c:pt>
                <c:pt idx="3">
                  <c:v>0.76400000000000001</c:v>
                </c:pt>
              </c:numCache>
            </c:numRef>
          </c:val>
          <c:extLst>
            <c:ext xmlns:c16="http://schemas.microsoft.com/office/drawing/2014/chart" uri="{C3380CC4-5D6E-409C-BE32-E72D297353CC}">
              <c16:uniqueId val="{00000000-FA04-4460-BFCB-753C00A96C9E}"/>
            </c:ext>
          </c:extLst>
        </c:ser>
        <c:dLbls>
          <c:dLblPos val="outEnd"/>
          <c:showLegendKey val="0"/>
          <c:showVal val="1"/>
          <c:showCatName val="0"/>
          <c:showSerName val="0"/>
          <c:showPercent val="0"/>
          <c:showBubbleSize val="0"/>
        </c:dLbls>
        <c:gapWidth val="182"/>
        <c:axId val="48579056"/>
        <c:axId val="48619856"/>
      </c:barChart>
      <c:catAx>
        <c:axId val="48579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8619856"/>
        <c:crosses val="autoZero"/>
        <c:auto val="1"/>
        <c:lblAlgn val="ctr"/>
        <c:lblOffset val="100"/>
        <c:noMultiLvlLbl val="0"/>
      </c:catAx>
      <c:valAx>
        <c:axId val="48619856"/>
        <c:scaling>
          <c:orientation val="minMax"/>
        </c:scaling>
        <c:delete val="1"/>
        <c:axPos val="b"/>
        <c:numFmt formatCode="0.0%" sourceLinked="1"/>
        <c:majorTickMark val="none"/>
        <c:minorTickMark val="none"/>
        <c:tickLblPos val="nextTo"/>
        <c:crossAx val="4857905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5.9344195822501215E-2"/>
          <c:y val="4.3837019673398335E-2"/>
          <c:w val="0.92949816419391096"/>
          <c:h val="0.84735426008968606"/>
        </c:manualLayout>
      </c:layout>
      <c:barChart>
        <c:barDir val="col"/>
        <c:grouping val="clustered"/>
        <c:varyColors val="0"/>
        <c:ser>
          <c:idx val="1"/>
          <c:order val="1"/>
          <c:spPr>
            <a:solidFill>
              <a:srgbClr val="375DA1"/>
            </a:solidFill>
          </c:spPr>
          <c:invertIfNegative val="0"/>
          <c:dLbls>
            <c:dLbl>
              <c:idx val="0"/>
              <c:tx>
                <c:rich>
                  <a:bodyPr/>
                  <a:lstStyle/>
                  <a:p>
                    <a:fld id="{771D7A40-6C68-4ED5-8455-11A32B11C203}" type="VALUE">
                      <a:rPr lang="en-US"/>
                      <a:pPr/>
                      <a:t>[WARTOŚĆ]</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B32-4668-8AF9-768F49A8FD20}"/>
                </c:ext>
              </c:extLst>
            </c:dLbl>
            <c:dLbl>
              <c:idx val="1"/>
              <c:tx>
                <c:rich>
                  <a:bodyPr/>
                  <a:lstStyle/>
                  <a:p>
                    <a:fld id="{87C9CDA5-0072-4C0C-95D3-59F992A528F4}" type="VALUE">
                      <a:rPr lang="en-US"/>
                      <a:pPr/>
                      <a:t>[WARTOŚĆ]</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B32-4668-8AF9-768F49A8FD20}"/>
                </c:ext>
              </c:extLst>
            </c:dLbl>
            <c:dLbl>
              <c:idx val="2"/>
              <c:tx>
                <c:rich>
                  <a:bodyPr/>
                  <a:lstStyle/>
                  <a:p>
                    <a:r>
                      <a:rPr lang="en-US"/>
                      <a:t>11,0%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BB32-4668-8AF9-768F49A8FD20}"/>
                </c:ext>
              </c:extLst>
            </c:dLbl>
            <c:dLbl>
              <c:idx val="3"/>
              <c:tx>
                <c:rich>
                  <a:bodyPr/>
                  <a:lstStyle/>
                  <a:p>
                    <a:r>
                      <a:rPr lang="en-US"/>
                      <a:t>8,0%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B32-4668-8AF9-768F49A8FD20}"/>
                </c:ext>
              </c:extLst>
            </c:dLbl>
            <c:dLbl>
              <c:idx val="4"/>
              <c:tx>
                <c:rich>
                  <a:bodyPr/>
                  <a:lstStyle/>
                  <a:p>
                    <a:fld id="{44DA5A74-8DE9-4217-99D0-05B673B70DCF}" type="VALUE">
                      <a:rPr lang="en-US"/>
                      <a:pPr/>
                      <a:t>[WARTOŚĆ]</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BB32-4668-8AF9-768F49A8FD20}"/>
                </c:ext>
              </c:extLst>
            </c:dLbl>
            <c:dLbl>
              <c:idx val="5"/>
              <c:tx>
                <c:rich>
                  <a:bodyPr/>
                  <a:lstStyle/>
                  <a:p>
                    <a:r>
                      <a:rPr lang="en-US"/>
                      <a:t>8,0%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BB32-4668-8AF9-768F49A8FD20}"/>
                </c:ext>
              </c:extLst>
            </c:dLbl>
            <c:dLbl>
              <c:idx val="6"/>
              <c:tx>
                <c:rich>
                  <a:bodyPr/>
                  <a:lstStyle/>
                  <a:p>
                    <a:r>
                      <a:rPr lang="en-US"/>
                      <a:t>3,3%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BB32-4668-8AF9-768F49A8FD20}"/>
                </c:ext>
              </c:extLst>
            </c:dLbl>
            <c:dLbl>
              <c:idx val="7"/>
              <c:tx>
                <c:rich>
                  <a:bodyPr/>
                  <a:lstStyle/>
                  <a:p>
                    <a:fld id="{9B8B8D0F-B3B8-4451-B243-0FE647688CFE}" type="VALUE">
                      <a:rPr lang="en-US"/>
                      <a:pPr/>
                      <a:t>[WARTOŚĆ]</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BB32-4668-8AF9-768F49A8FD20}"/>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'p5, p6'!$H$22:$H$29</c:f>
              <c:strCache>
                <c:ptCount val="8"/>
                <c:pt idx="0">
                  <c:v>1</c:v>
                </c:pt>
                <c:pt idx="1">
                  <c:v>2</c:v>
                </c:pt>
                <c:pt idx="2">
                  <c:v>3</c:v>
                </c:pt>
                <c:pt idx="3">
                  <c:v>4</c:v>
                </c:pt>
                <c:pt idx="4">
                  <c:v>5</c:v>
                </c:pt>
                <c:pt idx="5">
                  <c:v>6</c:v>
                </c:pt>
                <c:pt idx="6">
                  <c:v>7</c:v>
                </c:pt>
                <c:pt idx="7">
                  <c:v>8</c:v>
                </c:pt>
              </c:strCache>
            </c:strRef>
          </c:cat>
          <c:val>
            <c:numRef>
              <c:f>'p5, p6'!$J$22:$J$29</c:f>
              <c:numCache>
                <c:formatCode>###0.0</c:formatCode>
                <c:ptCount val="8"/>
                <c:pt idx="0">
                  <c:v>24</c:v>
                </c:pt>
                <c:pt idx="1">
                  <c:v>17.5</c:v>
                </c:pt>
                <c:pt idx="2">
                  <c:v>11</c:v>
                </c:pt>
                <c:pt idx="3">
                  <c:v>8</c:v>
                </c:pt>
                <c:pt idx="4">
                  <c:v>6.666666666666667</c:v>
                </c:pt>
                <c:pt idx="5">
                  <c:v>8</c:v>
                </c:pt>
                <c:pt idx="6">
                  <c:v>3.3333333333333335</c:v>
                </c:pt>
                <c:pt idx="7">
                  <c:v>4</c:v>
                </c:pt>
              </c:numCache>
            </c:numRef>
          </c:val>
          <c:extLst>
            <c:ext xmlns:c16="http://schemas.microsoft.com/office/drawing/2014/chart" uri="{C3380CC4-5D6E-409C-BE32-E72D297353CC}">
              <c16:uniqueId val="{00000008-BB32-4668-8AF9-768F49A8FD20}"/>
            </c:ext>
          </c:extLst>
        </c:ser>
        <c:dLbls>
          <c:dLblPos val="outEnd"/>
          <c:showLegendKey val="0"/>
          <c:showVal val="1"/>
          <c:showCatName val="0"/>
          <c:showSerName val="0"/>
          <c:showPercent val="0"/>
          <c:showBubbleSize val="0"/>
        </c:dLbls>
        <c:gapWidth val="142"/>
        <c:axId val="545833007"/>
        <c:axId val="545832527"/>
        <c:extLst>
          <c:ext xmlns:c15="http://schemas.microsoft.com/office/drawing/2012/chart" uri="{02D57815-91ED-43cb-92C2-25804820EDAC}">
            <c15:filteredBarSeries>
              <c15:ser>
                <c:idx val="0"/>
                <c:order val="0"/>
                <c:invertIfNegative val="0"/>
                <c:dLbls>
                  <c:spPr>
                    <a:noFill/>
                    <a:ln>
                      <a:noFill/>
                    </a:ln>
                    <a:effectLst/>
                  </c:spPr>
                  <c:dLblPos val="outEnd"/>
                  <c:showLegendKey val="0"/>
                  <c:showVal val="1"/>
                  <c:showCatName val="0"/>
                  <c:showSerName val="0"/>
                  <c:showPercent val="0"/>
                  <c:showBubbleSize val="0"/>
                  <c:showLeaderLines val="0"/>
                  <c:extLst>
                    <c:ext uri="{CE6537A1-D6FC-4f65-9D91-7224C49458BB}">
                      <c15:showLeaderLines val="1"/>
                    </c:ext>
                  </c:extLst>
                </c:dLbls>
                <c:cat>
                  <c:strRef>
                    <c:extLst>
                      <c:ext uri="{02D57815-91ED-43cb-92C2-25804820EDAC}">
                        <c15:formulaRef>
                          <c15:sqref>'p5, p6'!$H$22:$H$29</c15:sqref>
                        </c15:formulaRef>
                      </c:ext>
                    </c:extLst>
                    <c:strCache>
                      <c:ptCount val="8"/>
                      <c:pt idx="0">
                        <c:v>1</c:v>
                      </c:pt>
                      <c:pt idx="1">
                        <c:v>2</c:v>
                      </c:pt>
                      <c:pt idx="2">
                        <c:v>3</c:v>
                      </c:pt>
                      <c:pt idx="3">
                        <c:v>4</c:v>
                      </c:pt>
                      <c:pt idx="4">
                        <c:v>5</c:v>
                      </c:pt>
                      <c:pt idx="5">
                        <c:v>6</c:v>
                      </c:pt>
                      <c:pt idx="6">
                        <c:v>7</c:v>
                      </c:pt>
                      <c:pt idx="7">
                        <c:v>8</c:v>
                      </c:pt>
                    </c:strCache>
                  </c:strRef>
                </c:cat>
                <c:val>
                  <c:numRef>
                    <c:extLst>
                      <c:ext uri="{02D57815-91ED-43cb-92C2-25804820EDAC}">
                        <c15:formulaRef>
                          <c15:sqref>'p5, p6'!$I$22:$I$29</c15:sqref>
                        </c15:formulaRef>
                      </c:ext>
                    </c:extLst>
                    <c:numCache>
                      <c:formatCode>###0</c:formatCode>
                      <c:ptCount val="8"/>
                      <c:pt idx="0">
                        <c:v>48</c:v>
                      </c:pt>
                      <c:pt idx="1">
                        <c:v>35</c:v>
                      </c:pt>
                      <c:pt idx="2">
                        <c:v>22</c:v>
                      </c:pt>
                      <c:pt idx="3">
                        <c:v>12</c:v>
                      </c:pt>
                      <c:pt idx="4">
                        <c:v>10</c:v>
                      </c:pt>
                      <c:pt idx="5">
                        <c:v>12</c:v>
                      </c:pt>
                      <c:pt idx="6">
                        <c:v>5</c:v>
                      </c:pt>
                      <c:pt idx="7">
                        <c:v>6</c:v>
                      </c:pt>
                    </c:numCache>
                  </c:numRef>
                </c:val>
                <c:extLst>
                  <c:ext xmlns:c16="http://schemas.microsoft.com/office/drawing/2014/chart" uri="{C3380CC4-5D6E-409C-BE32-E72D297353CC}">
                    <c16:uniqueId val="{00000009-BB32-4668-8AF9-768F49A8FD20}"/>
                  </c:ext>
                </c:extLst>
              </c15:ser>
            </c15:filteredBarSeries>
          </c:ext>
        </c:extLst>
      </c:barChart>
      <c:catAx>
        <c:axId val="5458330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pl-PL"/>
          </a:p>
        </c:txPr>
        <c:crossAx val="545832527"/>
        <c:crosses val="autoZero"/>
        <c:auto val="1"/>
        <c:lblAlgn val="ctr"/>
        <c:lblOffset val="100"/>
        <c:noMultiLvlLbl val="0"/>
      </c:catAx>
      <c:valAx>
        <c:axId val="545832527"/>
        <c:scaling>
          <c:orientation val="minMax"/>
        </c:scaling>
        <c:delete val="1"/>
        <c:axPos val="l"/>
        <c:numFmt formatCode="###0.0" sourceLinked="1"/>
        <c:majorTickMark val="none"/>
        <c:minorTickMark val="none"/>
        <c:tickLblPos val="low"/>
        <c:crossAx val="545833007"/>
        <c:crosses val="autoZero"/>
        <c:crossBetween val="between"/>
      </c:valAx>
    </c:plotArea>
    <c:plotVisOnly val="1"/>
    <c:dispBlanksAs val="gap"/>
    <c:showDLblsOverMax val="0"/>
    <c:extLst/>
  </c:chart>
  <c:spPr>
    <a:solidFill>
      <a:schemeClr val="bg1"/>
    </a:solidFill>
    <a:ln w="9525" cap="flat" cmpd="sng" algn="ctr">
      <a:noFill/>
      <a:round/>
    </a:ln>
    <a:effectLst/>
  </c:spPr>
  <c:txPr>
    <a:bodyPr/>
    <a:lstStyle/>
    <a:p>
      <a:pPr>
        <a:defRPr sz="900">
          <a:solidFill>
            <a:sysClr val="windowText" lastClr="000000"/>
          </a:solidFill>
        </a:defRPr>
      </a:pPr>
      <a:endParaRPr lang="pl-PL"/>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5.9344195822501215E-2"/>
          <c:y val="4.3837019673398335E-2"/>
          <c:w val="0.92949816419391096"/>
          <c:h val="0.79280887616320672"/>
        </c:manualLayout>
      </c:layout>
      <c:barChart>
        <c:barDir val="col"/>
        <c:grouping val="clustered"/>
        <c:varyColors val="0"/>
        <c:ser>
          <c:idx val="0"/>
          <c:order val="0"/>
          <c:spPr>
            <a:solidFill>
              <a:srgbClr val="4472C4"/>
            </a:solidFill>
          </c:spPr>
          <c:invertIfNegative val="0"/>
          <c:dLbls>
            <c:dLbl>
              <c:idx val="0"/>
              <c:tx>
                <c:rich>
                  <a:bodyPr/>
                  <a:lstStyle/>
                  <a:p>
                    <a:fld id="{88AAB87D-682D-42BB-B174-A6FC484BBC4F}" type="VALUE">
                      <a:rPr lang="en-US"/>
                      <a:pPr/>
                      <a:t>[WARTOŚĆ]</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2060-44E8-8D76-2D3DB1E048A2}"/>
                </c:ext>
              </c:extLst>
            </c:dLbl>
            <c:dLbl>
              <c:idx val="1"/>
              <c:tx>
                <c:rich>
                  <a:bodyPr/>
                  <a:lstStyle/>
                  <a:p>
                    <a:fld id="{18349FB1-901B-4A56-A8CB-D1EAA53F7350}" type="VALUE">
                      <a:rPr lang="en-US"/>
                      <a:pPr/>
                      <a:t>[WARTOŚĆ]</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060-44E8-8D76-2D3DB1E048A2}"/>
                </c:ext>
              </c:extLst>
            </c:dLbl>
            <c:dLbl>
              <c:idx val="2"/>
              <c:tx>
                <c:rich>
                  <a:bodyPr/>
                  <a:lstStyle/>
                  <a:p>
                    <a:fld id="{4CD049C7-9A4D-4638-A861-ED5CB73BFEBE}" type="VALUE">
                      <a:rPr lang="en-US"/>
                      <a:pPr/>
                      <a:t>[WARTOŚĆ]</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2060-44E8-8D76-2D3DB1E048A2}"/>
                </c:ext>
              </c:extLst>
            </c:dLbl>
            <c:dLbl>
              <c:idx val="3"/>
              <c:tx>
                <c:rich>
                  <a:bodyPr/>
                  <a:lstStyle/>
                  <a:p>
                    <a:fld id="{71055B4A-6CD0-4421-B2AC-41BD9EE8C3C1}" type="VALUE">
                      <a:rPr lang="en-US"/>
                      <a:pPr/>
                      <a:t>[WARTOŚĆ]</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060-44E8-8D76-2D3DB1E048A2}"/>
                </c:ext>
              </c:extLst>
            </c:dLbl>
            <c:dLbl>
              <c:idx val="4"/>
              <c:tx>
                <c:rich>
                  <a:bodyPr/>
                  <a:lstStyle/>
                  <a:p>
                    <a:fld id="{28E86221-02C1-4378-973D-A2F6AC74BF39}" type="VALUE">
                      <a:rPr lang="en-US"/>
                      <a:pPr/>
                      <a:t>[WARTOŚĆ]</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2060-44E8-8D76-2D3DB1E048A2}"/>
                </c:ext>
              </c:extLst>
            </c:dLbl>
            <c:dLbl>
              <c:idx val="5"/>
              <c:tx>
                <c:rich>
                  <a:bodyPr/>
                  <a:lstStyle/>
                  <a:p>
                    <a:fld id="{FD367E58-CBBC-4107-A76E-D36B381BC16F}" type="VALUE">
                      <a:rPr lang="en-US"/>
                      <a:pPr/>
                      <a:t>[WARTOŚĆ]</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060-44E8-8D76-2D3DB1E048A2}"/>
                </c:ext>
              </c:extLst>
            </c:dLbl>
            <c:dLbl>
              <c:idx val="6"/>
              <c:tx>
                <c:rich>
                  <a:bodyPr/>
                  <a:lstStyle/>
                  <a:p>
                    <a:fld id="{A514B4F4-9195-44B9-AFAB-CD29689D239B}" type="VALUE">
                      <a:rPr lang="en-US"/>
                      <a:pPr/>
                      <a:t>[WARTOŚĆ]</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2060-44E8-8D76-2D3DB1E048A2}"/>
                </c:ext>
              </c:extLst>
            </c:dLbl>
            <c:spPr>
              <a:noFill/>
              <a:ln>
                <a:noFill/>
              </a:ln>
              <a:effectLst/>
            </c:sp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ext>
            </c:extLst>
          </c:dLbls>
          <c:cat>
            <c:strRef>
              <c:f>'p5, p6'!$B$42:$B$48</c:f>
              <c:strCache>
                <c:ptCount val="7"/>
                <c:pt idx="0">
                  <c:v>1</c:v>
                </c:pt>
                <c:pt idx="1">
                  <c:v>2</c:v>
                </c:pt>
                <c:pt idx="2">
                  <c:v>3</c:v>
                </c:pt>
                <c:pt idx="3">
                  <c:v>4</c:v>
                </c:pt>
                <c:pt idx="4">
                  <c:v>5</c:v>
                </c:pt>
                <c:pt idx="5">
                  <c:v>6</c:v>
                </c:pt>
                <c:pt idx="6">
                  <c:v>10</c:v>
                </c:pt>
              </c:strCache>
            </c:strRef>
          </c:cat>
          <c:val>
            <c:numRef>
              <c:f>'p5, p6'!$E$42:$E$48</c:f>
              <c:numCache>
                <c:formatCode>###0.0</c:formatCode>
                <c:ptCount val="7"/>
                <c:pt idx="0">
                  <c:v>26</c:v>
                </c:pt>
                <c:pt idx="1">
                  <c:v>24.666666666666668</c:v>
                </c:pt>
                <c:pt idx="2">
                  <c:v>32.666666666666664</c:v>
                </c:pt>
                <c:pt idx="3">
                  <c:v>6</c:v>
                </c:pt>
                <c:pt idx="4">
                  <c:v>7.333333333333333</c:v>
                </c:pt>
                <c:pt idx="5">
                  <c:v>2.666666666666667</c:v>
                </c:pt>
                <c:pt idx="6">
                  <c:v>0.66666666666666674</c:v>
                </c:pt>
              </c:numCache>
            </c:numRef>
          </c:val>
          <c:extLst>
            <c:ext xmlns:c16="http://schemas.microsoft.com/office/drawing/2014/chart" uri="{C3380CC4-5D6E-409C-BE32-E72D297353CC}">
              <c16:uniqueId val="{00000007-2060-44E8-8D76-2D3DB1E048A2}"/>
            </c:ext>
          </c:extLst>
        </c:ser>
        <c:dLbls>
          <c:dLblPos val="outEnd"/>
          <c:showLegendKey val="0"/>
          <c:showVal val="1"/>
          <c:showCatName val="0"/>
          <c:showSerName val="0"/>
          <c:showPercent val="0"/>
          <c:showBubbleSize val="0"/>
        </c:dLbls>
        <c:gapWidth val="142"/>
        <c:axId val="545833007"/>
        <c:axId val="545832527"/>
        <c:extLst/>
      </c:barChart>
      <c:catAx>
        <c:axId val="5458330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pl-PL"/>
          </a:p>
        </c:txPr>
        <c:crossAx val="545832527"/>
        <c:crosses val="autoZero"/>
        <c:auto val="1"/>
        <c:lblAlgn val="ctr"/>
        <c:lblOffset val="100"/>
        <c:noMultiLvlLbl val="0"/>
      </c:catAx>
      <c:valAx>
        <c:axId val="545832527"/>
        <c:scaling>
          <c:orientation val="minMax"/>
        </c:scaling>
        <c:delete val="1"/>
        <c:axPos val="l"/>
        <c:numFmt formatCode="###0.0" sourceLinked="1"/>
        <c:majorTickMark val="none"/>
        <c:minorTickMark val="none"/>
        <c:tickLblPos val="low"/>
        <c:crossAx val="545833007"/>
        <c:crosses val="autoZero"/>
        <c:crossBetween val="between"/>
      </c:valAx>
    </c:plotArea>
    <c:plotVisOnly val="1"/>
    <c:dispBlanksAs val="gap"/>
    <c:showDLblsOverMax val="0"/>
    <c:extLst/>
  </c:chart>
  <c:spPr>
    <a:solidFill>
      <a:schemeClr val="bg1"/>
    </a:solidFill>
    <a:ln w="9525" cap="flat" cmpd="sng" algn="ctr">
      <a:noFill/>
      <a:round/>
    </a:ln>
    <a:effectLst/>
  </c:spPr>
  <c:txPr>
    <a:bodyPr/>
    <a:lstStyle/>
    <a:p>
      <a:pPr>
        <a:defRPr sz="900">
          <a:solidFill>
            <a:sysClr val="windowText" lastClr="000000"/>
          </a:solidFill>
        </a:defRPr>
      </a:pPr>
      <a:endParaRPr lang="pl-PL"/>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5.9344195822501215E-2"/>
          <c:y val="4.3837019673398335E-2"/>
          <c:w val="0.92949816419391096"/>
          <c:h val="0.84735426008968606"/>
        </c:manualLayout>
      </c:layout>
      <c:barChart>
        <c:barDir val="col"/>
        <c:grouping val="clustered"/>
        <c:varyColors val="0"/>
        <c:ser>
          <c:idx val="0"/>
          <c:order val="0"/>
          <c:spPr>
            <a:solidFill>
              <a:schemeClr val="accent1"/>
            </a:solidFill>
          </c:spPr>
          <c:invertIfNegative val="0"/>
          <c:dLbls>
            <c:dLbl>
              <c:idx val="0"/>
              <c:tx>
                <c:rich>
                  <a:bodyPr/>
                  <a:lstStyle/>
                  <a:p>
                    <a:fld id="{0EB483AE-2A1E-4E02-A708-555E16C30955}" type="VALUE">
                      <a:rPr lang="en-US"/>
                      <a:pPr/>
                      <a:t>[WARTOŚĆ]</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8CC8-44E2-ABAB-6FED05452EB1}"/>
                </c:ext>
              </c:extLst>
            </c:dLbl>
            <c:dLbl>
              <c:idx val="1"/>
              <c:tx>
                <c:rich>
                  <a:bodyPr/>
                  <a:lstStyle/>
                  <a:p>
                    <a:fld id="{34E2E8F0-694B-4F4D-AFD5-5ADFDF489D4D}" type="VALUE">
                      <a:rPr lang="en-US"/>
                      <a:pPr/>
                      <a:t>[WARTOŚĆ]</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CC8-44E2-ABAB-6FED05452EB1}"/>
                </c:ext>
              </c:extLst>
            </c:dLbl>
            <c:dLbl>
              <c:idx val="2"/>
              <c:tx>
                <c:rich>
                  <a:bodyPr/>
                  <a:lstStyle/>
                  <a:p>
                    <a:fld id="{13B0A483-C273-4B88-990C-35A5D04DED58}" type="VALUE">
                      <a:rPr lang="en-US"/>
                      <a:pPr/>
                      <a:t>[WARTOŚĆ]</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8CC8-44E2-ABAB-6FED05452EB1}"/>
                </c:ext>
              </c:extLst>
            </c:dLbl>
            <c:dLbl>
              <c:idx val="3"/>
              <c:tx>
                <c:rich>
                  <a:bodyPr/>
                  <a:lstStyle/>
                  <a:p>
                    <a:fld id="{82EE6379-45FA-44AB-8AF1-B868F969F6C2}" type="VALUE">
                      <a:rPr lang="en-US"/>
                      <a:pPr/>
                      <a:t>[WARTOŚĆ]</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CC8-44E2-ABAB-6FED05452EB1}"/>
                </c:ext>
              </c:extLst>
            </c:dLbl>
            <c:dLbl>
              <c:idx val="4"/>
              <c:tx>
                <c:rich>
                  <a:bodyPr/>
                  <a:lstStyle/>
                  <a:p>
                    <a:fld id="{3CB5BE97-4898-4E85-86A0-AA6DF95EB66C}" type="VALUE">
                      <a:rPr lang="en-US"/>
                      <a:pPr/>
                      <a:t>[WARTOŚĆ]</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8CC8-44E2-ABAB-6FED05452EB1}"/>
                </c:ext>
              </c:extLst>
            </c:dLbl>
            <c:dLbl>
              <c:idx val="5"/>
              <c:tx>
                <c:rich>
                  <a:bodyPr/>
                  <a:lstStyle/>
                  <a:p>
                    <a:fld id="{16B3C4EC-3FA2-4CAC-AC06-6CAAF6B2B1F5}" type="VALUE">
                      <a:rPr lang="en-US"/>
                      <a:pPr/>
                      <a:t>[WARTOŚĆ]</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CC8-44E2-ABAB-6FED05452EB1}"/>
                </c:ext>
              </c:extLst>
            </c:dLbl>
            <c:dLbl>
              <c:idx val="6"/>
              <c:tx>
                <c:rich>
                  <a:bodyPr/>
                  <a:lstStyle/>
                  <a:p>
                    <a:fld id="{95155A6C-6964-4AFE-9D87-14F8BB11959D}" type="VALUE">
                      <a:rPr lang="en-US"/>
                      <a:pPr/>
                      <a:t>[WARTOŚĆ]</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8CC8-44E2-ABAB-6FED05452EB1}"/>
                </c:ext>
              </c:extLst>
            </c:dLbl>
            <c:spPr>
              <a:noFill/>
              <a:ln>
                <a:noFill/>
              </a:ln>
              <a:effectLst/>
            </c:sp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ext>
            </c:extLst>
          </c:dLbls>
          <c:cat>
            <c:strRef>
              <c:f>'p5, p6'!$B$42:$B$48</c:f>
              <c:strCache>
                <c:ptCount val="7"/>
                <c:pt idx="0">
                  <c:v>1</c:v>
                </c:pt>
                <c:pt idx="1">
                  <c:v>2</c:v>
                </c:pt>
                <c:pt idx="2">
                  <c:v>3</c:v>
                </c:pt>
                <c:pt idx="3">
                  <c:v>4</c:v>
                </c:pt>
                <c:pt idx="4">
                  <c:v>5</c:v>
                </c:pt>
                <c:pt idx="5">
                  <c:v>6</c:v>
                </c:pt>
                <c:pt idx="6">
                  <c:v>10</c:v>
                </c:pt>
              </c:strCache>
            </c:strRef>
          </c:cat>
          <c:val>
            <c:numRef>
              <c:f>'p5, p6'!$E$42:$E$48</c:f>
              <c:numCache>
                <c:formatCode>###0.0</c:formatCode>
                <c:ptCount val="7"/>
                <c:pt idx="0">
                  <c:v>26</c:v>
                </c:pt>
                <c:pt idx="1">
                  <c:v>24.666666666666668</c:v>
                </c:pt>
                <c:pt idx="2">
                  <c:v>32.666666666666664</c:v>
                </c:pt>
                <c:pt idx="3">
                  <c:v>6</c:v>
                </c:pt>
                <c:pt idx="4">
                  <c:v>7.333333333333333</c:v>
                </c:pt>
                <c:pt idx="5">
                  <c:v>2.666666666666667</c:v>
                </c:pt>
                <c:pt idx="6">
                  <c:v>0.66666666666666674</c:v>
                </c:pt>
              </c:numCache>
            </c:numRef>
          </c:val>
          <c:extLst>
            <c:ext xmlns:c16="http://schemas.microsoft.com/office/drawing/2014/chart" uri="{C3380CC4-5D6E-409C-BE32-E72D297353CC}">
              <c16:uniqueId val="{00000007-8CC8-44E2-ABAB-6FED05452EB1}"/>
            </c:ext>
          </c:extLst>
        </c:ser>
        <c:dLbls>
          <c:dLblPos val="outEnd"/>
          <c:showLegendKey val="0"/>
          <c:showVal val="1"/>
          <c:showCatName val="0"/>
          <c:showSerName val="0"/>
          <c:showPercent val="0"/>
          <c:showBubbleSize val="0"/>
        </c:dLbls>
        <c:gapWidth val="142"/>
        <c:axId val="545833007"/>
        <c:axId val="545832527"/>
        <c:extLst/>
      </c:barChart>
      <c:catAx>
        <c:axId val="5458330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pl-PL"/>
          </a:p>
        </c:txPr>
        <c:crossAx val="545832527"/>
        <c:crosses val="autoZero"/>
        <c:auto val="1"/>
        <c:lblAlgn val="ctr"/>
        <c:lblOffset val="100"/>
        <c:noMultiLvlLbl val="0"/>
      </c:catAx>
      <c:valAx>
        <c:axId val="545832527"/>
        <c:scaling>
          <c:orientation val="minMax"/>
        </c:scaling>
        <c:delete val="1"/>
        <c:axPos val="l"/>
        <c:numFmt formatCode="###0.0" sourceLinked="1"/>
        <c:majorTickMark val="none"/>
        <c:minorTickMark val="none"/>
        <c:tickLblPos val="low"/>
        <c:crossAx val="545833007"/>
        <c:crosses val="autoZero"/>
        <c:crossBetween val="between"/>
      </c:valAx>
    </c:plotArea>
    <c:plotVisOnly val="1"/>
    <c:dispBlanksAs val="gap"/>
    <c:showDLblsOverMax val="0"/>
    <c:extLst/>
  </c:chart>
  <c:spPr>
    <a:solidFill>
      <a:schemeClr val="bg1"/>
    </a:solidFill>
    <a:ln w="9525" cap="flat" cmpd="sng" algn="ctr">
      <a:noFill/>
      <a:round/>
    </a:ln>
    <a:effectLst/>
  </c:spPr>
  <c:txPr>
    <a:bodyPr/>
    <a:lstStyle/>
    <a:p>
      <a:pPr>
        <a:defRPr sz="900">
          <a:solidFill>
            <a:sysClr val="windowText" lastClr="000000"/>
          </a:solidFill>
        </a:defRPr>
      </a:pPr>
      <a:endParaRPr lang="pl-PL"/>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Arkusz1!$A$1:$A$3</c:f>
              <c:strCache>
                <c:ptCount val="3"/>
                <c:pt idx="0">
                  <c:v>Porada indywidualna - liczba godzin</c:v>
                </c:pt>
                <c:pt idx="1">
                  <c:v>Porada indywidualna - liczba spotkań</c:v>
                </c:pt>
                <c:pt idx="2">
                  <c:v>Spotkanie grupowe - liczba spotkań</c:v>
                </c:pt>
              </c:strCache>
            </c:strRef>
          </c:cat>
          <c:val>
            <c:numRef>
              <c:f>Arkusz1!$B$1:$B$3</c:f>
              <c:numCache>
                <c:formatCode>General</c:formatCode>
                <c:ptCount val="3"/>
                <c:pt idx="0">
                  <c:v>2.9</c:v>
                </c:pt>
                <c:pt idx="1">
                  <c:v>2.57</c:v>
                </c:pt>
                <c:pt idx="2">
                  <c:v>5.34</c:v>
                </c:pt>
              </c:numCache>
            </c:numRef>
          </c:val>
          <c:extLst>
            <c:ext xmlns:c16="http://schemas.microsoft.com/office/drawing/2014/chart" uri="{C3380CC4-5D6E-409C-BE32-E72D297353CC}">
              <c16:uniqueId val="{00000000-2940-41C6-A7C9-D7A6E03E020D}"/>
            </c:ext>
          </c:extLst>
        </c:ser>
        <c:dLbls>
          <c:dLblPos val="outEnd"/>
          <c:showLegendKey val="0"/>
          <c:showVal val="1"/>
          <c:showCatName val="0"/>
          <c:showSerName val="0"/>
          <c:showPercent val="0"/>
          <c:showBubbleSize val="0"/>
        </c:dLbls>
        <c:gapWidth val="182"/>
        <c:axId val="86739967"/>
        <c:axId val="86740447"/>
      </c:barChart>
      <c:catAx>
        <c:axId val="867399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86740447"/>
        <c:crosses val="autoZero"/>
        <c:auto val="1"/>
        <c:lblAlgn val="ctr"/>
        <c:lblOffset val="100"/>
        <c:noMultiLvlLbl val="0"/>
      </c:catAx>
      <c:valAx>
        <c:axId val="86740447"/>
        <c:scaling>
          <c:orientation val="minMax"/>
        </c:scaling>
        <c:delete val="1"/>
        <c:axPos val="b"/>
        <c:numFmt formatCode="General" sourceLinked="1"/>
        <c:majorTickMark val="none"/>
        <c:minorTickMark val="none"/>
        <c:tickLblPos val="nextTo"/>
        <c:crossAx val="8673996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chemeClr val="tx1"/>
          </a:solidFill>
        </a:defRPr>
      </a:pPr>
      <a:endParaRPr lang="pl-PL"/>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5.9344179659661746E-2"/>
          <c:y val="0.14386729189656597"/>
          <c:w val="0.92949816419391096"/>
          <c:h val="0.67885591927312117"/>
        </c:manualLayout>
      </c:layout>
      <c:barChart>
        <c:barDir val="col"/>
        <c:grouping val="clustered"/>
        <c:varyColors val="0"/>
        <c:ser>
          <c:idx val="0"/>
          <c:order val="0"/>
          <c:spPr>
            <a:solidFill>
              <a:srgbClr val="375DA1"/>
            </a:solidFill>
          </c:spPr>
          <c:invertIfNegative val="0"/>
          <c:dLbls>
            <c:spPr>
              <a:noFill/>
              <a:ln>
                <a:noFill/>
              </a:ln>
              <a:effectLst/>
            </c:spPr>
            <c:txPr>
              <a:bodyPr wrap="square" lIns="38100" tIns="19050" rIns="38100" bIns="19050" anchor="ctr">
                <a:spAutoFit/>
              </a:bodyPr>
              <a:lstStyle/>
              <a:p>
                <a:pPr>
                  <a:defRPr b="0"/>
                </a:pPr>
                <a:endParaRPr lang="pl-PL"/>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ext>
            </c:extLst>
          </c:dLbls>
          <c:cat>
            <c:strRef>
              <c:f>'p9'!$B$4:$B$8</c:f>
              <c:strCache>
                <c:ptCount val="5"/>
                <c:pt idx="0">
                  <c:v>do 1 tygodnia</c:v>
                </c:pt>
                <c:pt idx="1">
                  <c:v>Od 1 do 2 tygodni</c:v>
                </c:pt>
                <c:pt idx="2">
                  <c:v>Od 2 do 3 tygodni</c:v>
                </c:pt>
                <c:pt idx="3">
                  <c:v>Od 3 do 4 tygodni</c:v>
                </c:pt>
                <c:pt idx="4">
                  <c:v>Powyżej 4 tygodni</c:v>
                </c:pt>
              </c:strCache>
            </c:strRef>
          </c:cat>
          <c:val>
            <c:numRef>
              <c:f>'p9'!$E$4:$E$8</c:f>
              <c:numCache>
                <c:formatCode>###0.0</c:formatCode>
                <c:ptCount val="5"/>
                <c:pt idx="0">
                  <c:v>36.5</c:v>
                </c:pt>
                <c:pt idx="1">
                  <c:v>37</c:v>
                </c:pt>
                <c:pt idx="2">
                  <c:v>19.5</c:v>
                </c:pt>
                <c:pt idx="3">
                  <c:v>2.5</c:v>
                </c:pt>
                <c:pt idx="4">
                  <c:v>4.5</c:v>
                </c:pt>
              </c:numCache>
            </c:numRef>
          </c:val>
          <c:extLst>
            <c:ext xmlns:c16="http://schemas.microsoft.com/office/drawing/2014/chart" uri="{C3380CC4-5D6E-409C-BE32-E72D297353CC}">
              <c16:uniqueId val="{00000000-E892-47B8-811B-3D2EE0056564}"/>
            </c:ext>
          </c:extLst>
        </c:ser>
        <c:dLbls>
          <c:dLblPos val="outEnd"/>
          <c:showLegendKey val="0"/>
          <c:showVal val="1"/>
          <c:showCatName val="0"/>
          <c:showSerName val="0"/>
          <c:showPercent val="0"/>
          <c:showBubbleSize val="0"/>
        </c:dLbls>
        <c:gapWidth val="142"/>
        <c:axId val="545833007"/>
        <c:axId val="545832527"/>
        <c:extLst/>
      </c:barChart>
      <c:catAx>
        <c:axId val="5458330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545832527"/>
        <c:crosses val="autoZero"/>
        <c:auto val="1"/>
        <c:lblAlgn val="ctr"/>
        <c:lblOffset val="100"/>
        <c:noMultiLvlLbl val="0"/>
      </c:catAx>
      <c:valAx>
        <c:axId val="545832527"/>
        <c:scaling>
          <c:orientation val="minMax"/>
        </c:scaling>
        <c:delete val="1"/>
        <c:axPos val="l"/>
        <c:numFmt formatCode="###0.0" sourceLinked="1"/>
        <c:majorTickMark val="none"/>
        <c:minorTickMark val="none"/>
        <c:tickLblPos val="low"/>
        <c:crossAx val="545833007"/>
        <c:crosses val="autoZero"/>
        <c:crossBetween val="between"/>
      </c:valAx>
    </c:plotArea>
    <c:plotVisOnly val="1"/>
    <c:dispBlanksAs val="gap"/>
    <c:showDLblsOverMax val="0"/>
    <c:extLst/>
  </c:chart>
  <c:spPr>
    <a:solidFill>
      <a:schemeClr val="bg1"/>
    </a:solidFill>
    <a:ln w="9525" cap="flat" cmpd="sng" algn="ctr">
      <a:noFill/>
      <a:round/>
    </a:ln>
    <a:effectLst/>
  </c:spPr>
  <c:txPr>
    <a:bodyPr/>
    <a:lstStyle/>
    <a:p>
      <a:pPr>
        <a:defRPr>
          <a:solidFill>
            <a:sysClr val="windowText" lastClr="000000"/>
          </a:solidFill>
        </a:defRPr>
      </a:pPr>
      <a:endParaRPr lang="pl-PL"/>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3158946154463104"/>
          <c:y val="0.21739119165239393"/>
          <c:w val="0.3361547981684771"/>
          <c:h val="0.65231171882551509"/>
        </c:manualLayout>
      </c:layout>
      <c:doughnutChart>
        <c:varyColors val="1"/>
        <c:ser>
          <c:idx val="0"/>
          <c:order val="0"/>
          <c:dPt>
            <c:idx val="0"/>
            <c:bubble3D val="0"/>
            <c:spPr>
              <a:solidFill>
                <a:srgbClr val="F8B323"/>
              </a:solidFill>
              <a:ln w="19050">
                <a:solidFill>
                  <a:schemeClr val="lt1"/>
                </a:solidFill>
              </a:ln>
              <a:effectLst/>
            </c:spPr>
            <c:extLst>
              <c:ext xmlns:c16="http://schemas.microsoft.com/office/drawing/2014/chart" uri="{C3380CC4-5D6E-409C-BE32-E72D297353CC}">
                <c16:uniqueId val="{00000001-8E6F-4D7F-B8F1-23A7AB1B2A79}"/>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8E6F-4D7F-B8F1-23A7AB1B2A79}"/>
              </c:ext>
            </c:extLst>
          </c:dPt>
          <c:dPt>
            <c:idx val="2"/>
            <c:bubble3D val="0"/>
            <c:spPr>
              <a:solidFill>
                <a:schemeClr val="accent5">
                  <a:tint val="65000"/>
                </a:schemeClr>
              </a:solidFill>
              <a:ln w="19050">
                <a:solidFill>
                  <a:schemeClr val="lt1"/>
                </a:solidFill>
              </a:ln>
              <a:effectLst/>
            </c:spPr>
            <c:extLst>
              <c:ext xmlns:c16="http://schemas.microsoft.com/office/drawing/2014/chart" uri="{C3380CC4-5D6E-409C-BE32-E72D297353CC}">
                <c16:uniqueId val="{00000005-8E6F-4D7F-B8F1-23A7AB1B2A79}"/>
              </c:ext>
            </c:extLst>
          </c:dPt>
          <c:dLbls>
            <c:dLbl>
              <c:idx val="0"/>
              <c:layout>
                <c:manualLayout>
                  <c:x val="-0.20750800247191323"/>
                  <c:y val="-3.1669781652251684E-2"/>
                </c:manualLayout>
              </c:layout>
              <c:tx>
                <c:rich>
                  <a:bodyPr rot="0" spcFirstLastPara="1" vertOverflow="ellipsis" vert="horz" wrap="square" lIns="38100" tIns="19050" rIns="38100" bIns="19050" anchor="ctr" anchorCtr="0">
                    <a:noAutofit/>
                  </a:bodyPr>
                  <a:lstStyle/>
                  <a:p>
                    <a:pPr algn="ctr">
                      <a:defRPr sz="1100" b="0" i="0" u="none" strike="noStrike" kern="1200" baseline="0">
                        <a:solidFill>
                          <a:sysClr val="windowText" lastClr="000000"/>
                        </a:solidFill>
                        <a:latin typeface="+mn-lt"/>
                        <a:ea typeface="+mn-ea"/>
                        <a:cs typeface="+mn-cs"/>
                      </a:defRPr>
                    </a:pPr>
                    <a:fld id="{A044B74D-BE3E-47AA-91F1-64108FF2A5F5}" type="CATEGORYNAME">
                      <a:rPr lang="en-US" sz="1100" b="0"/>
                      <a:pPr algn="ctr">
                        <a:defRPr sz="1100">
                          <a:solidFill>
                            <a:sysClr val="windowText" lastClr="000000"/>
                          </a:solidFill>
                        </a:defRPr>
                      </a:pPr>
                      <a:t>[NAZWA KATEGORII]</a:t>
                    </a:fld>
                    <a:r>
                      <a:rPr lang="en-US" sz="1100" b="0" baseline="0"/>
                      <a:t>
</a:t>
                    </a:r>
                    <a:fld id="{E6C0B695-9594-41F4-8A54-0799436941F6}" type="VALUE">
                      <a:rPr lang="en-US" sz="1100" b="0" baseline="0"/>
                      <a:pPr algn="ctr">
                        <a:defRPr sz="1100">
                          <a:solidFill>
                            <a:sysClr val="windowText" lastClr="000000"/>
                          </a:solidFill>
                        </a:defRPr>
                      </a:pPr>
                      <a:t>[WARTOŚĆ]</a:t>
                    </a:fld>
                    <a:r>
                      <a:rPr lang="en-US" sz="1100" b="0" baseline="0"/>
                      <a:t>%</a:t>
                    </a:r>
                  </a:p>
                </c:rich>
              </c:tx>
              <c:spPr>
                <a:noFill/>
                <a:ln>
                  <a:noFill/>
                </a:ln>
                <a:effectLst/>
              </c:spPr>
              <c:txPr>
                <a:bodyPr rot="0" spcFirstLastPara="1" vertOverflow="ellipsis" vert="horz" wrap="square" lIns="38100" tIns="19050" rIns="38100" bIns="19050" anchor="ctr" anchorCtr="0">
                  <a:noAutofit/>
                </a:bodyPr>
                <a:lstStyle/>
                <a:p>
                  <a:pPr algn="ctr">
                    <a:defRPr sz="1100" b="0" i="0" u="none" strike="noStrike" kern="1200" baseline="0">
                      <a:solidFill>
                        <a:sysClr val="windowText" lastClr="000000"/>
                      </a:solidFill>
                      <a:latin typeface="+mn-lt"/>
                      <a:ea typeface="+mn-ea"/>
                      <a:cs typeface="+mn-cs"/>
                    </a:defRPr>
                  </a:pPr>
                  <a:endParaRPr lang="pl-PL"/>
                </a:p>
              </c:txPr>
              <c:showLegendKey val="0"/>
              <c:showVal val="1"/>
              <c:showCatName val="1"/>
              <c:showSerName val="0"/>
              <c:showPercent val="0"/>
              <c:showBubbleSize val="0"/>
              <c:separator>
</c:separator>
              <c:extLst>
                <c:ext xmlns:c15="http://schemas.microsoft.com/office/drawing/2012/chart" uri="{CE6537A1-D6FC-4f65-9D91-7224C49458BB}">
                  <c15:layout>
                    <c:manualLayout>
                      <c:w val="0.30110645891485782"/>
                      <c:h val="0.38401261107845275"/>
                    </c:manualLayout>
                  </c15:layout>
                  <c15:dlblFieldTable/>
                  <c15:showDataLabelsRange val="0"/>
                </c:ext>
                <c:ext xmlns:c16="http://schemas.microsoft.com/office/drawing/2014/chart" uri="{C3380CC4-5D6E-409C-BE32-E72D297353CC}">
                  <c16:uniqueId val="{00000001-8E6F-4D7F-B8F1-23A7AB1B2A79}"/>
                </c:ext>
              </c:extLst>
            </c:dLbl>
            <c:dLbl>
              <c:idx val="1"/>
              <c:layout>
                <c:manualLayout>
                  <c:x val="2.1933369439931079E-2"/>
                  <c:y val="-0.19924123120973514"/>
                </c:manualLayout>
              </c:layout>
              <c:tx>
                <c:rich>
                  <a:bodyPr rot="0" spcFirstLastPara="1" vertOverflow="ellipsis" vert="horz" wrap="square" lIns="38100" tIns="19050" rIns="38100" bIns="19050" anchor="ctr" anchorCtr="0">
                    <a:noAutofit/>
                  </a:bodyPr>
                  <a:lstStyle/>
                  <a:p>
                    <a:pPr algn="ctr">
                      <a:defRPr sz="1100" b="0" i="0" u="none" strike="noStrike" kern="1200" baseline="0">
                        <a:solidFill>
                          <a:sysClr val="windowText" lastClr="000000"/>
                        </a:solidFill>
                        <a:latin typeface="+mn-lt"/>
                        <a:ea typeface="+mn-ea"/>
                        <a:cs typeface="+mn-cs"/>
                      </a:defRPr>
                    </a:pPr>
                    <a:fld id="{51F96F9C-3038-49AC-857C-0E9240520491}" type="CATEGORYNAME">
                      <a:rPr lang="en-US" sz="1100" b="0"/>
                      <a:pPr algn="ctr">
                        <a:defRPr sz="1100">
                          <a:solidFill>
                            <a:sysClr val="windowText" lastClr="000000"/>
                          </a:solidFill>
                        </a:defRPr>
                      </a:pPr>
                      <a:t>[NAZWA KATEGORII]</a:t>
                    </a:fld>
                    <a:r>
                      <a:rPr lang="en-US" sz="1100" b="0" baseline="0"/>
                      <a:t>
</a:t>
                    </a:r>
                    <a:fld id="{4EA2725F-5F37-4BE2-81B5-A7BFED1BD8CB}" type="VALUE">
                      <a:rPr lang="en-US" sz="1100" b="0" baseline="0"/>
                      <a:pPr algn="ctr">
                        <a:defRPr sz="1100">
                          <a:solidFill>
                            <a:sysClr val="windowText" lastClr="000000"/>
                          </a:solidFill>
                        </a:defRPr>
                      </a:pPr>
                      <a:t>[WARTOŚĆ]</a:t>
                    </a:fld>
                    <a:r>
                      <a:rPr lang="en-US" sz="1100" b="0" baseline="0"/>
                      <a:t>%</a:t>
                    </a:r>
                  </a:p>
                </c:rich>
              </c:tx>
              <c:spPr>
                <a:noFill/>
                <a:ln>
                  <a:noFill/>
                </a:ln>
                <a:effectLst/>
              </c:spPr>
              <c:txPr>
                <a:bodyPr rot="0" spcFirstLastPara="1" vertOverflow="ellipsis" vert="horz" wrap="square" lIns="38100" tIns="19050" rIns="38100" bIns="19050" anchor="ctr" anchorCtr="0">
                  <a:noAutofit/>
                </a:bodyPr>
                <a:lstStyle/>
                <a:p>
                  <a:pPr algn="ctr">
                    <a:defRPr sz="1100" b="0" i="0" u="none" strike="noStrike" kern="1200" baseline="0">
                      <a:solidFill>
                        <a:sysClr val="windowText" lastClr="000000"/>
                      </a:solidFill>
                      <a:latin typeface="+mn-lt"/>
                      <a:ea typeface="+mn-ea"/>
                      <a:cs typeface="+mn-cs"/>
                    </a:defRPr>
                  </a:pPr>
                  <a:endParaRPr lang="pl-PL"/>
                </a:p>
              </c:txPr>
              <c:showLegendKey val="0"/>
              <c:showVal val="1"/>
              <c:showCatName val="1"/>
              <c:showSerName val="0"/>
              <c:showPercent val="0"/>
              <c:showBubbleSize val="0"/>
              <c:separator>
</c:separator>
              <c:extLst>
                <c:ext xmlns:c15="http://schemas.microsoft.com/office/drawing/2012/chart" uri="{CE6537A1-D6FC-4f65-9D91-7224C49458BB}">
                  <c15:layout>
                    <c:manualLayout>
                      <c:w val="0.3069211834631782"/>
                      <c:h val="0.23283985163011647"/>
                    </c:manualLayout>
                  </c15:layout>
                  <c15:dlblFieldTable/>
                  <c15:showDataLabelsRange val="0"/>
                </c:ext>
                <c:ext xmlns:c16="http://schemas.microsoft.com/office/drawing/2014/chart" uri="{C3380CC4-5D6E-409C-BE32-E72D297353CC}">
                  <c16:uniqueId val="{00000003-8E6F-4D7F-B8F1-23A7AB1B2A79}"/>
                </c:ext>
              </c:extLst>
            </c:dLbl>
            <c:dLbl>
              <c:idx val="2"/>
              <c:layout>
                <c:manualLayout>
                  <c:x val="0.22137013380751078"/>
                  <c:y val="0.11487897690781645"/>
                </c:manualLayout>
              </c:layout>
              <c:tx>
                <c:rich>
                  <a:bodyPr rot="0" spcFirstLastPara="1" vertOverflow="ellipsis" vert="horz" wrap="square" lIns="38100" tIns="19050" rIns="38100" bIns="19050" anchor="ctr" anchorCtr="0">
                    <a:noAutofit/>
                  </a:bodyPr>
                  <a:lstStyle/>
                  <a:p>
                    <a:pPr algn="ctr">
                      <a:defRPr sz="1100" b="0" i="0" u="none" strike="noStrike" kern="1200" baseline="0">
                        <a:solidFill>
                          <a:sysClr val="windowText" lastClr="000000"/>
                        </a:solidFill>
                        <a:latin typeface="+mn-lt"/>
                        <a:ea typeface="+mn-ea"/>
                        <a:cs typeface="+mn-cs"/>
                      </a:defRPr>
                    </a:pPr>
                    <a:fld id="{27F07F36-F5FC-4EFF-A5C5-13F07D38F552}" type="CATEGORYNAME">
                      <a:rPr lang="en-US" sz="1100" b="0"/>
                      <a:pPr algn="ctr">
                        <a:defRPr sz="1100">
                          <a:solidFill>
                            <a:sysClr val="windowText" lastClr="000000"/>
                          </a:solidFill>
                        </a:defRPr>
                      </a:pPr>
                      <a:t>[NAZWA KATEGORII]</a:t>
                    </a:fld>
                    <a:r>
                      <a:rPr lang="en-US" sz="1100" b="0" baseline="0"/>
                      <a:t>
</a:t>
                    </a:r>
                    <a:fld id="{652427DC-F221-4DCA-837A-DA375857AB69}" type="VALUE">
                      <a:rPr lang="en-US" sz="1100" b="0" baseline="0"/>
                      <a:pPr algn="ctr">
                        <a:defRPr sz="1100">
                          <a:solidFill>
                            <a:sysClr val="windowText" lastClr="000000"/>
                          </a:solidFill>
                        </a:defRPr>
                      </a:pPr>
                      <a:t>[WARTOŚĆ]</a:t>
                    </a:fld>
                    <a:r>
                      <a:rPr lang="en-US" sz="1100" b="0" baseline="0"/>
                      <a:t>%</a:t>
                    </a:r>
                  </a:p>
                </c:rich>
              </c:tx>
              <c:spPr>
                <a:noFill/>
                <a:ln>
                  <a:noFill/>
                </a:ln>
                <a:effectLst/>
              </c:spPr>
              <c:txPr>
                <a:bodyPr rot="0" spcFirstLastPara="1" vertOverflow="ellipsis" vert="horz" wrap="square" lIns="38100" tIns="19050" rIns="38100" bIns="19050" anchor="ctr" anchorCtr="0">
                  <a:noAutofit/>
                </a:bodyPr>
                <a:lstStyle/>
                <a:p>
                  <a:pPr algn="ctr">
                    <a:defRPr sz="1100" b="0" i="0" u="none" strike="noStrike" kern="1200" baseline="0">
                      <a:solidFill>
                        <a:sysClr val="windowText" lastClr="000000"/>
                      </a:solidFill>
                      <a:latin typeface="+mn-lt"/>
                      <a:ea typeface="+mn-ea"/>
                      <a:cs typeface="+mn-cs"/>
                    </a:defRPr>
                  </a:pPr>
                  <a:endParaRPr lang="pl-PL"/>
                </a:p>
              </c:txPr>
              <c:showLegendKey val="0"/>
              <c:showVal val="1"/>
              <c:showCatName val="1"/>
              <c:showSerName val="0"/>
              <c:showPercent val="0"/>
              <c:showBubbleSize val="0"/>
              <c:separator>
</c:separator>
              <c:extLst>
                <c:ext xmlns:c15="http://schemas.microsoft.com/office/drawing/2012/chart" uri="{CE6537A1-D6FC-4f65-9D91-7224C49458BB}">
                  <c15:layout>
                    <c:manualLayout>
                      <c:w val="0.31559388409782113"/>
                      <c:h val="0.37039239929719531"/>
                    </c:manualLayout>
                  </c15:layout>
                  <c15:dlblFieldTable/>
                  <c15:showDataLabelsRange val="0"/>
                </c:ext>
                <c:ext xmlns:c16="http://schemas.microsoft.com/office/drawing/2014/chart" uri="{C3380CC4-5D6E-409C-BE32-E72D297353CC}">
                  <c16:uniqueId val="{00000005-8E6F-4D7F-B8F1-23A7AB1B2A79}"/>
                </c:ext>
              </c:extLst>
            </c:dLbl>
            <c:spPr>
              <a:noFill/>
              <a:ln>
                <a:noFill/>
              </a:ln>
              <a:effectLst/>
            </c:spPr>
            <c:txPr>
              <a:bodyPr rot="0" spcFirstLastPara="1" vertOverflow="ellipsis" vert="horz" wrap="square" lIns="38100" tIns="19050" rIns="38100" bIns="19050" anchor="ctr" anchorCtr="0">
                <a:spAutoFit/>
              </a:bodyPr>
              <a:lstStyle/>
              <a:p>
                <a:pPr algn="ctr">
                  <a:defRPr sz="1100" b="0" i="0" u="none" strike="noStrike" kern="1200" baseline="0">
                    <a:solidFill>
                      <a:sysClr val="windowText" lastClr="000000"/>
                    </a:solidFill>
                    <a:latin typeface="+mn-lt"/>
                    <a:ea typeface="+mn-ea"/>
                    <a:cs typeface="+mn-cs"/>
                  </a:defRPr>
                </a:pPr>
                <a:endParaRPr lang="pl-PL"/>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'p8'!$B$5:$B$7</c:f>
              <c:strCache>
                <c:ptCount val="3"/>
                <c:pt idx="0">
                  <c:v>Była to samodzielna decyzja</c:v>
                </c:pt>
                <c:pt idx="1">
                  <c:v>Ktoś mnie zachęcił</c:v>
                </c:pt>
                <c:pt idx="2">
                  <c:v>Zostałem/zostałam tam formalnie skierowany (a)</c:v>
                </c:pt>
              </c:strCache>
            </c:strRef>
          </c:cat>
          <c:val>
            <c:numRef>
              <c:f>'p8'!$E$5:$E$7</c:f>
              <c:numCache>
                <c:formatCode>###0.0</c:formatCode>
                <c:ptCount val="3"/>
                <c:pt idx="0">
                  <c:v>43.5</c:v>
                </c:pt>
                <c:pt idx="1">
                  <c:v>27</c:v>
                </c:pt>
                <c:pt idx="2">
                  <c:v>29.5</c:v>
                </c:pt>
              </c:numCache>
            </c:numRef>
          </c:val>
          <c:extLst>
            <c:ext xmlns:c16="http://schemas.microsoft.com/office/drawing/2014/chart" uri="{C3380CC4-5D6E-409C-BE32-E72D297353CC}">
              <c16:uniqueId val="{00000006-8E6F-4D7F-B8F1-23A7AB1B2A79}"/>
            </c:ext>
          </c:extLst>
        </c:ser>
        <c:dLbls>
          <c:showLegendKey val="0"/>
          <c:showVal val="1"/>
          <c:showCatName val="0"/>
          <c:showSerName val="0"/>
          <c:showPercent val="0"/>
          <c:showBubbleSize val="0"/>
          <c:showLeaderLines val="0"/>
        </c:dLbls>
        <c:firstSliceAng val="147"/>
        <c:holeSize val="45"/>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514845648914954"/>
          <c:y val="5.1079637798931973E-2"/>
          <c:w val="0.42453389028774363"/>
          <c:h val="0.84436140397704529"/>
        </c:manualLayout>
      </c:layout>
      <c:barChart>
        <c:barDir val="bar"/>
        <c:grouping val="clustered"/>
        <c:varyColors val="0"/>
        <c:ser>
          <c:idx val="0"/>
          <c:order val="0"/>
          <c:spPr>
            <a:solidFill>
              <a:srgbClr val="375DA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868B-40A9-914E-59D3C9BF9184}"/>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'p10'!$G$9:$G$14</c:f>
              <c:strCache>
                <c:ptCount val="6"/>
                <c:pt idx="0">
                  <c:v>Poszukiwałem/poszukiwałam pracy</c:v>
                </c:pt>
                <c:pt idx="1">
                  <c:v>Chciałem/chciałam zaplanować swoją ścieżkę rozwoju zawodowego</c:v>
                </c:pt>
                <c:pt idx="2">
                  <c:v>Odczuwałem/odczuwałam potrzebę przekwalifikowania się/ zdobycia nowych kwalifikacji</c:v>
                </c:pt>
                <c:pt idx="3">
                  <c:v>Chciałem/chciałam zaplanować swoją ścieżkę rozwoju edukacyjnego</c:v>
                </c:pt>
                <c:pt idx="4">
                  <c:v>Chciałem/chciałam założyć działalność gospodarczą</c:v>
                </c:pt>
                <c:pt idx="5">
                  <c:v>Inny rodzaj wsparcia</c:v>
                </c:pt>
              </c:strCache>
            </c:strRef>
          </c:cat>
          <c:val>
            <c:numRef>
              <c:f>'p10'!$H$9:$H$14</c:f>
              <c:numCache>
                <c:formatCode>###0.0%</c:formatCode>
                <c:ptCount val="6"/>
                <c:pt idx="0">
                  <c:v>0.61499999999999999</c:v>
                </c:pt>
                <c:pt idx="1">
                  <c:v>0.48</c:v>
                </c:pt>
                <c:pt idx="2">
                  <c:v>0.19</c:v>
                </c:pt>
                <c:pt idx="3">
                  <c:v>0.15</c:v>
                </c:pt>
                <c:pt idx="4">
                  <c:v>0.08</c:v>
                </c:pt>
                <c:pt idx="5">
                  <c:v>0</c:v>
                </c:pt>
              </c:numCache>
            </c:numRef>
          </c:val>
          <c:extLst>
            <c:ext xmlns:c16="http://schemas.microsoft.com/office/drawing/2014/chart" uri="{C3380CC4-5D6E-409C-BE32-E72D297353CC}">
              <c16:uniqueId val="{00000002-868B-40A9-914E-59D3C9BF9184}"/>
            </c:ext>
          </c:extLst>
        </c:ser>
        <c:dLbls>
          <c:dLblPos val="outEnd"/>
          <c:showLegendKey val="0"/>
          <c:showVal val="1"/>
          <c:showCatName val="0"/>
          <c:showSerName val="0"/>
          <c:showPercent val="0"/>
          <c:showBubbleSize val="0"/>
        </c:dLbls>
        <c:gapWidth val="28"/>
        <c:axId val="432345663"/>
        <c:axId val="432352383"/>
      </c:barChart>
      <c:catAx>
        <c:axId val="43234566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2352383"/>
        <c:crosses val="autoZero"/>
        <c:auto val="1"/>
        <c:lblAlgn val="ctr"/>
        <c:lblOffset val="100"/>
        <c:noMultiLvlLbl val="0"/>
      </c:catAx>
      <c:valAx>
        <c:axId val="432352383"/>
        <c:scaling>
          <c:orientation val="minMax"/>
        </c:scaling>
        <c:delete val="0"/>
        <c:axPos val="t"/>
        <c:numFmt formatCode="###0.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234566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pPr>
      <a:endParaRPr lang="pl-PL"/>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4077129247732925"/>
          <c:y val="3.028232013475286E-2"/>
          <c:w val="0.42894325709286341"/>
          <c:h val="0.8724385474651063"/>
        </c:manualLayout>
      </c:layout>
      <c:barChart>
        <c:barDir val="bar"/>
        <c:grouping val="clustered"/>
        <c:varyColors val="0"/>
        <c:ser>
          <c:idx val="0"/>
          <c:order val="0"/>
          <c:spPr>
            <a:solidFill>
              <a:srgbClr val="375DA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'p13'!$L$4:$L$13</c:f>
              <c:strCache>
                <c:ptCount val="10"/>
                <c:pt idx="0">
                  <c:v>Poufność w trakcie świadczenia usługi </c:v>
                </c:pt>
                <c:pt idx="1">
                  <c:v>Jakość kontaktu / interakcji z doradcą</c:v>
                </c:pt>
                <c:pt idx="2">
                  <c:v>Kompetencje i fachowość prowadzącego</c:v>
                </c:pt>
                <c:pt idx="3">
                  <c:v>Warunki techniczne, w których odbywała się usługa</c:v>
                </c:pt>
                <c:pt idx="4">
                  <c:v>Kompletność w zakresie poruszanych zagadnień/tematów  </c:v>
                </c:pt>
                <c:pt idx="5">
                  <c:v>Przydatność przekazanej wiedzy/materiałów</c:v>
                </c:pt>
                <c:pt idx="6">
                  <c:v>Dostępność terminów i godzin spotkań</c:v>
                </c:pt>
                <c:pt idx="7">
                  <c:v>Czas trwania spotkań</c:v>
                </c:pt>
                <c:pt idx="8">
                  <c:v>Pomoc w rozwiązaniu problemu zawodowego</c:v>
                </c:pt>
                <c:pt idx="9">
                  <c:v>Liczba spotkań</c:v>
                </c:pt>
              </c:strCache>
            </c:strRef>
          </c:cat>
          <c:val>
            <c:numRef>
              <c:f>'p13'!$M$4:$M$13</c:f>
              <c:numCache>
                <c:formatCode>0.00</c:formatCode>
                <c:ptCount val="10"/>
                <c:pt idx="0">
                  <c:v>4.1133333333333333</c:v>
                </c:pt>
                <c:pt idx="1">
                  <c:v>3.9133333333333336</c:v>
                </c:pt>
                <c:pt idx="2">
                  <c:v>3.88</c:v>
                </c:pt>
                <c:pt idx="3">
                  <c:v>3.8266666666666667</c:v>
                </c:pt>
                <c:pt idx="4">
                  <c:v>3.7666666666666666</c:v>
                </c:pt>
                <c:pt idx="5">
                  <c:v>3.6333333333333333</c:v>
                </c:pt>
                <c:pt idx="6">
                  <c:v>3.6333333333333333</c:v>
                </c:pt>
                <c:pt idx="7">
                  <c:v>3.5733333333333333</c:v>
                </c:pt>
                <c:pt idx="8">
                  <c:v>3.5533333333333332</c:v>
                </c:pt>
                <c:pt idx="9">
                  <c:v>3.5266666666666668</c:v>
                </c:pt>
              </c:numCache>
            </c:numRef>
          </c:val>
          <c:extLst>
            <c:ext xmlns:c16="http://schemas.microsoft.com/office/drawing/2014/chart" uri="{C3380CC4-5D6E-409C-BE32-E72D297353CC}">
              <c16:uniqueId val="{00000000-E4BA-4062-A8A6-6526E294DC13}"/>
            </c:ext>
          </c:extLst>
        </c:ser>
        <c:dLbls>
          <c:dLblPos val="outEnd"/>
          <c:showLegendKey val="0"/>
          <c:showVal val="1"/>
          <c:showCatName val="0"/>
          <c:showSerName val="0"/>
          <c:showPercent val="0"/>
          <c:showBubbleSize val="0"/>
        </c:dLbls>
        <c:gapWidth val="50"/>
        <c:axId val="432345663"/>
        <c:axId val="432352383"/>
      </c:barChart>
      <c:catAx>
        <c:axId val="43234566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2352383"/>
        <c:crosses val="autoZero"/>
        <c:auto val="1"/>
        <c:lblAlgn val="ctr"/>
        <c:lblOffset val="100"/>
        <c:noMultiLvlLbl val="0"/>
      </c:catAx>
      <c:valAx>
        <c:axId val="432352383"/>
        <c:scaling>
          <c:orientation val="minMax"/>
        </c:scaling>
        <c:delete val="1"/>
        <c:axPos val="t"/>
        <c:numFmt formatCode="0.00" sourceLinked="1"/>
        <c:majorTickMark val="none"/>
        <c:minorTickMark val="none"/>
        <c:tickLblPos val="high"/>
        <c:crossAx val="43234566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375DA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'p13'!$L$72:$L$80</c:f>
              <c:strCache>
                <c:ptCount val="9"/>
                <c:pt idx="0">
                  <c:v>Dostępność terminów i godzin spotkań </c:v>
                </c:pt>
                <c:pt idx="1">
                  <c:v>Kompetencje i fachowość prowadzącego</c:v>
                </c:pt>
                <c:pt idx="2">
                  <c:v>Czas trwania spotkań</c:v>
                </c:pt>
                <c:pt idx="3">
                  <c:v>Sposób prowadzenia zajęć / kontakt z grupą</c:v>
                </c:pt>
                <c:pt idx="4">
                  <c:v>Wykorzystywane materiały, narzędzia, metody pracy</c:v>
                </c:pt>
                <c:pt idx="5">
                  <c:v>Rozwój umiejętności/ wzbogacenie wiedzy</c:v>
                </c:pt>
                <c:pt idx="6">
                  <c:v>Warunki techniczne, w których odbywała się usługa</c:v>
                </c:pt>
                <c:pt idx="7">
                  <c:v>Dobór zagadnień / tematów</c:v>
                </c:pt>
                <c:pt idx="8">
                  <c:v>Liczebność grupy</c:v>
                </c:pt>
              </c:strCache>
            </c:strRef>
          </c:cat>
          <c:val>
            <c:numRef>
              <c:f>'p13'!$M$72:$M$80</c:f>
              <c:numCache>
                <c:formatCode>0.00</c:formatCode>
                <c:ptCount val="9"/>
                <c:pt idx="0">
                  <c:v>3.9090909090909092</c:v>
                </c:pt>
                <c:pt idx="1">
                  <c:v>3.893939393939394</c:v>
                </c:pt>
                <c:pt idx="2">
                  <c:v>3.8636363636363638</c:v>
                </c:pt>
                <c:pt idx="3">
                  <c:v>3.8181818181818183</c:v>
                </c:pt>
                <c:pt idx="4">
                  <c:v>3.7575757575757578</c:v>
                </c:pt>
                <c:pt idx="5">
                  <c:v>3.7121212121212119</c:v>
                </c:pt>
                <c:pt idx="6">
                  <c:v>3.7121212121212119</c:v>
                </c:pt>
                <c:pt idx="7">
                  <c:v>3.6666666666666665</c:v>
                </c:pt>
                <c:pt idx="8">
                  <c:v>3.5303030303030303</c:v>
                </c:pt>
              </c:numCache>
            </c:numRef>
          </c:val>
          <c:extLst>
            <c:ext xmlns:c16="http://schemas.microsoft.com/office/drawing/2014/chart" uri="{C3380CC4-5D6E-409C-BE32-E72D297353CC}">
              <c16:uniqueId val="{00000000-B5E5-4359-87C1-FE8479004D95}"/>
            </c:ext>
          </c:extLst>
        </c:ser>
        <c:dLbls>
          <c:dLblPos val="outEnd"/>
          <c:showLegendKey val="0"/>
          <c:showVal val="1"/>
          <c:showCatName val="0"/>
          <c:showSerName val="0"/>
          <c:showPercent val="0"/>
          <c:showBubbleSize val="0"/>
        </c:dLbls>
        <c:gapWidth val="26"/>
        <c:axId val="432345663"/>
        <c:axId val="432352383"/>
      </c:barChart>
      <c:catAx>
        <c:axId val="43234566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2352383"/>
        <c:crosses val="autoZero"/>
        <c:auto val="1"/>
        <c:lblAlgn val="ctr"/>
        <c:lblOffset val="100"/>
        <c:noMultiLvlLbl val="0"/>
      </c:catAx>
      <c:valAx>
        <c:axId val="432352383"/>
        <c:scaling>
          <c:orientation val="minMax"/>
        </c:scaling>
        <c:delete val="1"/>
        <c:axPos val="t"/>
        <c:numFmt formatCode="0.00" sourceLinked="1"/>
        <c:majorTickMark val="none"/>
        <c:minorTickMark val="none"/>
        <c:tickLblPos val="high"/>
        <c:crossAx val="43234566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21962879640045"/>
          <c:y val="1.7786413062003611E-2"/>
          <c:w val="0.47702214306545015"/>
          <c:h val="0.93587218709960718"/>
        </c:manualLayout>
      </c:layout>
      <c:barChart>
        <c:barDir val="bar"/>
        <c:grouping val="clustered"/>
        <c:varyColors val="0"/>
        <c:ser>
          <c:idx val="1"/>
          <c:order val="1"/>
          <c:spPr>
            <a:solidFill>
              <a:srgbClr val="375DA1"/>
            </a:solidFill>
            <a:ln>
              <a:noFill/>
            </a:ln>
            <a:effectLst/>
          </c:spPr>
          <c:invertIfNegative val="0"/>
          <c:dPt>
            <c:idx val="22"/>
            <c:invertIfNegative val="0"/>
            <c:bubble3D val="0"/>
            <c:spPr>
              <a:solidFill>
                <a:schemeClr val="accent4"/>
              </a:solidFill>
              <a:ln>
                <a:noFill/>
              </a:ln>
              <a:effectLst/>
            </c:spPr>
            <c:extLst>
              <c:ext xmlns:c16="http://schemas.microsoft.com/office/drawing/2014/chart" uri="{C3380CC4-5D6E-409C-BE32-E72D297353CC}">
                <c16:uniqueId val="{00000001-EBE4-40FA-B130-5C3404A8ECB8}"/>
              </c:ext>
            </c:extLst>
          </c:dPt>
          <c:dPt>
            <c:idx val="23"/>
            <c:invertIfNegative val="0"/>
            <c:bubble3D val="0"/>
            <c:spPr>
              <a:solidFill>
                <a:schemeClr val="bg1">
                  <a:lumMod val="50000"/>
                </a:schemeClr>
              </a:solidFill>
              <a:ln>
                <a:noFill/>
              </a:ln>
              <a:effectLst/>
            </c:spPr>
            <c:extLst>
              <c:ext xmlns:c16="http://schemas.microsoft.com/office/drawing/2014/chart" uri="{C3380CC4-5D6E-409C-BE32-E72D297353CC}">
                <c16:uniqueId val="{00000003-EBE4-40FA-B130-5C3404A8ECB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'p14 otwarte'!$K$4:$K$27</c:f>
              <c:strCache>
                <c:ptCount val="24"/>
                <c:pt idx="0">
                  <c:v>Pogłębionej wiedzy/informacji/analizy</c:v>
                </c:pt>
                <c:pt idx="1">
                  <c:v>Indywidualnego podejścia</c:v>
                </c:pt>
                <c:pt idx="2">
                  <c:v>Ilości ofert</c:v>
                </c:pt>
                <c:pt idx="3">
                  <c:v>Rzeczowych, konkretnych informacji</c:v>
                </c:pt>
                <c:pt idx="4">
                  <c:v>Większej ilości czasu/ spotkań</c:v>
                </c:pt>
                <c:pt idx="5">
                  <c:v>Wiedzy i kompetencji pracownika</c:v>
                </c:pt>
                <c:pt idx="6">
                  <c:v>Zaangażowania ze strony doradcy</c:v>
                </c:pt>
                <c:pt idx="7">
                  <c:v>Empatii doradcy</c:v>
                </c:pt>
                <c:pt idx="8">
                  <c:v>Efektywnej współpracy kończącej się znalezieniem stażu, pracy</c:v>
                </c:pt>
                <c:pt idx="9">
                  <c:v>Dostępności pracowanika</c:v>
                </c:pt>
                <c:pt idx="10">
                  <c:v>Pofuności i swobody rozmowy</c:v>
                </c:pt>
                <c:pt idx="11">
                  <c:v>Zaprezentowania adekwatnej propozycji ofert do kompetencji</c:v>
                </c:pt>
                <c:pt idx="12">
                  <c:v>Dostępności obiektu (np. możliwość dojazdu komunikacją)</c:v>
                </c:pt>
                <c:pt idx="13">
                  <c:v>Szczerej rozmowy</c:v>
                </c:pt>
                <c:pt idx="14">
                  <c:v>Uprzejmości doradcy</c:v>
                </c:pt>
                <c:pt idx="15">
                  <c:v>Spokojnej atmosfery</c:v>
                </c:pt>
                <c:pt idx="16">
                  <c:v>Praktycznej wiedzy</c:v>
                </c:pt>
                <c:pt idx="17">
                  <c:v>Szybkiej reakcji na problemy</c:v>
                </c:pt>
                <c:pt idx="18">
                  <c:v>Zaoferowania spotakań z pracodawcami</c:v>
                </c:pt>
                <c:pt idx="19">
                  <c:v>Udostępnienia kontaktów dot. ofert</c:v>
                </c:pt>
                <c:pt idx="20">
                  <c:v>Możliwość odwiedzin miejsc pracy</c:v>
                </c:pt>
                <c:pt idx="21">
                  <c:v>Wskazania konkretnych ofert</c:v>
                </c:pt>
                <c:pt idx="22">
                  <c:v>Inne</c:v>
                </c:pt>
                <c:pt idx="23">
                  <c:v>Nie wiem/trudno powiedzieć</c:v>
                </c:pt>
              </c:strCache>
            </c:strRef>
          </c:cat>
          <c:val>
            <c:numRef>
              <c:f>'p14 otwarte'!$M$4:$M$27</c:f>
              <c:numCache>
                <c:formatCode>0.0</c:formatCode>
                <c:ptCount val="24"/>
                <c:pt idx="0">
                  <c:v>16.19047619047619</c:v>
                </c:pt>
                <c:pt idx="1">
                  <c:v>14.285714285714286</c:v>
                </c:pt>
                <c:pt idx="2">
                  <c:v>10.476190476190476</c:v>
                </c:pt>
                <c:pt idx="3">
                  <c:v>8.5714285714285712</c:v>
                </c:pt>
                <c:pt idx="4">
                  <c:v>6.666666666666667</c:v>
                </c:pt>
                <c:pt idx="5">
                  <c:v>6.666666666666667</c:v>
                </c:pt>
                <c:pt idx="6">
                  <c:v>5.7142857142857144</c:v>
                </c:pt>
                <c:pt idx="7">
                  <c:v>3.8095238095238093</c:v>
                </c:pt>
                <c:pt idx="8">
                  <c:v>2.8571428571428572</c:v>
                </c:pt>
                <c:pt idx="9">
                  <c:v>1.9047619047619047</c:v>
                </c:pt>
                <c:pt idx="10">
                  <c:v>1.9047619047619047</c:v>
                </c:pt>
                <c:pt idx="11">
                  <c:v>1.9047619047619047</c:v>
                </c:pt>
                <c:pt idx="12">
                  <c:v>0.95238095238095233</c:v>
                </c:pt>
                <c:pt idx="13">
                  <c:v>0.95238095238095233</c:v>
                </c:pt>
                <c:pt idx="14">
                  <c:v>0.95238095238095233</c:v>
                </c:pt>
                <c:pt idx="15">
                  <c:v>0.95238095238095233</c:v>
                </c:pt>
                <c:pt idx="16">
                  <c:v>0.95238095238095233</c:v>
                </c:pt>
                <c:pt idx="17">
                  <c:v>0.95238095238095233</c:v>
                </c:pt>
                <c:pt idx="18">
                  <c:v>0.95238095238095233</c:v>
                </c:pt>
                <c:pt idx="19">
                  <c:v>0.95238095238095233</c:v>
                </c:pt>
                <c:pt idx="20">
                  <c:v>0.95238095238095233</c:v>
                </c:pt>
                <c:pt idx="21">
                  <c:v>0.95238095238095233</c:v>
                </c:pt>
                <c:pt idx="22">
                  <c:v>2.8571428571428572</c:v>
                </c:pt>
                <c:pt idx="23">
                  <c:v>15.238095238095237</c:v>
                </c:pt>
              </c:numCache>
            </c:numRef>
          </c:val>
          <c:extLst>
            <c:ext xmlns:c16="http://schemas.microsoft.com/office/drawing/2014/chart" uri="{C3380CC4-5D6E-409C-BE32-E72D297353CC}">
              <c16:uniqueId val="{00000004-EBE4-40FA-B130-5C3404A8ECB8}"/>
            </c:ext>
          </c:extLst>
        </c:ser>
        <c:dLbls>
          <c:dLblPos val="outEnd"/>
          <c:showLegendKey val="0"/>
          <c:showVal val="1"/>
          <c:showCatName val="0"/>
          <c:showSerName val="0"/>
          <c:showPercent val="0"/>
          <c:showBubbleSize val="0"/>
        </c:dLbls>
        <c:gapWidth val="50"/>
        <c:axId val="432345663"/>
        <c:axId val="432352383"/>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'p14 otwarte'!$K$4:$K$27</c15:sqref>
                        </c15:formulaRef>
                      </c:ext>
                    </c:extLst>
                    <c:strCache>
                      <c:ptCount val="24"/>
                      <c:pt idx="0">
                        <c:v>Pogłębionej wiedzy/informacji/analizy</c:v>
                      </c:pt>
                      <c:pt idx="1">
                        <c:v>Indywidualnego podejścia</c:v>
                      </c:pt>
                      <c:pt idx="2">
                        <c:v>Ilości ofert</c:v>
                      </c:pt>
                      <c:pt idx="3">
                        <c:v>Rzeczowych, konkretnych informacji</c:v>
                      </c:pt>
                      <c:pt idx="4">
                        <c:v>Większej ilości czasu/ spotkań</c:v>
                      </c:pt>
                      <c:pt idx="5">
                        <c:v>Wiedzy i kompetencji pracownika</c:v>
                      </c:pt>
                      <c:pt idx="6">
                        <c:v>Zaangażowania ze strony doradcy</c:v>
                      </c:pt>
                      <c:pt idx="7">
                        <c:v>Empatii doradcy</c:v>
                      </c:pt>
                      <c:pt idx="8">
                        <c:v>Efektywnej współpracy kończącej się znalezieniem stażu, pracy</c:v>
                      </c:pt>
                      <c:pt idx="9">
                        <c:v>Dostępności pracowanika</c:v>
                      </c:pt>
                      <c:pt idx="10">
                        <c:v>Pofuności i swobody rozmowy</c:v>
                      </c:pt>
                      <c:pt idx="11">
                        <c:v>Zaprezentowania adekwatnej propozycji ofert do kompetencji</c:v>
                      </c:pt>
                      <c:pt idx="12">
                        <c:v>Dostępności obiektu (np. możliwość dojazdu komunikacją)</c:v>
                      </c:pt>
                      <c:pt idx="13">
                        <c:v>Szczerej rozmowy</c:v>
                      </c:pt>
                      <c:pt idx="14">
                        <c:v>Uprzejmości doradcy</c:v>
                      </c:pt>
                      <c:pt idx="15">
                        <c:v>Spokojnej atmosfery</c:v>
                      </c:pt>
                      <c:pt idx="16">
                        <c:v>Praktycznej wiedzy</c:v>
                      </c:pt>
                      <c:pt idx="17">
                        <c:v>Szybkiej reakcji na problemy</c:v>
                      </c:pt>
                      <c:pt idx="18">
                        <c:v>Zaoferowania spotakań z pracodawcami</c:v>
                      </c:pt>
                      <c:pt idx="19">
                        <c:v>Udostępnienia kontaktów dot. ofert</c:v>
                      </c:pt>
                      <c:pt idx="20">
                        <c:v>Możliwość odwiedzin miejsc pracy</c:v>
                      </c:pt>
                      <c:pt idx="21">
                        <c:v>Wskazania konkretnych ofert</c:v>
                      </c:pt>
                      <c:pt idx="22">
                        <c:v>Inne</c:v>
                      </c:pt>
                      <c:pt idx="23">
                        <c:v>Nie wiem/trudno powiedzieć</c:v>
                      </c:pt>
                    </c:strCache>
                  </c:strRef>
                </c:cat>
                <c:val>
                  <c:numRef>
                    <c:extLst>
                      <c:ext uri="{02D57815-91ED-43cb-92C2-25804820EDAC}">
                        <c15:formulaRef>
                          <c15:sqref>'p14 otwarte'!$L$4:$L$27</c15:sqref>
                        </c15:formulaRef>
                      </c:ext>
                    </c:extLst>
                    <c:numCache>
                      <c:formatCode>General</c:formatCode>
                      <c:ptCount val="24"/>
                      <c:pt idx="0">
                        <c:v>17</c:v>
                      </c:pt>
                      <c:pt idx="1">
                        <c:v>15</c:v>
                      </c:pt>
                      <c:pt idx="2">
                        <c:v>11</c:v>
                      </c:pt>
                      <c:pt idx="3">
                        <c:v>9</c:v>
                      </c:pt>
                      <c:pt idx="4">
                        <c:v>7</c:v>
                      </c:pt>
                      <c:pt idx="5">
                        <c:v>7</c:v>
                      </c:pt>
                      <c:pt idx="6">
                        <c:v>6</c:v>
                      </c:pt>
                      <c:pt idx="7">
                        <c:v>4</c:v>
                      </c:pt>
                      <c:pt idx="8">
                        <c:v>3</c:v>
                      </c:pt>
                      <c:pt idx="9">
                        <c:v>2</c:v>
                      </c:pt>
                      <c:pt idx="10">
                        <c:v>2</c:v>
                      </c:pt>
                      <c:pt idx="11">
                        <c:v>2</c:v>
                      </c:pt>
                      <c:pt idx="12">
                        <c:v>1</c:v>
                      </c:pt>
                      <c:pt idx="13">
                        <c:v>1</c:v>
                      </c:pt>
                      <c:pt idx="14">
                        <c:v>1</c:v>
                      </c:pt>
                      <c:pt idx="15">
                        <c:v>1</c:v>
                      </c:pt>
                      <c:pt idx="16">
                        <c:v>1</c:v>
                      </c:pt>
                      <c:pt idx="17">
                        <c:v>1</c:v>
                      </c:pt>
                      <c:pt idx="18">
                        <c:v>1</c:v>
                      </c:pt>
                      <c:pt idx="19">
                        <c:v>1</c:v>
                      </c:pt>
                      <c:pt idx="20">
                        <c:v>1</c:v>
                      </c:pt>
                      <c:pt idx="21">
                        <c:v>1</c:v>
                      </c:pt>
                      <c:pt idx="22">
                        <c:v>3</c:v>
                      </c:pt>
                      <c:pt idx="23">
                        <c:v>16</c:v>
                      </c:pt>
                    </c:numCache>
                  </c:numRef>
                </c:val>
                <c:extLst>
                  <c:ext xmlns:c16="http://schemas.microsoft.com/office/drawing/2014/chart" uri="{C3380CC4-5D6E-409C-BE32-E72D297353CC}">
                    <c16:uniqueId val="{00000005-EBE4-40FA-B130-5C3404A8ECB8}"/>
                  </c:ext>
                </c:extLst>
              </c15:ser>
            </c15:filteredBarSeries>
          </c:ext>
        </c:extLst>
      </c:barChart>
      <c:catAx>
        <c:axId val="43234566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432352383"/>
        <c:crosses val="autoZero"/>
        <c:auto val="1"/>
        <c:lblAlgn val="ctr"/>
        <c:lblOffset val="100"/>
        <c:noMultiLvlLbl val="0"/>
      </c:catAx>
      <c:valAx>
        <c:axId val="432352383"/>
        <c:scaling>
          <c:orientation val="minMax"/>
        </c:scaling>
        <c:delete val="0"/>
        <c:axPos val="t"/>
        <c:numFmt formatCode="0.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234566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F67-4F10-9538-23756BB6638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F67-4F10-9538-23756BB6638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'P5'!$A$1:$A$2</c:f>
              <c:strCache>
                <c:ptCount val="2"/>
                <c:pt idx="0">
                  <c:v>Tak</c:v>
                </c:pt>
                <c:pt idx="1">
                  <c:v>Nie</c:v>
                </c:pt>
              </c:strCache>
            </c:strRef>
          </c:cat>
          <c:val>
            <c:numRef>
              <c:f>'P5'!$B$1:$B$2</c:f>
              <c:numCache>
                <c:formatCode>0.0%</c:formatCode>
                <c:ptCount val="2"/>
                <c:pt idx="0">
                  <c:v>0.65</c:v>
                </c:pt>
                <c:pt idx="1">
                  <c:v>0.35</c:v>
                </c:pt>
              </c:numCache>
            </c:numRef>
          </c:val>
          <c:extLst>
            <c:ext xmlns:c16="http://schemas.microsoft.com/office/drawing/2014/chart" uri="{C3380CC4-5D6E-409C-BE32-E72D297353CC}">
              <c16:uniqueId val="{00000004-1F67-4F10-9538-23756BB6638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2741853064827076"/>
          <c:y val="3.0539737896084797E-2"/>
          <c:w val="0.413236011427775"/>
          <c:h val="0.96946026210391512"/>
        </c:manualLayout>
      </c:layout>
      <c:doughnutChart>
        <c:varyColors val="1"/>
        <c:ser>
          <c:idx val="0"/>
          <c:order val="0"/>
          <c:dPt>
            <c:idx val="0"/>
            <c:bubble3D val="0"/>
            <c:spPr>
              <a:solidFill>
                <a:srgbClr val="F8B323"/>
              </a:solidFill>
              <a:ln w="19050">
                <a:solidFill>
                  <a:schemeClr val="lt1"/>
                </a:solidFill>
              </a:ln>
              <a:effectLst/>
            </c:spPr>
            <c:extLst>
              <c:ext xmlns:c16="http://schemas.microsoft.com/office/drawing/2014/chart" uri="{C3380CC4-5D6E-409C-BE32-E72D297353CC}">
                <c16:uniqueId val="{00000001-3B54-49D8-AED7-A0F7B29CCD27}"/>
              </c:ext>
            </c:extLst>
          </c:dPt>
          <c:dPt>
            <c:idx val="1"/>
            <c:bubble3D val="0"/>
            <c:spPr>
              <a:solidFill>
                <a:srgbClr val="D36F68">
                  <a:lumMod val="75000"/>
                </a:srgbClr>
              </a:solidFill>
              <a:ln w="19050">
                <a:solidFill>
                  <a:schemeClr val="lt1"/>
                </a:solidFill>
              </a:ln>
              <a:effectLst/>
            </c:spPr>
            <c:extLst>
              <c:ext xmlns:c16="http://schemas.microsoft.com/office/drawing/2014/chart" uri="{C3380CC4-5D6E-409C-BE32-E72D297353CC}">
                <c16:uniqueId val="{00000003-3B54-49D8-AED7-A0F7B29CCD27}"/>
              </c:ext>
            </c:extLst>
          </c:dPt>
          <c:dLbls>
            <c:dLbl>
              <c:idx val="0"/>
              <c:tx>
                <c:rich>
                  <a:bodyPr/>
                  <a:lstStyle/>
                  <a:p>
                    <a:fld id="{300A47BB-A365-4D4E-9370-6EC088B1321F}" type="CATEGORYNAME">
                      <a:rPr lang="en-US">
                        <a:solidFill>
                          <a:schemeClr val="bg1"/>
                        </a:solidFill>
                      </a:rPr>
                      <a:pPr/>
                      <a:t>[NAZWA KATEGORII]</a:t>
                    </a:fld>
                    <a:r>
                      <a:rPr lang="en-US" baseline="0">
                        <a:solidFill>
                          <a:schemeClr val="bg1"/>
                        </a:solidFill>
                      </a:rPr>
                      <a:t>
</a:t>
                    </a:r>
                    <a:fld id="{6EBAE6CC-BC3C-40B4-A3B9-49CA81A662F8}" type="VALUE">
                      <a:rPr lang="en-US" baseline="0">
                        <a:solidFill>
                          <a:schemeClr val="bg1"/>
                        </a:solidFill>
                      </a:rPr>
                      <a:pPr/>
                      <a:t>[WARTOŚĆ]</a:t>
                    </a:fld>
                    <a:endParaRPr lang="en-US" baseline="0">
                      <a:solidFill>
                        <a:schemeClr val="bg1"/>
                      </a:solidFill>
                    </a:endParaRPr>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3B54-49D8-AED7-A0F7B29CCD27}"/>
                </c:ext>
              </c:extLst>
            </c:dLbl>
            <c:spPr>
              <a:noFill/>
              <a:ln>
                <a:noFill/>
              </a:ln>
              <a:effectLst/>
            </c:spPr>
            <c:txPr>
              <a:bodyPr rot="0" spcFirstLastPara="1" vertOverflow="ellipsis" vert="horz" wrap="square" lIns="38100" tIns="19050" rIns="38100" bIns="19050" anchor="ctr" anchorCtr="0">
                <a:spAutoFit/>
              </a:bodyPr>
              <a:lstStyle/>
              <a:p>
                <a:pPr algn="ctr">
                  <a:defRPr sz="1000" b="0" i="0" u="none" strike="noStrike" kern="1200" baseline="0">
                    <a:solidFill>
                      <a:schemeClr val="bg1"/>
                    </a:solidFill>
                    <a:latin typeface="+mn-lt"/>
                    <a:ea typeface="+mn-ea"/>
                    <a:cs typeface="+mn-cs"/>
                  </a:defRPr>
                </a:pPr>
                <a:endParaRPr lang="pl-PL"/>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'p15'!$B$5:$B$6</c:f>
              <c:strCache>
                <c:ptCount val="2"/>
                <c:pt idx="0">
                  <c:v>Tak</c:v>
                </c:pt>
                <c:pt idx="1">
                  <c:v>Nie</c:v>
                </c:pt>
              </c:strCache>
            </c:strRef>
          </c:cat>
          <c:val>
            <c:numRef>
              <c:f>'p15'!$D$5:$D$6</c:f>
              <c:numCache>
                <c:formatCode>###0.0</c:formatCode>
                <c:ptCount val="2"/>
                <c:pt idx="0">
                  <c:v>61.5</c:v>
                </c:pt>
                <c:pt idx="1">
                  <c:v>38.5</c:v>
                </c:pt>
              </c:numCache>
            </c:numRef>
          </c:val>
          <c:extLst>
            <c:ext xmlns:c16="http://schemas.microsoft.com/office/drawing/2014/chart" uri="{C3380CC4-5D6E-409C-BE32-E72D297353CC}">
              <c16:uniqueId val="{00000004-3B54-49D8-AED7-A0F7B29CCD27}"/>
            </c:ext>
          </c:extLst>
        </c:ser>
        <c:dLbls>
          <c:showLegendKey val="0"/>
          <c:showVal val="1"/>
          <c:showCatName val="0"/>
          <c:showSerName val="0"/>
          <c:showPercent val="0"/>
          <c:showBubbleSize val="0"/>
          <c:showLeaderLines val="0"/>
        </c:dLbls>
        <c:firstSliceAng val="137"/>
        <c:holeSize val="45"/>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1"/>
          <c:order val="1"/>
          <c:spPr>
            <a:solidFill>
              <a:srgbClr val="D36F68">
                <a:lumMod val="75000"/>
              </a:srgbClr>
            </a:solidFill>
            <a:ln>
              <a:noFill/>
            </a:ln>
            <a:effectLst/>
          </c:spPr>
          <c:invertIfNegative val="0"/>
          <c:dPt>
            <c:idx val="0"/>
            <c:invertIfNegative val="0"/>
            <c:bubble3D val="0"/>
            <c:spPr>
              <a:solidFill>
                <a:srgbClr val="375DA1"/>
              </a:solidFill>
              <a:ln>
                <a:noFill/>
              </a:ln>
              <a:effectLst/>
            </c:spPr>
            <c:extLst>
              <c:ext xmlns:c16="http://schemas.microsoft.com/office/drawing/2014/chart" uri="{C3380CC4-5D6E-409C-BE32-E72D297353CC}">
                <c16:uniqueId val="{00000001-AFDF-4A5C-BBB0-456B9F84FC4A}"/>
              </c:ext>
            </c:extLst>
          </c:dPt>
          <c:dPt>
            <c:idx val="1"/>
            <c:invertIfNegative val="0"/>
            <c:bubble3D val="0"/>
            <c:spPr>
              <a:solidFill>
                <a:srgbClr val="375DA1"/>
              </a:solidFill>
              <a:ln>
                <a:noFill/>
              </a:ln>
              <a:effectLst/>
            </c:spPr>
            <c:extLst>
              <c:ext xmlns:c16="http://schemas.microsoft.com/office/drawing/2014/chart" uri="{C3380CC4-5D6E-409C-BE32-E72D297353CC}">
                <c16:uniqueId val="{00000003-AFDF-4A5C-BBB0-456B9F84FC4A}"/>
              </c:ext>
            </c:extLst>
          </c:dPt>
          <c:dPt>
            <c:idx val="6"/>
            <c:invertIfNegative val="0"/>
            <c:bubble3D val="0"/>
            <c:spPr>
              <a:solidFill>
                <a:srgbClr val="375DA1"/>
              </a:solidFill>
              <a:ln>
                <a:noFill/>
              </a:ln>
              <a:effectLst/>
            </c:spPr>
            <c:extLst>
              <c:ext xmlns:c16="http://schemas.microsoft.com/office/drawing/2014/chart" uri="{C3380CC4-5D6E-409C-BE32-E72D297353CC}">
                <c16:uniqueId val="{00000005-AFDF-4A5C-BBB0-456B9F84FC4A}"/>
              </c:ext>
            </c:extLst>
          </c:dPt>
          <c:dPt>
            <c:idx val="9"/>
            <c:invertIfNegative val="0"/>
            <c:bubble3D val="0"/>
            <c:spPr>
              <a:solidFill>
                <a:srgbClr val="375DA1"/>
              </a:solidFill>
              <a:ln>
                <a:noFill/>
              </a:ln>
              <a:effectLst/>
            </c:spPr>
            <c:extLst>
              <c:ext xmlns:c16="http://schemas.microsoft.com/office/drawing/2014/chart" uri="{C3380CC4-5D6E-409C-BE32-E72D297353CC}">
                <c16:uniqueId val="{00000007-AFDF-4A5C-BBB0-456B9F84FC4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'p15 otwarte'!$A$3:$A$20</c:f>
              <c:strCache>
                <c:ptCount val="18"/>
                <c:pt idx="0">
                  <c:v>Brak potrzeby</c:v>
                </c:pt>
                <c:pt idx="1">
                  <c:v>Znaleziono zatrudnienie</c:v>
                </c:pt>
                <c:pt idx="2">
                  <c:v>Usługa nie była pomocna</c:v>
                </c:pt>
                <c:pt idx="3">
                  <c:v>Brak przekonania do usługi</c:v>
                </c:pt>
                <c:pt idx="4">
                  <c:v>Niskie kompetencje doradcy </c:v>
                </c:pt>
                <c:pt idx="5">
                  <c:v>Niskie kompetencje doradcy </c:v>
                </c:pt>
                <c:pt idx="6">
                  <c:v>Pozyskano wystarczającą wiedzę i kwalifikacje</c:v>
                </c:pt>
                <c:pt idx="7">
                  <c:v>Aktualnie nie poszukiwano pracy</c:v>
                </c:pt>
                <c:pt idx="8">
                  <c:v>Usługa była stratą czasu</c:v>
                </c:pt>
                <c:pt idx="9">
                  <c:v>Zapotrzebowanie zostało spełnione, usuługa była wystarczająca</c:v>
                </c:pt>
                <c:pt idx="10">
                  <c:v>Wystarczający własny zasób wiedzy</c:v>
                </c:pt>
                <c:pt idx="11">
                  <c:v>Przekonanie co do poziomu swoich umiejętności</c:v>
                </c:pt>
                <c:pt idx="12">
                  <c:v>Samodzielne znalezienie ścieżki kariery zawodowej</c:v>
                </c:pt>
                <c:pt idx="13">
                  <c:v>Samodzielnie znalezniono zatrudnienie</c:v>
                </c:pt>
                <c:pt idx="14">
                  <c:v>Brak spełnienia oczekiwań</c:v>
                </c:pt>
                <c:pt idx="15">
                  <c:v>Preferowanie indywidualnego poszukiwania pracy</c:v>
                </c:pt>
                <c:pt idx="16">
                  <c:v>Uzyskanie oferty pracy nieadekwatnej do kompetencji</c:v>
                </c:pt>
                <c:pt idx="17">
                  <c:v>Osobista decyzja</c:v>
                </c:pt>
              </c:strCache>
            </c:strRef>
          </c:cat>
          <c:val>
            <c:numRef>
              <c:f>'p15 otwarte'!$C$3:$C$20</c:f>
              <c:numCache>
                <c:formatCode>0.0</c:formatCode>
                <c:ptCount val="18"/>
                <c:pt idx="0">
                  <c:v>31.168831168831169</c:v>
                </c:pt>
                <c:pt idx="1">
                  <c:v>18.181818181818183</c:v>
                </c:pt>
                <c:pt idx="2">
                  <c:v>12.987012987012987</c:v>
                </c:pt>
                <c:pt idx="3">
                  <c:v>5.1948051948051948</c:v>
                </c:pt>
                <c:pt idx="4">
                  <c:v>5.1948051948051948</c:v>
                </c:pt>
                <c:pt idx="5">
                  <c:v>5.1948051948051948</c:v>
                </c:pt>
                <c:pt idx="6">
                  <c:v>3.8961038961038961</c:v>
                </c:pt>
                <c:pt idx="7">
                  <c:v>2.5974025974025974</c:v>
                </c:pt>
                <c:pt idx="8">
                  <c:v>2.5974025974025974</c:v>
                </c:pt>
                <c:pt idx="9">
                  <c:v>2.5974025974025974</c:v>
                </c:pt>
                <c:pt idx="10">
                  <c:v>2.5974025974025974</c:v>
                </c:pt>
                <c:pt idx="11">
                  <c:v>1.2987012987012987</c:v>
                </c:pt>
                <c:pt idx="12">
                  <c:v>1.2987012987012987</c:v>
                </c:pt>
                <c:pt idx="13">
                  <c:v>1.2987012987012987</c:v>
                </c:pt>
                <c:pt idx="14">
                  <c:v>1.2987012987012987</c:v>
                </c:pt>
                <c:pt idx="15">
                  <c:v>1.2987012987012987</c:v>
                </c:pt>
                <c:pt idx="16">
                  <c:v>1.2987012987012987</c:v>
                </c:pt>
                <c:pt idx="17">
                  <c:v>1.2987012987012987</c:v>
                </c:pt>
              </c:numCache>
            </c:numRef>
          </c:val>
          <c:extLst>
            <c:ext xmlns:c16="http://schemas.microsoft.com/office/drawing/2014/chart" uri="{C3380CC4-5D6E-409C-BE32-E72D297353CC}">
              <c16:uniqueId val="{00000008-AFDF-4A5C-BBB0-456B9F84FC4A}"/>
            </c:ext>
          </c:extLst>
        </c:ser>
        <c:dLbls>
          <c:dLblPos val="outEnd"/>
          <c:showLegendKey val="0"/>
          <c:showVal val="1"/>
          <c:showCatName val="0"/>
          <c:showSerName val="0"/>
          <c:showPercent val="0"/>
          <c:showBubbleSize val="0"/>
        </c:dLbls>
        <c:gapWidth val="49"/>
        <c:axId val="432345663"/>
        <c:axId val="432352383"/>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'p15 otwarte'!$A$3:$A$20</c15:sqref>
                        </c15:formulaRef>
                      </c:ext>
                    </c:extLst>
                    <c:strCache>
                      <c:ptCount val="18"/>
                      <c:pt idx="0">
                        <c:v>Brak potrzeby</c:v>
                      </c:pt>
                      <c:pt idx="1">
                        <c:v>Znaleziono zatrudnienie</c:v>
                      </c:pt>
                      <c:pt idx="2">
                        <c:v>Usługa nie była pomocna</c:v>
                      </c:pt>
                      <c:pt idx="3">
                        <c:v>Brak przekonania do usługi</c:v>
                      </c:pt>
                      <c:pt idx="4">
                        <c:v>Niskie kompetencje doradcy </c:v>
                      </c:pt>
                      <c:pt idx="5">
                        <c:v>Niskie kompetencje doradcy </c:v>
                      </c:pt>
                      <c:pt idx="6">
                        <c:v>Pozyskano wystarczającą wiedzę i kwalifikacje</c:v>
                      </c:pt>
                      <c:pt idx="7">
                        <c:v>Aktualnie nie poszukiwano pracy</c:v>
                      </c:pt>
                      <c:pt idx="8">
                        <c:v>Usługa była stratą czasu</c:v>
                      </c:pt>
                      <c:pt idx="9">
                        <c:v>Zapotrzebowanie zostało spełnione, usuługa była wystarczająca</c:v>
                      </c:pt>
                      <c:pt idx="10">
                        <c:v>Wystarczający własny zasób wiedzy</c:v>
                      </c:pt>
                      <c:pt idx="11">
                        <c:v>Przekonanie co do poziomu swoich umiejętności</c:v>
                      </c:pt>
                      <c:pt idx="12">
                        <c:v>Samodzielne znalezienie ścieżki kariery zawodowej</c:v>
                      </c:pt>
                      <c:pt idx="13">
                        <c:v>Samodzielnie znalezniono zatrudnienie</c:v>
                      </c:pt>
                      <c:pt idx="14">
                        <c:v>Brak spełnienia oczekiwań</c:v>
                      </c:pt>
                      <c:pt idx="15">
                        <c:v>Preferowanie indywidualnego poszukiwania pracy</c:v>
                      </c:pt>
                      <c:pt idx="16">
                        <c:v>Uzyskanie oferty pracy nieadekwatnej do kompetencji</c:v>
                      </c:pt>
                      <c:pt idx="17">
                        <c:v>Osobista decyzja</c:v>
                      </c:pt>
                    </c:strCache>
                  </c:strRef>
                </c:cat>
                <c:val>
                  <c:numRef>
                    <c:extLst>
                      <c:ext uri="{02D57815-91ED-43cb-92C2-25804820EDAC}">
                        <c15:formulaRef>
                          <c15:sqref>'p15 otwarte'!$B$3:$B$20</c15:sqref>
                        </c15:formulaRef>
                      </c:ext>
                    </c:extLst>
                    <c:numCache>
                      <c:formatCode>General</c:formatCode>
                      <c:ptCount val="18"/>
                      <c:pt idx="0">
                        <c:v>24</c:v>
                      </c:pt>
                      <c:pt idx="1">
                        <c:v>14</c:v>
                      </c:pt>
                      <c:pt idx="2">
                        <c:v>10</c:v>
                      </c:pt>
                      <c:pt idx="3">
                        <c:v>4</c:v>
                      </c:pt>
                      <c:pt idx="4">
                        <c:v>4</c:v>
                      </c:pt>
                      <c:pt idx="5">
                        <c:v>4</c:v>
                      </c:pt>
                      <c:pt idx="6">
                        <c:v>3</c:v>
                      </c:pt>
                      <c:pt idx="7">
                        <c:v>2</c:v>
                      </c:pt>
                      <c:pt idx="8">
                        <c:v>2</c:v>
                      </c:pt>
                      <c:pt idx="9">
                        <c:v>2</c:v>
                      </c:pt>
                      <c:pt idx="10">
                        <c:v>2</c:v>
                      </c:pt>
                      <c:pt idx="11">
                        <c:v>1</c:v>
                      </c:pt>
                      <c:pt idx="12">
                        <c:v>1</c:v>
                      </c:pt>
                      <c:pt idx="13">
                        <c:v>1</c:v>
                      </c:pt>
                      <c:pt idx="14">
                        <c:v>1</c:v>
                      </c:pt>
                      <c:pt idx="15">
                        <c:v>1</c:v>
                      </c:pt>
                      <c:pt idx="16">
                        <c:v>1</c:v>
                      </c:pt>
                      <c:pt idx="17">
                        <c:v>1</c:v>
                      </c:pt>
                    </c:numCache>
                  </c:numRef>
                </c:val>
                <c:extLst>
                  <c:ext xmlns:c16="http://schemas.microsoft.com/office/drawing/2014/chart" uri="{C3380CC4-5D6E-409C-BE32-E72D297353CC}">
                    <c16:uniqueId val="{00000009-AFDF-4A5C-BBB0-456B9F84FC4A}"/>
                  </c:ext>
                </c:extLst>
              </c15:ser>
            </c15:filteredBarSeries>
          </c:ext>
        </c:extLst>
      </c:barChart>
      <c:catAx>
        <c:axId val="43234566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2352383"/>
        <c:crosses val="autoZero"/>
        <c:auto val="1"/>
        <c:lblAlgn val="ctr"/>
        <c:lblOffset val="100"/>
        <c:noMultiLvlLbl val="0"/>
      </c:catAx>
      <c:valAx>
        <c:axId val="432352383"/>
        <c:scaling>
          <c:orientation val="minMax"/>
        </c:scaling>
        <c:delete val="0"/>
        <c:axPos val="t"/>
        <c:numFmt formatCode="0.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234566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278368414064968"/>
          <c:y val="5.0209205020920501E-2"/>
          <c:w val="0.43041984537924977"/>
          <c:h val="0.92567280554365849"/>
        </c:manualLayout>
      </c:layout>
      <c:doughnutChart>
        <c:varyColors val="1"/>
        <c:ser>
          <c:idx val="0"/>
          <c:order val="0"/>
          <c:dPt>
            <c:idx val="0"/>
            <c:bubble3D val="0"/>
            <c:spPr>
              <a:solidFill>
                <a:srgbClr val="F8B323"/>
              </a:solidFill>
              <a:ln w="19050">
                <a:solidFill>
                  <a:schemeClr val="lt1"/>
                </a:solidFill>
              </a:ln>
              <a:effectLst/>
            </c:spPr>
            <c:extLst>
              <c:ext xmlns:c16="http://schemas.microsoft.com/office/drawing/2014/chart" uri="{C3380CC4-5D6E-409C-BE32-E72D297353CC}">
                <c16:uniqueId val="{00000001-F590-4002-A126-EC5FE6EFBCF7}"/>
              </c:ext>
            </c:extLst>
          </c:dPt>
          <c:dPt>
            <c:idx val="1"/>
            <c:bubble3D val="0"/>
            <c:spPr>
              <a:solidFill>
                <a:srgbClr val="D36F68">
                  <a:lumMod val="75000"/>
                </a:srgbClr>
              </a:solidFill>
              <a:ln w="19050">
                <a:solidFill>
                  <a:schemeClr val="lt1"/>
                </a:solidFill>
              </a:ln>
              <a:effectLst/>
            </c:spPr>
            <c:extLst>
              <c:ext xmlns:c16="http://schemas.microsoft.com/office/drawing/2014/chart" uri="{C3380CC4-5D6E-409C-BE32-E72D297353CC}">
                <c16:uniqueId val="{00000003-F590-4002-A126-EC5FE6EFBCF7}"/>
              </c:ext>
            </c:extLst>
          </c:dPt>
          <c:dLbls>
            <c:dLbl>
              <c:idx val="0"/>
              <c:tx>
                <c:rich>
                  <a:bodyPr/>
                  <a:lstStyle/>
                  <a:p>
                    <a:fld id="{0185FB65-2030-4B30-811A-0375E812E19D}" type="CATEGORYNAME">
                      <a:rPr lang="en-US"/>
                      <a:pPr/>
                      <a:t>[NAZWA KATEGORII]</a:t>
                    </a:fld>
                    <a:r>
                      <a:rPr lang="en-US" baseline="0"/>
                      <a:t>
</a:t>
                    </a:r>
                    <a:fld id="{22348DCE-D428-45AF-93DA-1AEA258966F2}" type="VALUE">
                      <a:rPr lang="en-US" baseline="0"/>
                      <a:pPr/>
                      <a:t>[WARTOŚĆ]</a:t>
                    </a:fld>
                    <a:r>
                      <a:rPr lang="en-US" baseline="0"/>
                      <a:t>%</a:t>
                    </a:r>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F590-4002-A126-EC5FE6EFBCF7}"/>
                </c:ext>
              </c:extLst>
            </c:dLbl>
            <c:dLbl>
              <c:idx val="1"/>
              <c:layout>
                <c:manualLayout>
                  <c:x val="2.5940337224383916E-3"/>
                  <c:y val="-2.2315202231520222E-2"/>
                </c:manualLayout>
              </c:layout>
              <c:tx>
                <c:rich>
                  <a:bodyPr/>
                  <a:lstStyle/>
                  <a:p>
                    <a:fld id="{8196FE06-E859-4104-A6B6-DA063C50B435}" type="CATEGORYNAME">
                      <a:rPr lang="en-US"/>
                      <a:pPr/>
                      <a:t>[NAZWA KATEGORII]</a:t>
                    </a:fld>
                    <a:r>
                      <a:rPr lang="en-US" baseline="0"/>
                      <a:t>
</a:t>
                    </a:r>
                    <a:fld id="{7A7F1E5F-CEF7-4B0A-8615-2FBE737D80C6}" type="VALUE">
                      <a:rPr lang="en-US" baseline="0"/>
                      <a:pPr/>
                      <a:t>[WARTOŚĆ]</a:t>
                    </a:fld>
                    <a:r>
                      <a:rPr lang="en-US" baseline="0"/>
                      <a:t>%</a:t>
                    </a:r>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F590-4002-A126-EC5FE6EFBCF7}"/>
                </c:ext>
              </c:extLst>
            </c:dLbl>
            <c:spPr>
              <a:noFill/>
              <a:ln>
                <a:noFill/>
              </a:ln>
              <a:effectLst/>
            </c:spPr>
            <c:txPr>
              <a:bodyPr rot="0" spcFirstLastPara="1" vertOverflow="ellipsis" vert="horz" wrap="square" lIns="38100" tIns="19050" rIns="38100" bIns="19050" anchor="ctr" anchorCtr="0">
                <a:spAutoFit/>
              </a:bodyPr>
              <a:lstStyle/>
              <a:p>
                <a:pPr algn="ctr">
                  <a:defRPr sz="1000" b="0" i="0" u="none" strike="noStrike" kern="1200" baseline="0">
                    <a:solidFill>
                      <a:schemeClr val="bg1"/>
                    </a:solidFill>
                    <a:latin typeface="+mn-lt"/>
                    <a:ea typeface="+mn-ea"/>
                    <a:cs typeface="+mn-cs"/>
                  </a:defRPr>
                </a:pPr>
                <a:endParaRPr lang="pl-PL"/>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'p17'!$B$5:$B$6</c:f>
              <c:strCache>
                <c:ptCount val="2"/>
                <c:pt idx="0">
                  <c:v>Tak</c:v>
                </c:pt>
                <c:pt idx="1">
                  <c:v>Nie</c:v>
                </c:pt>
              </c:strCache>
            </c:strRef>
          </c:cat>
          <c:val>
            <c:numRef>
              <c:f>'p17'!$D$5:$D$6</c:f>
              <c:numCache>
                <c:formatCode>###0.0</c:formatCode>
                <c:ptCount val="2"/>
                <c:pt idx="0">
                  <c:v>89</c:v>
                </c:pt>
                <c:pt idx="1">
                  <c:v>11</c:v>
                </c:pt>
              </c:numCache>
            </c:numRef>
          </c:val>
          <c:extLst>
            <c:ext xmlns:c16="http://schemas.microsoft.com/office/drawing/2014/chart" uri="{C3380CC4-5D6E-409C-BE32-E72D297353CC}">
              <c16:uniqueId val="{00000004-F590-4002-A126-EC5FE6EFBCF7}"/>
            </c:ext>
          </c:extLst>
        </c:ser>
        <c:dLbls>
          <c:showLegendKey val="0"/>
          <c:showVal val="1"/>
          <c:showCatName val="0"/>
          <c:showSerName val="0"/>
          <c:showPercent val="0"/>
          <c:showBubbleSize val="0"/>
          <c:showLeaderLines val="0"/>
        </c:dLbls>
        <c:firstSliceAng val="137"/>
        <c:holeSize val="45"/>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1"/>
          <c:spPr>
            <a:solidFill>
              <a:schemeClr val="accent5">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'p17 otwarte'!$F$4:$F$15</c:f>
              <c:strCache>
                <c:ptCount val="12"/>
                <c:pt idx="0">
                  <c:v>Nieprofesjonalni doradcy</c:v>
                </c:pt>
                <c:pt idx="1">
                  <c:v>Porada nie pogłębia podstawego zasobu wiedzy</c:v>
                </c:pt>
                <c:pt idx="2">
                  <c:v>Nieefektywne rozwiąznie</c:v>
                </c:pt>
                <c:pt idx="3">
                  <c:v>Usługa nie pomaga w znalezieniu pracy</c:v>
                </c:pt>
                <c:pt idx="4">
                  <c:v>Spotkania nie są rzeczowe</c:v>
                </c:pt>
                <c:pt idx="5">
                  <c:v>Usługi są stratą czasu</c:v>
                </c:pt>
                <c:pt idx="6">
                  <c:v>Brak zadowolenia z usług</c:v>
                </c:pt>
                <c:pt idx="7">
                  <c:v>Usługa nie dostarczyła wiedzy</c:v>
                </c:pt>
                <c:pt idx="8">
                  <c:v>W pozyskaniu pracy bardziej skuteczne są inne sposoby</c:v>
                </c:pt>
                <c:pt idx="9">
                  <c:v>Nie dostrzeżenie wpływu</c:v>
                </c:pt>
                <c:pt idx="10">
                  <c:v>Brak pomocy w znalezieniu pracy</c:v>
                </c:pt>
                <c:pt idx="11">
                  <c:v>Niezadowalający poziom doradztwa</c:v>
                </c:pt>
              </c:strCache>
            </c:strRef>
          </c:cat>
          <c:val>
            <c:numRef>
              <c:f>'p17 otwarte'!$H$4:$H$15</c:f>
              <c:numCache>
                <c:formatCode>0.0</c:formatCode>
                <c:ptCount val="12"/>
                <c:pt idx="0">
                  <c:v>22.727272727272727</c:v>
                </c:pt>
                <c:pt idx="1">
                  <c:v>13.636363636363637</c:v>
                </c:pt>
                <c:pt idx="2">
                  <c:v>9.0909090909090917</c:v>
                </c:pt>
                <c:pt idx="3">
                  <c:v>9.0909090909090917</c:v>
                </c:pt>
                <c:pt idx="4">
                  <c:v>9.0909090909090917</c:v>
                </c:pt>
                <c:pt idx="5">
                  <c:v>9.0909090909090917</c:v>
                </c:pt>
                <c:pt idx="6">
                  <c:v>9.0909090909090917</c:v>
                </c:pt>
                <c:pt idx="7">
                  <c:v>4.5454545454545459</c:v>
                </c:pt>
                <c:pt idx="8">
                  <c:v>4.5454545454545459</c:v>
                </c:pt>
                <c:pt idx="9">
                  <c:v>4.5454545454545459</c:v>
                </c:pt>
                <c:pt idx="10">
                  <c:v>4.5454545454545459</c:v>
                </c:pt>
                <c:pt idx="11">
                  <c:v>4.5454545454545459</c:v>
                </c:pt>
              </c:numCache>
            </c:numRef>
          </c:val>
          <c:extLst>
            <c:ext xmlns:c16="http://schemas.microsoft.com/office/drawing/2014/chart" uri="{C3380CC4-5D6E-409C-BE32-E72D297353CC}">
              <c16:uniqueId val="{00000000-6550-4A88-97D6-7ED3855A6F91}"/>
            </c:ext>
          </c:extLst>
        </c:ser>
        <c:dLbls>
          <c:dLblPos val="outEnd"/>
          <c:showLegendKey val="0"/>
          <c:showVal val="1"/>
          <c:showCatName val="0"/>
          <c:showSerName val="0"/>
          <c:showPercent val="0"/>
          <c:showBubbleSize val="0"/>
        </c:dLbls>
        <c:gapWidth val="182"/>
        <c:axId val="432345663"/>
        <c:axId val="432352383"/>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'p17 otwarte'!$F$4:$F$15</c15:sqref>
                        </c15:formulaRef>
                      </c:ext>
                    </c:extLst>
                    <c:strCache>
                      <c:ptCount val="12"/>
                      <c:pt idx="0">
                        <c:v>Nieprofesjonalni doradcy</c:v>
                      </c:pt>
                      <c:pt idx="1">
                        <c:v>Porada nie pogłębia podstawego zasobu wiedzy</c:v>
                      </c:pt>
                      <c:pt idx="2">
                        <c:v>Nieefektywne rozwiąznie</c:v>
                      </c:pt>
                      <c:pt idx="3">
                        <c:v>Usługa nie pomaga w znalezieniu pracy</c:v>
                      </c:pt>
                      <c:pt idx="4">
                        <c:v>Spotkania nie są rzeczowe</c:v>
                      </c:pt>
                      <c:pt idx="5">
                        <c:v>Usługi są stratą czasu</c:v>
                      </c:pt>
                      <c:pt idx="6">
                        <c:v>Brak zadowolenia z usług</c:v>
                      </c:pt>
                      <c:pt idx="7">
                        <c:v>Usługa nie dostarczyła wiedzy</c:v>
                      </c:pt>
                      <c:pt idx="8">
                        <c:v>W pozyskaniu pracy bardziej skuteczne są inne sposoby</c:v>
                      </c:pt>
                      <c:pt idx="9">
                        <c:v>Nie dostrzeżenie wpływu</c:v>
                      </c:pt>
                      <c:pt idx="10">
                        <c:v>Brak pomocy w znalezieniu pracy</c:v>
                      </c:pt>
                      <c:pt idx="11">
                        <c:v>Niezadowalający poziom doradztwa</c:v>
                      </c:pt>
                    </c:strCache>
                  </c:strRef>
                </c:cat>
                <c:val>
                  <c:numRef>
                    <c:extLst>
                      <c:ext uri="{02D57815-91ED-43cb-92C2-25804820EDAC}">
                        <c15:formulaRef>
                          <c15:sqref>'p17 otwarte'!$G$4:$G$15</c15:sqref>
                        </c15:formulaRef>
                      </c:ext>
                    </c:extLst>
                    <c:numCache>
                      <c:formatCode>General</c:formatCode>
                      <c:ptCount val="12"/>
                      <c:pt idx="0">
                        <c:v>5</c:v>
                      </c:pt>
                      <c:pt idx="1">
                        <c:v>3</c:v>
                      </c:pt>
                      <c:pt idx="2">
                        <c:v>2</c:v>
                      </c:pt>
                      <c:pt idx="3">
                        <c:v>2</c:v>
                      </c:pt>
                      <c:pt idx="4">
                        <c:v>2</c:v>
                      </c:pt>
                      <c:pt idx="5">
                        <c:v>2</c:v>
                      </c:pt>
                      <c:pt idx="6">
                        <c:v>2</c:v>
                      </c:pt>
                      <c:pt idx="7">
                        <c:v>1</c:v>
                      </c:pt>
                      <c:pt idx="8">
                        <c:v>1</c:v>
                      </c:pt>
                      <c:pt idx="9">
                        <c:v>1</c:v>
                      </c:pt>
                      <c:pt idx="10">
                        <c:v>1</c:v>
                      </c:pt>
                      <c:pt idx="11">
                        <c:v>1</c:v>
                      </c:pt>
                    </c:numCache>
                  </c:numRef>
                </c:val>
                <c:extLst>
                  <c:ext xmlns:c16="http://schemas.microsoft.com/office/drawing/2014/chart" uri="{C3380CC4-5D6E-409C-BE32-E72D297353CC}">
                    <c16:uniqueId val="{00000001-6550-4A88-97D6-7ED3855A6F91}"/>
                  </c:ext>
                </c:extLst>
              </c15:ser>
            </c15:filteredBarSeries>
          </c:ext>
        </c:extLst>
      </c:barChart>
      <c:catAx>
        <c:axId val="43234566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2352383"/>
        <c:crosses val="autoZero"/>
        <c:auto val="1"/>
        <c:lblAlgn val="ctr"/>
        <c:lblOffset val="100"/>
        <c:noMultiLvlLbl val="0"/>
      </c:catAx>
      <c:valAx>
        <c:axId val="432352383"/>
        <c:scaling>
          <c:orientation val="minMax"/>
        </c:scaling>
        <c:delete val="1"/>
        <c:axPos val="t"/>
        <c:numFmt formatCode="0.0" sourceLinked="1"/>
        <c:majorTickMark val="none"/>
        <c:minorTickMark val="none"/>
        <c:tickLblPos val="high"/>
        <c:crossAx val="43234566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928932494549295"/>
          <c:y val="0"/>
          <c:w val="0.51200266633337499"/>
          <c:h val="0.88353210336739818"/>
        </c:manualLayout>
      </c:layout>
      <c:barChart>
        <c:barDir val="bar"/>
        <c:grouping val="clustered"/>
        <c:varyColors val="0"/>
        <c:ser>
          <c:idx val="0"/>
          <c:order val="0"/>
          <c:spPr>
            <a:solidFill>
              <a:srgbClr val="375DA1"/>
            </a:solidFill>
            <a:ln>
              <a:noFill/>
            </a:ln>
            <a:effectLst/>
          </c:spPr>
          <c:invertIfNegative val="0"/>
          <c:dPt>
            <c:idx val="8"/>
            <c:invertIfNegative val="0"/>
            <c:bubble3D val="0"/>
            <c:spPr>
              <a:solidFill>
                <a:srgbClr val="FFC000"/>
              </a:solidFill>
              <a:ln>
                <a:noFill/>
              </a:ln>
              <a:effectLst/>
            </c:spPr>
            <c:extLst>
              <c:ext xmlns:c16="http://schemas.microsoft.com/office/drawing/2014/chart" uri="{C3380CC4-5D6E-409C-BE32-E72D297353CC}">
                <c16:uniqueId val="{00000001-4636-4E4F-AFCF-6FD855E9826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'p18'!$G$4:$G$12</c:f>
              <c:strCache>
                <c:ptCount val="9"/>
                <c:pt idx="0">
                  <c:v>Media społecznościowe</c:v>
                </c:pt>
                <c:pt idx="1">
                  <c:v>Targi pracy</c:v>
                </c:pt>
                <c:pt idx="2">
                  <c:v>Strony internetowe instytucji</c:v>
                </c:pt>
                <c:pt idx="3">
                  <c:v>Pracownik instytucji</c:v>
                </c:pt>
                <c:pt idx="4">
                  <c:v>Plakaty/ ulotki</c:v>
                </c:pt>
                <c:pt idx="5">
                  <c:v>Spotkania/ wydarzenia </c:v>
                </c:pt>
                <c:pt idx="6">
                  <c:v>Radio / TV</c:v>
                </c:pt>
                <c:pt idx="7">
                  <c:v>Reklama w środkach komunikacji (pociągi, autobusy, tramwaje)</c:v>
                </c:pt>
                <c:pt idx="8">
                  <c:v>Inne</c:v>
                </c:pt>
              </c:strCache>
            </c:strRef>
          </c:cat>
          <c:val>
            <c:numRef>
              <c:f>'p18'!$H$4:$H$12</c:f>
              <c:numCache>
                <c:formatCode>###0.0%</c:formatCode>
                <c:ptCount val="9"/>
                <c:pt idx="0">
                  <c:v>0.435</c:v>
                </c:pt>
                <c:pt idx="1">
                  <c:v>0.43</c:v>
                </c:pt>
                <c:pt idx="2">
                  <c:v>0.36</c:v>
                </c:pt>
                <c:pt idx="3">
                  <c:v>0.22500000000000001</c:v>
                </c:pt>
                <c:pt idx="4">
                  <c:v>0.21</c:v>
                </c:pt>
                <c:pt idx="5">
                  <c:v>0.19500000000000001</c:v>
                </c:pt>
                <c:pt idx="6">
                  <c:v>0.16</c:v>
                </c:pt>
                <c:pt idx="7">
                  <c:v>0.105</c:v>
                </c:pt>
                <c:pt idx="8">
                  <c:v>0.01</c:v>
                </c:pt>
              </c:numCache>
            </c:numRef>
          </c:val>
          <c:extLst>
            <c:ext xmlns:c16="http://schemas.microsoft.com/office/drawing/2014/chart" uri="{C3380CC4-5D6E-409C-BE32-E72D297353CC}">
              <c16:uniqueId val="{00000002-4636-4E4F-AFCF-6FD855E98260}"/>
            </c:ext>
          </c:extLst>
        </c:ser>
        <c:dLbls>
          <c:dLblPos val="outEnd"/>
          <c:showLegendKey val="0"/>
          <c:showVal val="1"/>
          <c:showCatName val="0"/>
          <c:showSerName val="0"/>
          <c:showPercent val="0"/>
          <c:showBubbleSize val="0"/>
        </c:dLbls>
        <c:gapWidth val="100"/>
        <c:axId val="432345663"/>
        <c:axId val="432352383"/>
      </c:barChart>
      <c:catAx>
        <c:axId val="43234566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2352383"/>
        <c:crosses val="autoZero"/>
        <c:auto val="1"/>
        <c:lblAlgn val="ctr"/>
        <c:lblOffset val="100"/>
        <c:noMultiLvlLbl val="0"/>
      </c:catAx>
      <c:valAx>
        <c:axId val="432352383"/>
        <c:scaling>
          <c:orientation val="minMax"/>
        </c:scaling>
        <c:delete val="1"/>
        <c:axPos val="t"/>
        <c:numFmt formatCode="###0.0%" sourceLinked="1"/>
        <c:majorTickMark val="none"/>
        <c:minorTickMark val="none"/>
        <c:tickLblPos val="high"/>
        <c:crossAx val="43234566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375DA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'p19'!$I$3:$I$10</c:f>
              <c:strCache>
                <c:ptCount val="8"/>
                <c:pt idx="0">
                  <c:v>Media społecznościowe</c:v>
                </c:pt>
                <c:pt idx="1">
                  <c:v>Targi pracy</c:v>
                </c:pt>
                <c:pt idx="2">
                  <c:v>Spotkania/ wydarzenia</c:v>
                </c:pt>
                <c:pt idx="3">
                  <c:v>Strony internetowe instytucji</c:v>
                </c:pt>
                <c:pt idx="4">
                  <c:v>Radio / TV</c:v>
                </c:pt>
                <c:pt idx="5">
                  <c:v>Pracownik instytucji</c:v>
                </c:pt>
                <c:pt idx="6">
                  <c:v>Plakaty/ ulotki</c:v>
                </c:pt>
                <c:pt idx="7">
                  <c:v>Reklama w środkach komunikacji (pociągi, autobusy, tramwaje)</c:v>
                </c:pt>
              </c:strCache>
            </c:strRef>
          </c:cat>
          <c:val>
            <c:numRef>
              <c:f>'p19'!$J$3:$J$10</c:f>
              <c:numCache>
                <c:formatCode>###0.0</c:formatCode>
                <c:ptCount val="8"/>
                <c:pt idx="0">
                  <c:v>34.5</c:v>
                </c:pt>
                <c:pt idx="1">
                  <c:v>18</c:v>
                </c:pt>
                <c:pt idx="2">
                  <c:v>12</c:v>
                </c:pt>
                <c:pt idx="3">
                  <c:v>10.5</c:v>
                </c:pt>
                <c:pt idx="4">
                  <c:v>7.5</c:v>
                </c:pt>
                <c:pt idx="5">
                  <c:v>6.5</c:v>
                </c:pt>
                <c:pt idx="6">
                  <c:v>6</c:v>
                </c:pt>
                <c:pt idx="7">
                  <c:v>5</c:v>
                </c:pt>
              </c:numCache>
            </c:numRef>
          </c:val>
          <c:extLst>
            <c:ext xmlns:c16="http://schemas.microsoft.com/office/drawing/2014/chart" uri="{C3380CC4-5D6E-409C-BE32-E72D297353CC}">
              <c16:uniqueId val="{00000000-223D-45B9-A7B3-312F2A4EEF9F}"/>
            </c:ext>
          </c:extLst>
        </c:ser>
        <c:dLbls>
          <c:dLblPos val="outEnd"/>
          <c:showLegendKey val="0"/>
          <c:showVal val="1"/>
          <c:showCatName val="0"/>
          <c:showSerName val="0"/>
          <c:showPercent val="0"/>
          <c:showBubbleSize val="0"/>
        </c:dLbls>
        <c:gapWidth val="99"/>
        <c:axId val="432345663"/>
        <c:axId val="432352383"/>
      </c:barChart>
      <c:catAx>
        <c:axId val="43234566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2352383"/>
        <c:crosses val="autoZero"/>
        <c:auto val="1"/>
        <c:lblAlgn val="ctr"/>
        <c:lblOffset val="100"/>
        <c:noMultiLvlLbl val="0"/>
      </c:catAx>
      <c:valAx>
        <c:axId val="432352383"/>
        <c:scaling>
          <c:orientation val="minMax"/>
        </c:scaling>
        <c:delete val="1"/>
        <c:axPos val="t"/>
        <c:numFmt formatCode="###0.0" sourceLinked="1"/>
        <c:majorTickMark val="none"/>
        <c:minorTickMark val="none"/>
        <c:tickLblPos val="high"/>
        <c:crossAx val="43234566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'P5'!$A$5:$A$9</c:f>
              <c:strCache>
                <c:ptCount val="5"/>
                <c:pt idx="0">
                  <c:v>brak warunków technicznych (kamery, mikrofonu, oprogramowania) w instytucji</c:v>
                </c:pt>
                <c:pt idx="1">
                  <c:v>poradnictwo online nie znajduje się w zakresie moich obowiązków</c:v>
                </c:pt>
                <c:pt idx="2">
                  <c:v>przekonanie o większej skuteczności usług stacjonarnych</c:v>
                </c:pt>
                <c:pt idx="3">
                  <c:v>brak zapotrzebowania na takie usługi ze strony klientów</c:v>
                </c:pt>
                <c:pt idx="4">
                  <c:v>instytucja w której pracuję, nie prowadzi poradnictwa online</c:v>
                </c:pt>
              </c:strCache>
            </c:strRef>
          </c:cat>
          <c:val>
            <c:numRef>
              <c:f>'P5'!$B$5:$B$9</c:f>
              <c:numCache>
                <c:formatCode>0.0%</c:formatCode>
                <c:ptCount val="5"/>
                <c:pt idx="0">
                  <c:v>1.2E-2</c:v>
                </c:pt>
                <c:pt idx="1">
                  <c:v>0.06</c:v>
                </c:pt>
                <c:pt idx="2">
                  <c:v>0.13300000000000001</c:v>
                </c:pt>
                <c:pt idx="3">
                  <c:v>0.18099999999999999</c:v>
                </c:pt>
                <c:pt idx="4">
                  <c:v>0.61399999999999999</c:v>
                </c:pt>
              </c:numCache>
            </c:numRef>
          </c:val>
          <c:extLst>
            <c:ext xmlns:c16="http://schemas.microsoft.com/office/drawing/2014/chart" uri="{C3380CC4-5D6E-409C-BE32-E72D297353CC}">
              <c16:uniqueId val="{00000000-7AC5-4269-9C6C-166CEFBC07DF}"/>
            </c:ext>
          </c:extLst>
        </c:ser>
        <c:dLbls>
          <c:dLblPos val="outEnd"/>
          <c:showLegendKey val="0"/>
          <c:showVal val="1"/>
          <c:showCatName val="0"/>
          <c:showSerName val="0"/>
          <c:showPercent val="0"/>
          <c:showBubbleSize val="0"/>
        </c:dLbls>
        <c:gapWidth val="182"/>
        <c:axId val="256304240"/>
        <c:axId val="256302800"/>
      </c:barChart>
      <c:catAx>
        <c:axId val="256304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6302800"/>
        <c:crosses val="autoZero"/>
        <c:auto val="1"/>
        <c:lblAlgn val="ctr"/>
        <c:lblOffset val="100"/>
        <c:noMultiLvlLbl val="0"/>
      </c:catAx>
      <c:valAx>
        <c:axId val="256302800"/>
        <c:scaling>
          <c:orientation val="minMax"/>
        </c:scaling>
        <c:delete val="1"/>
        <c:axPos val="b"/>
        <c:numFmt formatCode="0.0%" sourceLinked="1"/>
        <c:majorTickMark val="none"/>
        <c:minorTickMark val="none"/>
        <c:tickLblPos val="nextTo"/>
        <c:crossAx val="2563042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noFill/>
            <a:ln w="25400" cap="flat" cmpd="sng" algn="ctr">
              <a:solidFill>
                <a:schemeClr val="accent1"/>
              </a:solidFill>
              <a:miter lim="800000"/>
            </a:ln>
            <a:effectLst/>
          </c:spPr>
          <c:invertIfNegative val="0"/>
          <c:dLbls>
            <c:dLbl>
              <c:idx val="0"/>
              <c:tx>
                <c:rich>
                  <a:bodyPr/>
                  <a:lstStyle/>
                  <a:p>
                    <a:r>
                      <a:rPr lang="en-US"/>
                      <a:t>31,2%</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C66-46F2-AF0F-1944E1A6D589}"/>
                </c:ext>
              </c:extLst>
            </c:dLbl>
            <c:dLbl>
              <c:idx val="1"/>
              <c:tx>
                <c:rich>
                  <a:bodyPr/>
                  <a:lstStyle/>
                  <a:p>
                    <a:r>
                      <a:rPr lang="en-US"/>
                      <a:t>36,3%</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C66-46F2-AF0F-1944E1A6D589}"/>
                </c:ext>
              </c:extLst>
            </c:dLbl>
            <c:dLbl>
              <c:idx val="2"/>
              <c:tx>
                <c:rich>
                  <a:bodyPr/>
                  <a:lstStyle/>
                  <a:p>
                    <a:r>
                      <a:rPr lang="en-US"/>
                      <a:t>13,1%</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C66-46F2-AF0F-1944E1A6D589}"/>
                </c:ext>
              </c:extLst>
            </c:dLbl>
            <c:dLbl>
              <c:idx val="3"/>
              <c:tx>
                <c:rich>
                  <a:bodyPr/>
                  <a:lstStyle/>
                  <a:p>
                    <a:r>
                      <a:rPr lang="en-US"/>
                      <a:t>11,4%</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C66-46F2-AF0F-1944E1A6D589}"/>
                </c:ext>
              </c:extLst>
            </c:dLbl>
            <c:dLbl>
              <c:idx val="4"/>
              <c:tx>
                <c:rich>
                  <a:bodyPr/>
                  <a:lstStyle/>
                  <a:p>
                    <a:r>
                      <a:rPr lang="en-US"/>
                      <a:t>8%</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2C66-46F2-AF0F-1944E1A6D5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'P6'!$D$6:$D$10</c:f>
              <c:strCache>
                <c:ptCount val="5"/>
                <c:pt idx="0">
                  <c:v>Do 5 lat</c:v>
                </c:pt>
                <c:pt idx="1">
                  <c:v>Od 6 do 10 lat</c:v>
                </c:pt>
                <c:pt idx="2">
                  <c:v>Od 11 do 15 lat</c:v>
                </c:pt>
                <c:pt idx="3">
                  <c:v>Od 16 do 20 lat</c:v>
                </c:pt>
                <c:pt idx="4">
                  <c:v>Powyżej 20 lat</c:v>
                </c:pt>
              </c:strCache>
            </c:strRef>
          </c:cat>
          <c:val>
            <c:numRef>
              <c:f>'P6'!$E$6:$E$10</c:f>
              <c:numCache>
                <c:formatCode>0.0%</c:formatCode>
                <c:ptCount val="5"/>
                <c:pt idx="0">
                  <c:v>0.311</c:v>
                </c:pt>
                <c:pt idx="1">
                  <c:v>0.36099999999999999</c:v>
                </c:pt>
                <c:pt idx="2">
                  <c:v>0.126</c:v>
                </c:pt>
                <c:pt idx="3">
                  <c:v>0.11799999999999999</c:v>
                </c:pt>
                <c:pt idx="4">
                  <c:v>8.4000000000000005E-2</c:v>
                </c:pt>
              </c:numCache>
            </c:numRef>
          </c:val>
          <c:extLst>
            <c:ext xmlns:c16="http://schemas.microsoft.com/office/drawing/2014/chart" uri="{C3380CC4-5D6E-409C-BE32-E72D297353CC}">
              <c16:uniqueId val="{00000000-5179-4346-B87D-0B27435CB902}"/>
            </c:ext>
          </c:extLst>
        </c:ser>
        <c:dLbls>
          <c:dLblPos val="inEnd"/>
          <c:showLegendKey val="0"/>
          <c:showVal val="1"/>
          <c:showCatName val="0"/>
          <c:showSerName val="0"/>
          <c:showPercent val="0"/>
          <c:showBubbleSize val="0"/>
        </c:dLbls>
        <c:gapWidth val="164"/>
        <c:overlap val="-35"/>
        <c:axId val="109826287"/>
        <c:axId val="109826767"/>
      </c:barChart>
      <c:catAx>
        <c:axId val="10982628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109826767"/>
        <c:crosses val="autoZero"/>
        <c:auto val="1"/>
        <c:lblAlgn val="ctr"/>
        <c:lblOffset val="100"/>
        <c:noMultiLvlLbl val="0"/>
      </c:catAx>
      <c:valAx>
        <c:axId val="109826767"/>
        <c:scaling>
          <c:orientation val="minMax"/>
        </c:scaling>
        <c:delete val="1"/>
        <c:axPos val="l"/>
        <c:numFmt formatCode="0.0%" sourceLinked="1"/>
        <c:majorTickMark val="none"/>
        <c:minorTickMark val="none"/>
        <c:tickLblPos val="nextTo"/>
        <c:crossAx val="10982628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Lbl>
              <c:idx val="4"/>
              <c:tx>
                <c:rich>
                  <a:bodyPr/>
                  <a:lstStyle/>
                  <a:p>
                    <a:r>
                      <a:rPr lang="en-US"/>
                      <a:t>41,2%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9AF-48AB-93BD-1A72196A1D0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'P7'!$A$1:$A$6</c:f>
              <c:strCache>
                <c:ptCount val="6"/>
                <c:pt idx="0">
                  <c:v>inne</c:v>
                </c:pt>
                <c:pt idx="1">
                  <c:v>nie posiadam takiego wykształcenia</c:v>
                </c:pt>
                <c:pt idx="2">
                  <c:v>jestem w trakcie zdobywania wykształcenia</c:v>
                </c:pt>
                <c:pt idx="3">
                  <c:v>szkolenia nadające uprawnienia związane z poradnictwem zawodowym</c:v>
                </c:pt>
                <c:pt idx="4">
                  <c:v>studia licencjackie/magisterskie</c:v>
                </c:pt>
                <c:pt idx="5">
                  <c:v>studia podyplomowe</c:v>
                </c:pt>
              </c:strCache>
            </c:strRef>
          </c:cat>
          <c:val>
            <c:numRef>
              <c:f>'P7'!$B$1:$B$6</c:f>
              <c:numCache>
                <c:formatCode>0.0%</c:formatCode>
                <c:ptCount val="6"/>
                <c:pt idx="0">
                  <c:v>1.4E-2</c:v>
                </c:pt>
                <c:pt idx="1">
                  <c:v>2.9000000000000001E-2</c:v>
                </c:pt>
                <c:pt idx="2">
                  <c:v>2.9000000000000001E-2</c:v>
                </c:pt>
                <c:pt idx="3">
                  <c:v>0.373</c:v>
                </c:pt>
                <c:pt idx="4">
                  <c:v>0.41699999999999998</c:v>
                </c:pt>
                <c:pt idx="5">
                  <c:v>0.55800000000000005</c:v>
                </c:pt>
              </c:numCache>
            </c:numRef>
          </c:val>
          <c:extLst>
            <c:ext xmlns:c16="http://schemas.microsoft.com/office/drawing/2014/chart" uri="{C3380CC4-5D6E-409C-BE32-E72D297353CC}">
              <c16:uniqueId val="{00000000-2FA7-4FFE-86E3-D86C5887678F}"/>
            </c:ext>
          </c:extLst>
        </c:ser>
        <c:dLbls>
          <c:dLblPos val="outEnd"/>
          <c:showLegendKey val="0"/>
          <c:showVal val="1"/>
          <c:showCatName val="0"/>
          <c:showSerName val="0"/>
          <c:showPercent val="0"/>
          <c:showBubbleSize val="0"/>
        </c:dLbls>
        <c:gapWidth val="182"/>
        <c:axId val="256298960"/>
        <c:axId val="256298000"/>
      </c:barChart>
      <c:catAx>
        <c:axId val="256298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6298000"/>
        <c:crosses val="autoZero"/>
        <c:auto val="1"/>
        <c:lblAlgn val="ctr"/>
        <c:lblOffset val="100"/>
        <c:noMultiLvlLbl val="0"/>
      </c:catAx>
      <c:valAx>
        <c:axId val="256298000"/>
        <c:scaling>
          <c:orientation val="minMax"/>
        </c:scaling>
        <c:delete val="1"/>
        <c:axPos val="b"/>
        <c:numFmt formatCode="0.0%" sourceLinked="1"/>
        <c:majorTickMark val="none"/>
        <c:minorTickMark val="none"/>
        <c:tickLblPos val="nextTo"/>
        <c:crossAx val="2562989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Lbl>
              <c:idx val="4"/>
              <c:layout>
                <c:manualLayout>
                  <c:x val="-5.5114638447971945E-2"/>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70A-6848-95D7-463425E7BE1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'P9'!$A$1:$A$5</c:f>
              <c:strCache>
                <c:ptCount val="5"/>
                <c:pt idx="0">
                  <c:v>studia podyplomowe</c:v>
                </c:pt>
                <c:pt idx="1">
                  <c:v>konferencje</c:v>
                </c:pt>
                <c:pt idx="2">
                  <c:v>spotkania branżowe (np. z pracodawcami, innymi doradcami/specjalistami)</c:v>
                </c:pt>
                <c:pt idx="3">
                  <c:v>samodokształcanie (publikacje, blogi, fora internetowe)</c:v>
                </c:pt>
                <c:pt idx="4">
                  <c:v>szkolenie/kurs</c:v>
                </c:pt>
              </c:strCache>
            </c:strRef>
          </c:cat>
          <c:val>
            <c:numRef>
              <c:f>'P9'!$B$1:$B$5</c:f>
              <c:numCache>
                <c:formatCode>0.0%</c:formatCode>
                <c:ptCount val="5"/>
                <c:pt idx="0">
                  <c:v>3.7999999999999999E-2</c:v>
                </c:pt>
                <c:pt idx="1">
                  <c:v>0.2</c:v>
                </c:pt>
                <c:pt idx="2">
                  <c:v>0.20200000000000001</c:v>
                </c:pt>
                <c:pt idx="3">
                  <c:v>0.21199999999999999</c:v>
                </c:pt>
                <c:pt idx="4">
                  <c:v>0.47199999999999998</c:v>
                </c:pt>
              </c:numCache>
            </c:numRef>
          </c:val>
          <c:extLst>
            <c:ext xmlns:c16="http://schemas.microsoft.com/office/drawing/2014/chart" uri="{C3380CC4-5D6E-409C-BE32-E72D297353CC}">
              <c16:uniqueId val="{00000000-7DAD-416C-A39F-E5776D388F54}"/>
            </c:ext>
          </c:extLst>
        </c:ser>
        <c:dLbls>
          <c:dLblPos val="outEnd"/>
          <c:showLegendKey val="0"/>
          <c:showVal val="1"/>
          <c:showCatName val="0"/>
          <c:showSerName val="0"/>
          <c:showPercent val="0"/>
          <c:showBubbleSize val="0"/>
        </c:dLbls>
        <c:gapWidth val="140"/>
        <c:axId val="256301360"/>
        <c:axId val="256319600"/>
      </c:barChart>
      <c:catAx>
        <c:axId val="256301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6319600"/>
        <c:crosses val="autoZero"/>
        <c:auto val="1"/>
        <c:lblAlgn val="ctr"/>
        <c:lblOffset val="100"/>
        <c:noMultiLvlLbl val="0"/>
      </c:catAx>
      <c:valAx>
        <c:axId val="256319600"/>
        <c:scaling>
          <c:orientation val="minMax"/>
        </c:scaling>
        <c:delete val="1"/>
        <c:axPos val="b"/>
        <c:numFmt formatCode="0.0%" sourceLinked="1"/>
        <c:majorTickMark val="none"/>
        <c:minorTickMark val="none"/>
        <c:tickLblPos val="nextTo"/>
        <c:crossAx val="2563013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P10a!$A$23:$A$27</c:f>
              <c:strCache>
                <c:ptCount val="5"/>
                <c:pt idx="0">
                  <c:v>dostępności finansowej</c:v>
                </c:pt>
                <c:pt idx="1">
                  <c:v>dysponowania czasem</c:v>
                </c:pt>
                <c:pt idx="2">
                  <c:v>dostępności przestrzennej (blisko miejsca zamieszkania)</c:v>
                </c:pt>
                <c:pt idx="3">
                  <c:v>wsparcia ze strony pracodawcy (finansowe i pozafinansowe)</c:v>
                </c:pt>
                <c:pt idx="4">
                  <c:v>dostępności oferty edukacyjnej dostosowanej do potrzeb (chodzi o dostępność tematyczną i odpowiedniej jakości)</c:v>
                </c:pt>
              </c:strCache>
            </c:strRef>
          </c:cat>
          <c:val>
            <c:numRef>
              <c:f>P10a!$B$23:$B$27</c:f>
              <c:numCache>
                <c:formatCode>0.00</c:formatCode>
                <c:ptCount val="5"/>
                <c:pt idx="0">
                  <c:v>3.77</c:v>
                </c:pt>
                <c:pt idx="1">
                  <c:v>3.92</c:v>
                </c:pt>
                <c:pt idx="2">
                  <c:v>3.99</c:v>
                </c:pt>
                <c:pt idx="3">
                  <c:v>4.08</c:v>
                </c:pt>
                <c:pt idx="4">
                  <c:v>4.2</c:v>
                </c:pt>
              </c:numCache>
            </c:numRef>
          </c:val>
          <c:extLst>
            <c:ext xmlns:c16="http://schemas.microsoft.com/office/drawing/2014/chart" uri="{C3380CC4-5D6E-409C-BE32-E72D297353CC}">
              <c16:uniqueId val="{00000000-5B11-4A8F-B7A7-78223916A92D}"/>
            </c:ext>
          </c:extLst>
        </c:ser>
        <c:dLbls>
          <c:dLblPos val="outEnd"/>
          <c:showLegendKey val="0"/>
          <c:showVal val="1"/>
          <c:showCatName val="0"/>
          <c:showSerName val="0"/>
          <c:showPercent val="0"/>
          <c:showBubbleSize val="0"/>
        </c:dLbls>
        <c:gapWidth val="182"/>
        <c:axId val="345288000"/>
        <c:axId val="345288960"/>
      </c:barChart>
      <c:catAx>
        <c:axId val="345288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45288960"/>
        <c:crosses val="autoZero"/>
        <c:auto val="1"/>
        <c:lblAlgn val="ctr"/>
        <c:lblOffset val="100"/>
        <c:noMultiLvlLbl val="0"/>
      </c:catAx>
      <c:valAx>
        <c:axId val="345288960"/>
        <c:scaling>
          <c:orientation val="minMax"/>
        </c:scaling>
        <c:delete val="1"/>
        <c:axPos val="b"/>
        <c:numFmt formatCode="0.00" sourceLinked="1"/>
        <c:majorTickMark val="none"/>
        <c:minorTickMark val="none"/>
        <c:tickLblPos val="nextTo"/>
        <c:crossAx val="34528800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withinLinear" id="18">
  <a:schemeClr val="accent5"/>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withinLinear" id="18">
  <a:schemeClr val="accent5"/>
</cs:colorStyle>
</file>

<file path=word/charts/colors25.xml><?xml version="1.0" encoding="utf-8"?>
<cs:colorStyle xmlns:cs="http://schemas.microsoft.com/office/drawing/2012/chartStyle" xmlns:a="http://schemas.openxmlformats.org/drawingml/2006/main" meth="withinLinear" id="18">
  <a:schemeClr val="accent5"/>
</cs:colorStyle>
</file>

<file path=word/charts/colors26.xml><?xml version="1.0" encoding="utf-8"?>
<cs:colorStyle xmlns:cs="http://schemas.microsoft.com/office/drawing/2012/chartStyle" xmlns:a="http://schemas.openxmlformats.org/drawingml/2006/main" meth="withinLinear" id="18">
  <a:schemeClr val="accent5"/>
</cs:colorStyle>
</file>

<file path=word/charts/colors27.xml><?xml version="1.0" encoding="utf-8"?>
<cs:colorStyle xmlns:cs="http://schemas.microsoft.com/office/drawing/2012/chartStyle" xmlns:a="http://schemas.openxmlformats.org/drawingml/2006/main" meth="withinLinear" id="18">
  <a:schemeClr val="accent5"/>
</cs:colorStyle>
</file>

<file path=word/charts/colors28.xml><?xml version="1.0" encoding="utf-8"?>
<cs:colorStyle xmlns:cs="http://schemas.microsoft.com/office/drawing/2012/chartStyle" xmlns:a="http://schemas.openxmlformats.org/drawingml/2006/main" meth="withinLinear" id="18">
  <a:schemeClr val="accent5"/>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withinLinear" id="18">
  <a:schemeClr val="accent5"/>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withinLinear" id="18">
  <a:schemeClr val="accent5"/>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withinLinear" id="18">
  <a:schemeClr val="accent5"/>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C26392-64C3-4F62-9E57-29E04A551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133</Pages>
  <Words>37214</Words>
  <Characters>223286</Characters>
  <Application>Microsoft Office Word</Application>
  <DocSecurity>0</DocSecurity>
  <Lines>1860</Lines>
  <Paragraphs>519</Paragraphs>
  <ScaleCrop>false</ScaleCrop>
  <HeadingPairs>
    <vt:vector size="2" baseType="variant">
      <vt:variant>
        <vt:lpstr>Tytuł</vt:lpstr>
      </vt:variant>
      <vt:variant>
        <vt:i4>1</vt:i4>
      </vt:variant>
    </vt:vector>
  </HeadingPairs>
  <TitlesOfParts>
    <vt:vector size="1" baseType="lpstr">
      <vt:lpstr>Badanie zasobów, potencjału i potrzeb poradnictwa zawodowego dla osób dorosłych w województwie pomorskim</vt:lpstr>
    </vt:vector>
  </TitlesOfParts>
  <Company/>
  <LinksUpToDate>false</LinksUpToDate>
  <CharactersWithSpaces>259981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Badanie zasobów, potencjału i potrzeb poradnictwa zawodowego dla osób dorosłych w województwie pomorskim</dc:title>
  <dc:subject/>
  <dc:creator>WUP1</dc:creator>
  <cp:keywords/>
  <dc:description/>
  <cp:lastModifiedBy>Maciej Recki</cp:lastModifiedBy>
  <cp:revision>4</cp:revision>
  <cp:lastPrinted>2025-01-14T17:25:00Z</cp:lastPrinted>
  <dcterms:created xsi:type="dcterms:W3CDTF">2025-08-29T07:00:00Z</dcterms:created>
  <dcterms:modified xsi:type="dcterms:W3CDTF">2025-08-29T10:49:00Z</dcterms:modified>
</cp:coreProperties>
</file>