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B1BF" w14:textId="5E3AF471" w:rsidR="00BB0E80" w:rsidRPr="003B3A33" w:rsidRDefault="00BB0E80" w:rsidP="00244C28">
      <w:pPr>
        <w:spacing w:before="60" w:after="0" w:line="240" w:lineRule="auto"/>
        <w:ind w:left="1134" w:right="261"/>
        <w:jc w:val="right"/>
        <w:rPr>
          <w:rFonts w:ascii="Raleway Medium" w:hAnsi="Raleway Medium" w:cs="Calibri"/>
          <w:bCs/>
          <w:color w:val="365F91" w:themeColor="accent1" w:themeShade="BF"/>
          <w:sz w:val="40"/>
          <w:szCs w:val="44"/>
          <w:lang w:eastAsia="pl-PL"/>
        </w:rPr>
      </w:pPr>
      <w:r>
        <w:rPr>
          <w:noProof/>
        </w:rPr>
        <w:drawing>
          <wp:anchor distT="0" distB="0" distL="114300" distR="114300" simplePos="0" relativeHeight="251661822" behindDoc="1" locked="0" layoutInCell="1" allowOverlap="1" wp14:anchorId="7C26CB5C" wp14:editId="3DCB16F5">
            <wp:simplePos x="0" y="0"/>
            <wp:positionH relativeFrom="column">
              <wp:posOffset>-164465</wp:posOffset>
            </wp:positionH>
            <wp:positionV relativeFrom="paragraph">
              <wp:posOffset>635</wp:posOffset>
            </wp:positionV>
            <wp:extent cx="6490335" cy="2101850"/>
            <wp:effectExtent l="0" t="0" r="5715" b="0"/>
            <wp:wrapTight wrapText="bothSides">
              <wp:wrapPolygon edited="0">
                <wp:start x="0" y="0"/>
                <wp:lineTo x="0" y="21339"/>
                <wp:lineTo x="21556" y="21339"/>
                <wp:lineTo x="21556" y="0"/>
                <wp:lineTo x="0" y="0"/>
              </wp:wrapPolygon>
            </wp:wrapTight>
            <wp:docPr id="1" name="Symbol zastępczy zawartości 6">
              <a:extLst xmlns:a="http://schemas.openxmlformats.org/drawingml/2006/main">
                <a:ext uri="{FF2B5EF4-FFF2-40B4-BE49-F238E27FC236}">
                  <a16:creationId xmlns:a16="http://schemas.microsoft.com/office/drawing/2014/main" id="{3675BAC4-DAE8-4CD0-98D9-512CE4BC516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ymbol zastępczy zawartości 6">
                      <a:extLst>
                        <a:ext uri="{FF2B5EF4-FFF2-40B4-BE49-F238E27FC236}">
                          <a16:creationId xmlns:a16="http://schemas.microsoft.com/office/drawing/2014/main" id="{3675BAC4-DAE8-4CD0-98D9-512CE4BC516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A33">
        <w:rPr>
          <w:rFonts w:ascii="Raleway Medium" w:hAnsi="Raleway Medium" w:cs="Calibri"/>
          <w:bCs/>
          <w:color w:val="365F91" w:themeColor="accent1" w:themeShade="BF"/>
          <w:sz w:val="36"/>
          <w:szCs w:val="36"/>
          <w:lang w:eastAsia="pl-PL"/>
        </w:rPr>
        <w:t xml:space="preserve">Cykl </w:t>
      </w:r>
      <w:r w:rsidR="00244C28">
        <w:rPr>
          <w:rFonts w:ascii="Raleway Medium" w:hAnsi="Raleway Medium" w:cs="Calibri"/>
          <w:bCs/>
          <w:color w:val="365F91" w:themeColor="accent1" w:themeShade="BF"/>
          <w:sz w:val="36"/>
          <w:szCs w:val="36"/>
          <w:lang w:eastAsia="pl-PL"/>
        </w:rPr>
        <w:t>s</w:t>
      </w:r>
      <w:r w:rsidR="00D75150">
        <w:rPr>
          <w:rFonts w:ascii="Raleway Medium" w:hAnsi="Raleway Medium" w:cs="Calibri"/>
          <w:bCs/>
          <w:color w:val="365F91" w:themeColor="accent1" w:themeShade="BF"/>
          <w:sz w:val="36"/>
          <w:szCs w:val="36"/>
          <w:lang w:eastAsia="pl-PL"/>
        </w:rPr>
        <w:t>potkań informacyjnych</w:t>
      </w:r>
      <w:r w:rsidR="00244C28">
        <w:rPr>
          <w:rFonts w:ascii="Raleway Medium" w:hAnsi="Raleway Medium" w:cs="Calibri"/>
          <w:bCs/>
          <w:color w:val="365F91" w:themeColor="accent1" w:themeShade="BF"/>
          <w:sz w:val="36"/>
          <w:szCs w:val="36"/>
          <w:lang w:eastAsia="pl-PL"/>
        </w:rPr>
        <w:t xml:space="preserve"> dla pomorskich</w:t>
      </w:r>
    </w:p>
    <w:p w14:paraId="4C9AC75E" w14:textId="797F3A0E" w:rsidR="00B607DC" w:rsidRPr="00D16D79" w:rsidRDefault="00244C28" w:rsidP="00244C28">
      <w:pPr>
        <w:tabs>
          <w:tab w:val="left" w:pos="2127"/>
        </w:tabs>
        <w:spacing w:after="0" w:line="240" w:lineRule="auto"/>
        <w:ind w:right="270"/>
        <w:jc w:val="right"/>
        <w:rPr>
          <w:rFonts w:ascii="Ubuntu" w:hAnsi="Ubuntu" w:cs="Calibri"/>
          <w:b/>
          <w:bCs/>
          <w:color w:val="0070C0"/>
          <w:szCs w:val="24"/>
          <w:lang w:eastAsia="pl-PL"/>
        </w:rPr>
      </w:pPr>
      <w:r>
        <w:rPr>
          <w:rFonts w:ascii="Raleway Medium" w:hAnsi="Raleway Medium" w:cs="Calibri"/>
          <w:bCs/>
          <w:color w:val="365F91" w:themeColor="accent1" w:themeShade="BF"/>
          <w:sz w:val="36"/>
          <w:szCs w:val="36"/>
          <w:lang w:eastAsia="pl-PL"/>
        </w:rPr>
        <w:t>Agencji Zatrudnienia</w:t>
      </w:r>
    </w:p>
    <w:p w14:paraId="20E44B13" w14:textId="77777777" w:rsidR="00174B5D" w:rsidRDefault="00174B5D" w:rsidP="00244C28">
      <w:pPr>
        <w:spacing w:before="120" w:after="0" w:line="240" w:lineRule="auto"/>
        <w:ind w:left="1559" w:right="261"/>
        <w:jc w:val="right"/>
        <w:rPr>
          <w:rFonts w:asciiTheme="minorHAnsi" w:hAnsiTheme="minorHAnsi" w:cstheme="minorHAnsi"/>
          <w:b/>
          <w:bCs/>
          <w:sz w:val="23"/>
          <w:szCs w:val="23"/>
          <w:lang w:eastAsia="pl-PL"/>
        </w:rPr>
      </w:pPr>
    </w:p>
    <w:p w14:paraId="33BEF544" w14:textId="18CBBA41" w:rsidR="007D53D4" w:rsidRPr="00174B5D" w:rsidRDefault="009340BD" w:rsidP="00244C28">
      <w:pPr>
        <w:spacing w:before="120" w:after="0" w:line="240" w:lineRule="auto"/>
        <w:ind w:left="1559" w:right="261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27</w:t>
      </w:r>
      <w:r w:rsidR="002846DD" w:rsidRPr="00174B5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listopad</w:t>
      </w:r>
      <w:r w:rsidR="006762EA" w:rsidRPr="00174B5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2019 </w:t>
      </w:r>
    </w:p>
    <w:p w14:paraId="0C0A58F4" w14:textId="77777777" w:rsidR="004C6AE6" w:rsidRDefault="00553ECC" w:rsidP="00244C28">
      <w:pPr>
        <w:spacing w:after="0" w:line="240" w:lineRule="auto"/>
        <w:ind w:left="1559" w:right="261"/>
        <w:jc w:val="right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74B5D">
        <w:rPr>
          <w:rFonts w:asciiTheme="minorHAnsi" w:hAnsiTheme="minorHAnsi" w:cstheme="minorHAnsi"/>
          <w:bCs/>
          <w:sz w:val="24"/>
          <w:szCs w:val="24"/>
          <w:lang w:eastAsia="pl-PL"/>
        </w:rPr>
        <w:t>Urząd Marszałkowski Województwa Pomorskiego,</w:t>
      </w:r>
    </w:p>
    <w:p w14:paraId="3F2EDF4C" w14:textId="3447702F" w:rsidR="009340BD" w:rsidRPr="009340BD" w:rsidRDefault="004C6AE6" w:rsidP="009340BD">
      <w:pPr>
        <w:spacing w:after="0" w:line="240" w:lineRule="auto"/>
        <w:ind w:left="1559" w:right="261"/>
        <w:jc w:val="right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Gdańsk, ul. Okopowa 21/27,</w:t>
      </w:r>
      <w:r w:rsidR="00553ECC" w:rsidRPr="00174B5D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bookmarkStart w:id="0" w:name="_Hlk1043256"/>
      <w:r w:rsidR="009340BD" w:rsidRPr="00244C28">
        <w:rPr>
          <w:rFonts w:asciiTheme="minorHAnsi" w:hAnsiTheme="minorHAnsi" w:cstheme="minorHAnsi"/>
          <w:bCs/>
          <w:sz w:val="23"/>
          <w:szCs w:val="23"/>
          <w:lang w:eastAsia="pl-PL"/>
        </w:rPr>
        <w:t xml:space="preserve"> </w:t>
      </w:r>
    </w:p>
    <w:p w14:paraId="74DE1A76" w14:textId="04394180" w:rsidR="008D7FD2" w:rsidRPr="00174B5D" w:rsidRDefault="009340BD" w:rsidP="009340BD">
      <w:pPr>
        <w:spacing w:after="0" w:line="240" w:lineRule="auto"/>
        <w:ind w:left="1560" w:right="260"/>
        <w:jc w:val="right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44C28">
        <w:rPr>
          <w:rFonts w:asciiTheme="minorHAnsi" w:hAnsiTheme="minorHAnsi" w:cstheme="minorHAnsi"/>
          <w:bCs/>
          <w:sz w:val="23"/>
          <w:szCs w:val="23"/>
          <w:lang w:eastAsia="pl-PL"/>
        </w:rPr>
        <w:t>sala im. Lecha Bądkowskiego</w:t>
      </w:r>
    </w:p>
    <w:p w14:paraId="3F44DDE2" w14:textId="66F25568" w:rsidR="00244C28" w:rsidRDefault="00244C28" w:rsidP="004D6C02">
      <w:pPr>
        <w:spacing w:after="0" w:line="240" w:lineRule="auto"/>
        <w:ind w:right="260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79C366F2" w14:textId="77777777" w:rsidR="00FE6A42" w:rsidRDefault="00FE6A42" w:rsidP="004D6C02">
      <w:pPr>
        <w:spacing w:after="0" w:line="240" w:lineRule="auto"/>
        <w:ind w:right="260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7FDB3EA4" w14:textId="7120E24E" w:rsidR="00174B5D" w:rsidRDefault="00174B5D" w:rsidP="004D6C02">
      <w:pPr>
        <w:spacing w:after="0" w:line="240" w:lineRule="auto"/>
        <w:ind w:right="260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30E8AC3A" w14:textId="77777777" w:rsidR="004D292A" w:rsidRPr="00513E21" w:rsidRDefault="004D292A" w:rsidP="004D292A">
      <w:pPr>
        <w:tabs>
          <w:tab w:val="left" w:pos="2268"/>
        </w:tabs>
        <w:spacing w:after="0" w:line="240" w:lineRule="auto"/>
        <w:ind w:right="968"/>
        <w:rPr>
          <w:rFonts w:asciiTheme="minorHAnsi" w:hAnsiTheme="minorHAnsi" w:cstheme="minorHAnsi"/>
          <w:b/>
          <w:bCs/>
          <w:color w:val="0070C0"/>
          <w:lang w:eastAsia="pl-PL"/>
        </w:rPr>
      </w:pPr>
      <w:r w:rsidRPr="00513E21">
        <w:rPr>
          <w:rFonts w:ascii="Raleway Medium" w:hAnsi="Raleway Medium" w:cs="Calibri"/>
          <w:b/>
          <w:bCs/>
          <w:noProof/>
          <w:color w:val="365F91" w:themeColor="accent1" w:themeShade="BF"/>
          <w:lang w:eastAsia="pl-PL"/>
        </w:rPr>
        <mc:AlternateContent>
          <mc:Choice Requires="wps">
            <w:drawing>
              <wp:anchor distT="0" distB="0" distL="114300" distR="114300" simplePos="0" relativeHeight="251663870" behindDoc="1" locked="0" layoutInCell="1" allowOverlap="1" wp14:anchorId="7D89D4BE" wp14:editId="436A7AB5">
                <wp:simplePos x="0" y="0"/>
                <wp:positionH relativeFrom="column">
                  <wp:posOffset>982980</wp:posOffset>
                </wp:positionH>
                <wp:positionV relativeFrom="paragraph">
                  <wp:posOffset>12065</wp:posOffset>
                </wp:positionV>
                <wp:extent cx="0" cy="5017135"/>
                <wp:effectExtent l="0" t="0" r="38100" b="31115"/>
                <wp:wrapTight wrapText="bothSides">
                  <wp:wrapPolygon edited="0">
                    <wp:start x="-1" y="0"/>
                    <wp:lineTo x="-1" y="21652"/>
                    <wp:lineTo x="-1" y="21652"/>
                    <wp:lineTo x="-1" y="0"/>
                    <wp:lineTo x="-1" y="0"/>
                  </wp:wrapPolygon>
                </wp:wrapTight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71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3DCEE" id="Łącznik prosty 7" o:spid="_x0000_s1026" style="position:absolute;z-index:-251652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.95pt" to="77.4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" strokecolor="#4a7ebb" strokeweight="1.5pt">
                <w10:wrap type="tight"/>
              </v:line>
            </w:pict>
          </mc:Fallback>
        </mc:AlternateContent>
      </w:r>
      <w:r w:rsidRPr="00513E21">
        <w:rPr>
          <w:rFonts w:asciiTheme="minorHAnsi" w:hAnsiTheme="minorHAnsi" w:cstheme="minorHAnsi"/>
          <w:b/>
          <w:bCs/>
          <w:color w:val="365F91" w:themeColor="accent1" w:themeShade="BF"/>
          <w:lang w:eastAsia="pl-PL"/>
        </w:rPr>
        <w:t>09:30</w:t>
      </w:r>
      <w:r>
        <w:rPr>
          <w:rFonts w:asciiTheme="minorHAnsi" w:hAnsiTheme="minorHAnsi" w:cstheme="minorHAnsi"/>
          <w:b/>
          <w:bCs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bCs/>
          <w:color w:val="365F91" w:themeColor="accent1" w:themeShade="BF"/>
          <w:lang w:eastAsia="pl-PL"/>
        </w:rPr>
        <w:t>– 10:00</w:t>
      </w:r>
      <w:r w:rsidRPr="00513E21">
        <w:rPr>
          <w:rFonts w:asciiTheme="minorHAnsi" w:hAnsiTheme="minorHAnsi" w:cstheme="minorHAnsi"/>
          <w:bCs/>
          <w:color w:val="365F91" w:themeColor="accent1" w:themeShade="BF"/>
          <w:lang w:eastAsia="pl-PL"/>
        </w:rPr>
        <w:t xml:space="preserve"> </w:t>
      </w:r>
      <w:r w:rsidRPr="009C05ED">
        <w:rPr>
          <w:rFonts w:asciiTheme="minorHAnsi" w:hAnsiTheme="minorHAnsi" w:cstheme="minorHAnsi"/>
          <w:b/>
          <w:bCs/>
          <w:lang w:eastAsia="pl-PL"/>
        </w:rPr>
        <w:t>Rejestracja uczestników szkolenia</w:t>
      </w:r>
    </w:p>
    <w:p w14:paraId="6923FD9E" w14:textId="77777777" w:rsidR="004D292A" w:rsidRPr="00513E21" w:rsidRDefault="004D292A" w:rsidP="004D292A">
      <w:pPr>
        <w:tabs>
          <w:tab w:val="left" w:pos="2694"/>
        </w:tabs>
        <w:spacing w:after="0" w:line="240" w:lineRule="auto"/>
        <w:ind w:left="567" w:right="260"/>
        <w:rPr>
          <w:rFonts w:asciiTheme="minorHAnsi" w:hAnsiTheme="minorHAnsi" w:cstheme="minorHAnsi"/>
          <w:lang w:eastAsia="pl-PL"/>
        </w:rPr>
      </w:pPr>
    </w:p>
    <w:p w14:paraId="24C57A5B" w14:textId="03F317D6" w:rsidR="004D292A" w:rsidRDefault="004D292A" w:rsidP="004D292A">
      <w:pPr>
        <w:spacing w:after="0" w:line="240" w:lineRule="auto"/>
        <w:ind w:right="261"/>
        <w:rPr>
          <w:rFonts w:asciiTheme="minorHAnsi" w:hAnsiTheme="minorHAnsi" w:cstheme="minorHAnsi"/>
          <w:lang w:eastAsia="pl-PL"/>
        </w:rPr>
      </w:pPr>
      <w:bookmarkStart w:id="1" w:name="_Hlk2595784"/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10:00</w:t>
      </w:r>
      <w:bookmarkStart w:id="2" w:name="_Hlk2254410"/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–</w:t>
      </w:r>
      <w:bookmarkEnd w:id="2"/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10:10</w:t>
      </w:r>
      <w:bookmarkEnd w:id="1"/>
      <w:r>
        <w:rPr>
          <w:rFonts w:asciiTheme="minorHAnsi" w:hAnsiTheme="minorHAnsi" w:cstheme="minorHAnsi"/>
          <w:color w:val="365F91" w:themeColor="accent1" w:themeShade="BF"/>
          <w:lang w:eastAsia="pl-PL"/>
        </w:rPr>
        <w:t xml:space="preserve"> </w:t>
      </w:r>
      <w:r w:rsidRPr="009C05ED">
        <w:rPr>
          <w:rFonts w:asciiTheme="minorHAnsi" w:hAnsiTheme="minorHAnsi" w:cstheme="minorHAnsi"/>
          <w:b/>
          <w:bCs/>
          <w:lang w:eastAsia="pl-PL"/>
        </w:rPr>
        <w:t>Przywitanie uczestników</w:t>
      </w:r>
    </w:p>
    <w:p w14:paraId="1FE61D73" w14:textId="09D73C6F" w:rsidR="009C05ED" w:rsidRPr="009C05ED" w:rsidRDefault="009C05ED" w:rsidP="004D292A">
      <w:pPr>
        <w:spacing w:after="0" w:line="240" w:lineRule="auto"/>
        <w:ind w:right="261"/>
        <w:rPr>
          <w:rFonts w:asciiTheme="minorHAnsi" w:hAnsiTheme="minorHAnsi" w:cstheme="minorHAnsi"/>
          <w:i/>
          <w:iCs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                  </w:t>
      </w:r>
      <w:r w:rsidRPr="009C05ED">
        <w:rPr>
          <w:rFonts w:asciiTheme="minorHAnsi" w:hAnsiTheme="minorHAnsi" w:cstheme="minorHAnsi"/>
          <w:i/>
          <w:iCs/>
          <w:lang w:eastAsia="pl-PL"/>
        </w:rPr>
        <w:t>Joanna Witkowska</w:t>
      </w:r>
      <w:r w:rsidR="0030611E">
        <w:rPr>
          <w:rFonts w:asciiTheme="minorHAnsi" w:hAnsiTheme="minorHAnsi" w:cstheme="minorHAnsi"/>
          <w:i/>
          <w:iCs/>
          <w:lang w:eastAsia="pl-PL"/>
        </w:rPr>
        <w:t>,</w:t>
      </w:r>
      <w:r w:rsidRPr="009C05ED">
        <w:rPr>
          <w:rFonts w:asciiTheme="minorHAnsi" w:hAnsiTheme="minorHAnsi" w:cstheme="minorHAnsi"/>
          <w:i/>
          <w:iCs/>
          <w:lang w:eastAsia="pl-PL"/>
        </w:rPr>
        <w:t xml:space="preserve"> Dyrektor Wojewódzkiego Urzędu Pracy w Gdańsku</w:t>
      </w:r>
    </w:p>
    <w:p w14:paraId="46F3B45F" w14:textId="77777777" w:rsidR="004D292A" w:rsidRPr="00513E21" w:rsidRDefault="004D292A" w:rsidP="004D292A">
      <w:pPr>
        <w:spacing w:after="0" w:line="240" w:lineRule="auto"/>
        <w:ind w:right="260"/>
        <w:rPr>
          <w:rFonts w:asciiTheme="minorHAnsi" w:hAnsiTheme="minorHAnsi" w:cstheme="minorHAnsi"/>
          <w:lang w:eastAsia="pl-PL"/>
        </w:rPr>
      </w:pPr>
    </w:p>
    <w:p w14:paraId="0E5B8D03" w14:textId="3D151F20" w:rsidR="004D292A" w:rsidRPr="0059425E" w:rsidRDefault="004D292A" w:rsidP="004D292A">
      <w:pPr>
        <w:spacing w:after="0" w:line="240" w:lineRule="auto"/>
        <w:ind w:left="993" w:right="57" w:hanging="993"/>
        <w:rPr>
          <w:rFonts w:asciiTheme="minorHAnsi" w:hAnsiTheme="minorHAnsi" w:cstheme="minorHAnsi"/>
          <w:b/>
          <w:color w:val="365F91" w:themeColor="accent1" w:themeShade="BF"/>
          <w:lang w:eastAsia="pl-PL"/>
        </w:rPr>
      </w:pP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10:10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–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10:</w:t>
      </w:r>
      <w:r w:rsidR="00A66C5E">
        <w:rPr>
          <w:rFonts w:asciiTheme="minorHAnsi" w:hAnsiTheme="minorHAnsi" w:cstheme="minorHAnsi"/>
          <w:b/>
          <w:color w:val="365F91" w:themeColor="accent1" w:themeShade="BF"/>
          <w:lang w:eastAsia="pl-PL"/>
        </w:rPr>
        <w:t>4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 w:rsidRPr="00513E21">
        <w:rPr>
          <w:rFonts w:asciiTheme="minorHAnsi" w:hAnsiTheme="minorHAnsi" w:cstheme="minorHAnsi"/>
          <w:color w:val="365F91" w:themeColor="accent1" w:themeShade="BF"/>
          <w:lang w:eastAsia="pl-PL"/>
        </w:rPr>
        <w:t xml:space="preserve"> </w:t>
      </w:r>
      <w:bookmarkStart w:id="3" w:name="_Hlk2595852"/>
      <w:r w:rsidR="00627A70">
        <w:rPr>
          <w:rFonts w:asciiTheme="minorHAnsi" w:hAnsiTheme="minorHAnsi" w:cstheme="minorHAnsi"/>
          <w:b/>
          <w:lang w:eastAsia="pl-PL"/>
        </w:rPr>
        <w:t>Rynek pracy w</w:t>
      </w:r>
      <w:bookmarkStart w:id="4" w:name="_GoBack"/>
      <w:bookmarkEnd w:id="4"/>
      <w:r w:rsidR="00627A70">
        <w:rPr>
          <w:rFonts w:asciiTheme="minorHAnsi" w:hAnsiTheme="minorHAnsi" w:cstheme="minorHAnsi"/>
          <w:b/>
          <w:lang w:eastAsia="pl-PL"/>
        </w:rPr>
        <w:t xml:space="preserve"> Polsce</w:t>
      </w:r>
      <w:r w:rsidR="00A66C5E">
        <w:rPr>
          <w:rFonts w:asciiTheme="minorHAnsi" w:hAnsiTheme="minorHAnsi" w:cstheme="minorHAnsi"/>
          <w:b/>
          <w:lang w:eastAsia="pl-PL"/>
        </w:rPr>
        <w:t xml:space="preserve"> – </w:t>
      </w:r>
      <w:r w:rsidR="00627A70">
        <w:rPr>
          <w:rFonts w:asciiTheme="minorHAnsi" w:hAnsiTheme="minorHAnsi" w:cstheme="minorHAnsi"/>
          <w:b/>
          <w:lang w:eastAsia="pl-PL"/>
        </w:rPr>
        <w:t>trendy i wyzwania dla agencji pracy tymczasowej</w:t>
      </w:r>
    </w:p>
    <w:p w14:paraId="693D602A" w14:textId="763FC8CA" w:rsidR="004D292A" w:rsidRPr="00513E21" w:rsidRDefault="004D292A" w:rsidP="004D292A">
      <w:pPr>
        <w:spacing w:after="0" w:line="240" w:lineRule="auto"/>
        <w:ind w:left="851" w:right="57" w:hanging="143"/>
        <w:rPr>
          <w:rFonts w:asciiTheme="minorHAnsi" w:hAnsiTheme="minorHAnsi" w:cstheme="minorHAnsi"/>
          <w:i/>
          <w:lang w:eastAsia="pl-PL"/>
        </w:rPr>
      </w:pPr>
      <w:bookmarkStart w:id="5" w:name="_Hlk9245228"/>
      <w:r>
        <w:rPr>
          <w:rFonts w:asciiTheme="minorHAnsi" w:hAnsiTheme="minorHAnsi" w:cstheme="minorHAnsi"/>
          <w:i/>
          <w:lang w:eastAsia="pl-PL"/>
        </w:rPr>
        <w:t xml:space="preserve"> Michał </w:t>
      </w:r>
      <w:proofErr w:type="spellStart"/>
      <w:r>
        <w:rPr>
          <w:rFonts w:asciiTheme="minorHAnsi" w:hAnsiTheme="minorHAnsi" w:cstheme="minorHAnsi"/>
          <w:i/>
          <w:lang w:eastAsia="pl-PL"/>
        </w:rPr>
        <w:t>Podulski</w:t>
      </w:r>
      <w:proofErr w:type="spellEnd"/>
      <w:r>
        <w:rPr>
          <w:rFonts w:asciiTheme="minorHAnsi" w:hAnsiTheme="minorHAnsi" w:cstheme="minorHAnsi"/>
          <w:i/>
          <w:lang w:eastAsia="pl-PL"/>
        </w:rPr>
        <w:t>,</w:t>
      </w:r>
      <w:r w:rsidRPr="00513E21">
        <w:rPr>
          <w:rFonts w:asciiTheme="minorHAnsi" w:hAnsiTheme="minorHAnsi" w:cstheme="minorHAnsi"/>
          <w:i/>
          <w:lang w:eastAsia="pl-PL"/>
        </w:rPr>
        <w:t xml:space="preserve"> </w:t>
      </w:r>
      <w:r>
        <w:rPr>
          <w:rFonts w:asciiTheme="minorHAnsi" w:hAnsiTheme="minorHAnsi" w:cstheme="minorHAnsi"/>
          <w:i/>
          <w:lang w:eastAsia="pl-PL"/>
        </w:rPr>
        <w:t>Stowarzyszenie Agencji Zatrudnienia</w:t>
      </w:r>
    </w:p>
    <w:bookmarkEnd w:id="5"/>
    <w:p w14:paraId="729F0E4F" w14:textId="77777777" w:rsidR="004D292A" w:rsidRPr="00513E21" w:rsidRDefault="004D292A" w:rsidP="004D292A">
      <w:pPr>
        <w:spacing w:after="0" w:line="240" w:lineRule="auto"/>
        <w:ind w:right="57"/>
        <w:rPr>
          <w:rFonts w:asciiTheme="minorHAnsi" w:hAnsiTheme="minorHAnsi" w:cstheme="minorHAnsi"/>
          <w:b/>
          <w:lang w:eastAsia="pl-PL"/>
        </w:rPr>
      </w:pPr>
    </w:p>
    <w:p w14:paraId="5AF4F1D8" w14:textId="5089F95D" w:rsidR="004D292A" w:rsidRDefault="004D292A" w:rsidP="004D292A">
      <w:pPr>
        <w:spacing w:after="0" w:line="240" w:lineRule="auto"/>
        <w:ind w:right="57"/>
        <w:rPr>
          <w:rFonts w:asciiTheme="minorHAnsi" w:hAnsiTheme="minorHAnsi" w:cstheme="minorHAnsi"/>
          <w:b/>
          <w:lang w:eastAsia="pl-PL"/>
        </w:rPr>
      </w:pP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10:</w:t>
      </w:r>
      <w:r w:rsidR="00A66C5E">
        <w:rPr>
          <w:rFonts w:asciiTheme="minorHAnsi" w:hAnsiTheme="minorHAnsi" w:cstheme="minorHAnsi"/>
          <w:b/>
          <w:color w:val="365F91" w:themeColor="accent1" w:themeShade="BF"/>
          <w:lang w:eastAsia="pl-PL"/>
        </w:rPr>
        <w:t>4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– 1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1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:</w:t>
      </w:r>
      <w:r w:rsidR="00A66C5E">
        <w:rPr>
          <w:rFonts w:asciiTheme="minorHAnsi" w:hAnsiTheme="minorHAnsi" w:cstheme="minorHAnsi"/>
          <w:b/>
          <w:color w:val="365F91" w:themeColor="accent1" w:themeShade="BF"/>
          <w:lang w:eastAsia="pl-PL"/>
        </w:rPr>
        <w:t>2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0 </w:t>
      </w:r>
      <w:r w:rsidR="00A66C5E">
        <w:rPr>
          <w:rFonts w:asciiTheme="minorHAnsi" w:hAnsiTheme="minorHAnsi" w:cstheme="minorHAnsi"/>
          <w:b/>
          <w:lang w:eastAsia="pl-PL"/>
        </w:rPr>
        <w:t>Outsourcing</w:t>
      </w:r>
      <w:r w:rsidRPr="008F052C">
        <w:rPr>
          <w:rFonts w:asciiTheme="minorHAnsi" w:hAnsiTheme="minorHAnsi" w:cstheme="minorHAnsi"/>
          <w:b/>
          <w:lang w:eastAsia="pl-PL"/>
        </w:rPr>
        <w:t xml:space="preserve"> </w:t>
      </w:r>
      <w:r w:rsidR="00A66C5E">
        <w:rPr>
          <w:rFonts w:asciiTheme="minorHAnsi" w:hAnsiTheme="minorHAnsi" w:cstheme="minorHAnsi"/>
          <w:b/>
          <w:lang w:eastAsia="pl-PL"/>
        </w:rPr>
        <w:t>usług legalizacji zatrudnienia obcokrajowców</w:t>
      </w:r>
    </w:p>
    <w:p w14:paraId="01EEE322" w14:textId="0B2B539F" w:rsidR="004D292A" w:rsidRPr="00D75150" w:rsidRDefault="004D292A" w:rsidP="004D292A">
      <w:pPr>
        <w:spacing w:after="0" w:line="240" w:lineRule="auto"/>
        <w:ind w:right="57"/>
        <w:rPr>
          <w:rFonts w:asciiTheme="minorHAnsi" w:hAnsiTheme="minorHAnsi" w:cstheme="minorHAnsi"/>
          <w:i/>
          <w:iCs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             </w:t>
      </w:r>
      <w:r w:rsidR="00E07048">
        <w:rPr>
          <w:rFonts w:asciiTheme="minorHAnsi" w:hAnsiTheme="minorHAnsi" w:cstheme="minorHAnsi"/>
          <w:b/>
          <w:lang w:eastAsia="pl-PL"/>
        </w:rPr>
        <w:t xml:space="preserve">     </w:t>
      </w:r>
      <w:r w:rsidR="00E07048" w:rsidRPr="00D75150">
        <w:rPr>
          <w:rFonts w:asciiTheme="minorHAnsi" w:hAnsiTheme="minorHAnsi" w:cstheme="minorHAnsi"/>
          <w:i/>
          <w:iCs/>
          <w:lang w:eastAsia="pl-PL"/>
        </w:rPr>
        <w:t>Yuliia Novytska</w:t>
      </w:r>
      <w:r w:rsidRPr="00D75150">
        <w:rPr>
          <w:rFonts w:asciiTheme="minorHAnsi" w:hAnsiTheme="minorHAnsi" w:cstheme="minorHAnsi"/>
          <w:b/>
          <w:i/>
          <w:iCs/>
          <w:lang w:eastAsia="pl-PL"/>
        </w:rPr>
        <w:t xml:space="preserve">, </w:t>
      </w:r>
      <w:r w:rsidR="00E07048" w:rsidRPr="00D75150">
        <w:rPr>
          <w:rFonts w:asciiTheme="minorHAnsi" w:hAnsiTheme="minorHAnsi" w:cstheme="minorHAnsi"/>
          <w:i/>
          <w:iCs/>
          <w:lang w:eastAsia="pl-PL"/>
        </w:rPr>
        <w:t>Grupa Progres</w:t>
      </w:r>
    </w:p>
    <w:p w14:paraId="448C45E6" w14:textId="77777777" w:rsidR="004D292A" w:rsidRDefault="004D292A" w:rsidP="004D292A">
      <w:pPr>
        <w:spacing w:after="0" w:line="240" w:lineRule="auto"/>
        <w:ind w:right="57"/>
        <w:rPr>
          <w:rFonts w:asciiTheme="minorHAnsi" w:hAnsiTheme="minorHAnsi" w:cstheme="minorHAnsi"/>
          <w:b/>
          <w:i/>
          <w:lang w:eastAsia="pl-PL"/>
        </w:rPr>
      </w:pPr>
    </w:p>
    <w:p w14:paraId="54626B63" w14:textId="78AE636D" w:rsidR="004D292A" w:rsidRDefault="004D292A" w:rsidP="004D292A">
      <w:pPr>
        <w:spacing w:after="0" w:line="240" w:lineRule="auto"/>
        <w:ind w:right="57"/>
        <w:rPr>
          <w:rFonts w:asciiTheme="minorHAnsi" w:hAnsiTheme="minorHAnsi" w:cstheme="minorHAnsi"/>
          <w:b/>
          <w:bCs/>
          <w:lang w:eastAsia="pl-PL"/>
        </w:rPr>
      </w:pPr>
      <w:r w:rsidRPr="008F052C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11:</w:t>
      </w:r>
      <w:r w:rsidR="00E07048">
        <w:rPr>
          <w:rFonts w:asciiTheme="minorHAnsi" w:hAnsiTheme="minorHAnsi" w:cstheme="minorHAnsi"/>
          <w:b/>
          <w:color w:val="365F91" w:themeColor="accent1" w:themeShade="BF"/>
          <w:lang w:eastAsia="pl-PL"/>
        </w:rPr>
        <w:t>2</w:t>
      </w:r>
      <w:r w:rsidRPr="008F052C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 – 11: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4</w:t>
      </w:r>
      <w:r w:rsidRPr="008F052C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>
        <w:rPr>
          <w:rFonts w:asciiTheme="minorHAnsi" w:hAnsiTheme="minorHAnsi" w:cstheme="minorHAnsi"/>
          <w:b/>
          <w:i/>
          <w:lang w:eastAsia="pl-PL"/>
        </w:rPr>
        <w:t xml:space="preserve"> </w:t>
      </w:r>
      <w:r w:rsidR="003A556F">
        <w:rPr>
          <w:rFonts w:asciiTheme="minorHAnsi" w:hAnsiTheme="minorHAnsi" w:cstheme="minorHAnsi"/>
          <w:b/>
          <w:i/>
          <w:lang w:eastAsia="pl-PL"/>
        </w:rPr>
        <w:t xml:space="preserve">Rola pracodawców w procesie adaptacji cudzoziemców - </w:t>
      </w:r>
      <w:r w:rsidR="003A556F">
        <w:rPr>
          <w:rFonts w:asciiTheme="minorHAnsi" w:hAnsiTheme="minorHAnsi" w:cstheme="minorHAnsi"/>
          <w:b/>
          <w:bCs/>
          <w:lang w:eastAsia="pl-PL"/>
        </w:rPr>
        <w:t>z</w:t>
      </w:r>
      <w:r w:rsidR="00E07048">
        <w:rPr>
          <w:rFonts w:asciiTheme="minorHAnsi" w:hAnsiTheme="minorHAnsi" w:cstheme="minorHAnsi"/>
          <w:b/>
          <w:bCs/>
          <w:lang w:eastAsia="pl-PL"/>
        </w:rPr>
        <w:t>arządzanie różnorodnością</w:t>
      </w:r>
    </w:p>
    <w:p w14:paraId="559A5E5A" w14:textId="46263385" w:rsidR="00DD7B8E" w:rsidRPr="00DD7B8E" w:rsidRDefault="00DD7B8E" w:rsidP="004D292A">
      <w:pPr>
        <w:spacing w:after="0" w:line="240" w:lineRule="auto"/>
        <w:ind w:right="57"/>
        <w:rPr>
          <w:rFonts w:asciiTheme="minorHAnsi" w:hAnsiTheme="minorHAnsi" w:cstheme="minorHAnsi"/>
          <w:i/>
          <w:i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               </w:t>
      </w:r>
      <w:r w:rsidRPr="00DD7B8E">
        <w:rPr>
          <w:rFonts w:asciiTheme="minorHAnsi" w:hAnsiTheme="minorHAnsi" w:cstheme="minorHAnsi"/>
          <w:i/>
          <w:iCs/>
          <w:lang w:eastAsia="pl-PL"/>
        </w:rPr>
        <w:t xml:space="preserve">Klaudia </w:t>
      </w:r>
      <w:proofErr w:type="spellStart"/>
      <w:r w:rsidRPr="00DD7B8E">
        <w:rPr>
          <w:rFonts w:asciiTheme="minorHAnsi" w:hAnsiTheme="minorHAnsi" w:cstheme="minorHAnsi"/>
          <w:i/>
          <w:iCs/>
          <w:lang w:eastAsia="pl-PL"/>
        </w:rPr>
        <w:t>Iwicka</w:t>
      </w:r>
      <w:proofErr w:type="spellEnd"/>
      <w:r w:rsidR="00324C78">
        <w:rPr>
          <w:rFonts w:asciiTheme="minorHAnsi" w:hAnsiTheme="minorHAnsi" w:cstheme="minorHAnsi"/>
          <w:i/>
          <w:iCs/>
          <w:lang w:eastAsia="pl-PL"/>
        </w:rPr>
        <w:t xml:space="preserve"> / Karolina </w:t>
      </w:r>
      <w:proofErr w:type="spellStart"/>
      <w:r w:rsidR="00324C78">
        <w:rPr>
          <w:rFonts w:asciiTheme="minorHAnsi" w:hAnsiTheme="minorHAnsi" w:cstheme="minorHAnsi"/>
          <w:i/>
          <w:iCs/>
          <w:lang w:eastAsia="pl-PL"/>
        </w:rPr>
        <w:t>Stubińska</w:t>
      </w:r>
      <w:proofErr w:type="spellEnd"/>
      <w:r>
        <w:rPr>
          <w:rFonts w:asciiTheme="minorHAnsi" w:hAnsiTheme="minorHAnsi" w:cstheme="minorHAnsi"/>
          <w:i/>
          <w:iCs/>
          <w:lang w:eastAsia="pl-PL"/>
        </w:rPr>
        <w:t>, Centrum Wsparcia Imigrantów i Imigrantek</w:t>
      </w:r>
    </w:p>
    <w:p w14:paraId="5EBE95D8" w14:textId="77777777" w:rsidR="004D292A" w:rsidRDefault="004D292A" w:rsidP="004D292A">
      <w:pPr>
        <w:spacing w:after="0" w:line="240" w:lineRule="auto"/>
        <w:ind w:right="57"/>
        <w:rPr>
          <w:rFonts w:asciiTheme="minorHAnsi" w:hAnsiTheme="minorHAnsi" w:cstheme="minorHAnsi"/>
          <w:b/>
          <w:i/>
          <w:lang w:eastAsia="pl-PL"/>
        </w:rPr>
      </w:pPr>
    </w:p>
    <w:p w14:paraId="783BC2A9" w14:textId="1EDB5B0E" w:rsidR="004D292A" w:rsidRDefault="004D292A" w:rsidP="00DD7B8E">
      <w:pPr>
        <w:tabs>
          <w:tab w:val="left" w:pos="1701"/>
        </w:tabs>
        <w:spacing w:after="0" w:line="240" w:lineRule="auto"/>
        <w:ind w:right="57"/>
        <w:rPr>
          <w:rFonts w:asciiTheme="minorHAnsi" w:hAnsiTheme="minorHAnsi" w:cstheme="minorHAnsi"/>
          <w:b/>
          <w:i/>
          <w:lang w:eastAsia="pl-PL"/>
        </w:rPr>
      </w:pPr>
      <w:r w:rsidRPr="0003580C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11: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4</w:t>
      </w:r>
      <w:r w:rsidRPr="0003580C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 – 12:</w:t>
      </w:r>
      <w:r w:rsidR="00DD7B8E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>
        <w:rPr>
          <w:rFonts w:asciiTheme="minorHAnsi" w:hAnsiTheme="minorHAnsi" w:cstheme="minorHAnsi"/>
          <w:b/>
          <w:i/>
          <w:lang w:eastAsia="pl-PL"/>
        </w:rPr>
        <w:t xml:space="preserve"> </w:t>
      </w:r>
      <w:r w:rsidR="00DD7B8E">
        <w:rPr>
          <w:rFonts w:asciiTheme="minorHAnsi" w:hAnsiTheme="minorHAnsi" w:cstheme="minorHAnsi"/>
          <w:b/>
          <w:i/>
          <w:lang w:eastAsia="pl-PL"/>
        </w:rPr>
        <w:t xml:space="preserve">PRZERWA </w:t>
      </w:r>
      <w:bookmarkEnd w:id="3"/>
      <w:r w:rsidR="00DD7B8E">
        <w:rPr>
          <w:rFonts w:asciiTheme="minorHAnsi" w:hAnsiTheme="minorHAnsi" w:cstheme="minorHAnsi"/>
          <w:b/>
          <w:i/>
          <w:lang w:eastAsia="pl-PL"/>
        </w:rPr>
        <w:t>KAWOWA</w:t>
      </w:r>
    </w:p>
    <w:p w14:paraId="43704094" w14:textId="77777777" w:rsidR="00DD7B8E" w:rsidRPr="00513E21" w:rsidRDefault="00DD7B8E" w:rsidP="00DD7B8E">
      <w:pPr>
        <w:tabs>
          <w:tab w:val="left" w:pos="1701"/>
        </w:tabs>
        <w:spacing w:after="0" w:line="240" w:lineRule="auto"/>
        <w:ind w:right="57"/>
        <w:rPr>
          <w:rFonts w:asciiTheme="minorHAnsi" w:hAnsiTheme="minorHAnsi" w:cstheme="minorHAnsi"/>
          <w:b/>
          <w:color w:val="365F91" w:themeColor="accent1" w:themeShade="BF"/>
          <w:lang w:eastAsia="pl-PL"/>
        </w:rPr>
      </w:pPr>
    </w:p>
    <w:p w14:paraId="27A7BCAA" w14:textId="765D875E" w:rsidR="004D292A" w:rsidRPr="00731EBA" w:rsidRDefault="004D292A" w:rsidP="004D292A">
      <w:pPr>
        <w:spacing w:after="0" w:line="240" w:lineRule="auto"/>
        <w:ind w:left="1134" w:right="260" w:hanging="1134"/>
        <w:rPr>
          <w:rFonts w:asciiTheme="minorHAnsi" w:hAnsiTheme="minorHAnsi" w:cstheme="minorHAnsi"/>
          <w:color w:val="365F91" w:themeColor="accent1" w:themeShade="BF"/>
          <w:lang w:eastAsia="pl-PL"/>
        </w:rPr>
      </w:pP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2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:</w:t>
      </w:r>
      <w:r w:rsidR="00DD7B8E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bookmarkStart w:id="6" w:name="_Hlk8032451"/>
      <w:r w:rsidRPr="00535C53">
        <w:rPr>
          <w:rFonts w:asciiTheme="minorHAnsi" w:hAnsiTheme="minorHAnsi" w:cstheme="minorHAnsi"/>
          <w:b/>
          <w:color w:val="365F91" w:themeColor="accent1" w:themeShade="BF"/>
          <w:lang w:eastAsia="pl-PL"/>
        </w:rPr>
        <w:t>–</w:t>
      </w:r>
      <w:bookmarkEnd w:id="6"/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2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:</w:t>
      </w:r>
      <w:r w:rsidR="00DD7B8E">
        <w:rPr>
          <w:rFonts w:asciiTheme="minorHAnsi" w:hAnsiTheme="minorHAnsi" w:cstheme="minorHAnsi"/>
          <w:b/>
          <w:color w:val="365F91" w:themeColor="accent1" w:themeShade="BF"/>
          <w:lang w:eastAsia="pl-PL"/>
        </w:rPr>
        <w:t>2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 w:rsidRPr="00513E21">
        <w:rPr>
          <w:rFonts w:asciiTheme="minorHAnsi" w:hAnsiTheme="minorHAnsi" w:cstheme="minorHAnsi"/>
          <w:color w:val="365F91" w:themeColor="accent1" w:themeShade="BF"/>
          <w:lang w:eastAsia="pl-PL"/>
        </w:rPr>
        <w:t xml:space="preserve"> </w:t>
      </w:r>
      <w:bookmarkStart w:id="7" w:name="_Hlk2596077"/>
      <w:r w:rsidR="00DD7B8E">
        <w:rPr>
          <w:rFonts w:asciiTheme="minorHAnsi" w:hAnsiTheme="minorHAnsi" w:cstheme="minorHAnsi"/>
          <w:b/>
          <w:lang w:eastAsia="pl-PL"/>
        </w:rPr>
        <w:t>Procedura rejestracji oświadczeń oraz wydawania zezwoleń na pracę sezonową cudzoziemców dla agencji pracy tymczasowej</w:t>
      </w:r>
    </w:p>
    <w:bookmarkEnd w:id="7"/>
    <w:p w14:paraId="68FD958E" w14:textId="781BFFA5" w:rsidR="004D292A" w:rsidRDefault="00DD7B8E" w:rsidP="004D292A">
      <w:pPr>
        <w:spacing w:after="0" w:line="240" w:lineRule="auto"/>
        <w:ind w:left="1843" w:right="260" w:hanging="142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Izabela Gola, Powiatowy Urząd Pracy w Gdyni</w:t>
      </w:r>
    </w:p>
    <w:p w14:paraId="635F5395" w14:textId="77777777" w:rsidR="004D292A" w:rsidRDefault="004D292A" w:rsidP="004D292A">
      <w:pPr>
        <w:spacing w:after="0" w:line="240" w:lineRule="auto"/>
        <w:ind w:left="1843" w:right="260" w:hanging="142"/>
        <w:rPr>
          <w:rFonts w:asciiTheme="minorHAnsi" w:hAnsiTheme="minorHAnsi" w:cstheme="minorHAnsi"/>
          <w:i/>
          <w:lang w:eastAsia="pl-PL"/>
        </w:rPr>
      </w:pPr>
    </w:p>
    <w:p w14:paraId="2A2CB1FF" w14:textId="77777777" w:rsidR="00DD7B8E" w:rsidRDefault="004D292A" w:rsidP="004D292A">
      <w:pPr>
        <w:spacing w:after="0" w:line="240" w:lineRule="auto"/>
        <w:ind w:right="260"/>
        <w:rPr>
          <w:rFonts w:asciiTheme="minorHAnsi" w:hAnsiTheme="minorHAnsi" w:cstheme="minorHAnsi"/>
          <w:b/>
          <w:lang w:eastAsia="pl-PL"/>
        </w:rPr>
      </w:pPr>
      <w:r w:rsidRPr="00731EBA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12:</w:t>
      </w:r>
      <w:r w:rsidR="00DD7B8E">
        <w:rPr>
          <w:rFonts w:asciiTheme="minorHAnsi" w:hAnsiTheme="minorHAnsi" w:cstheme="minorHAnsi"/>
          <w:b/>
          <w:color w:val="365F91" w:themeColor="accent1" w:themeShade="BF"/>
          <w:lang w:eastAsia="pl-PL"/>
        </w:rPr>
        <w:t>2</w:t>
      </w:r>
      <w:r w:rsidRPr="00731EBA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DA3C1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–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731EBA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</w:t>
      </w:r>
      <w:r w:rsidR="00DD7B8E">
        <w:rPr>
          <w:rFonts w:asciiTheme="minorHAnsi" w:hAnsiTheme="minorHAnsi" w:cstheme="minorHAnsi"/>
          <w:b/>
          <w:color w:val="365F91" w:themeColor="accent1" w:themeShade="BF"/>
          <w:lang w:eastAsia="pl-PL"/>
        </w:rPr>
        <w:t>3</w:t>
      </w:r>
      <w:r w:rsidRPr="00731EBA">
        <w:rPr>
          <w:rFonts w:asciiTheme="minorHAnsi" w:hAnsiTheme="minorHAnsi" w:cstheme="minorHAnsi"/>
          <w:b/>
          <w:color w:val="365F91" w:themeColor="accent1" w:themeShade="BF"/>
          <w:lang w:eastAsia="pl-PL"/>
        </w:rPr>
        <w:t>:00</w:t>
      </w:r>
      <w:r>
        <w:rPr>
          <w:rFonts w:asciiTheme="minorHAnsi" w:hAnsiTheme="minorHAnsi" w:cstheme="minorHAnsi"/>
          <w:i/>
          <w:lang w:eastAsia="pl-PL"/>
        </w:rPr>
        <w:t xml:space="preserve"> </w:t>
      </w:r>
      <w:r w:rsidR="00DD7B8E">
        <w:rPr>
          <w:rFonts w:asciiTheme="minorHAnsi" w:hAnsiTheme="minorHAnsi" w:cstheme="minorHAnsi"/>
          <w:b/>
          <w:lang w:eastAsia="pl-PL"/>
        </w:rPr>
        <w:t>Kontrola agencji zatrudnienia prowadzona przez Państwową Inspekcję Pracy</w:t>
      </w:r>
    </w:p>
    <w:p w14:paraId="5B1663A7" w14:textId="6A601AA3" w:rsidR="004D292A" w:rsidRPr="00731EBA" w:rsidRDefault="00DD7B8E" w:rsidP="004D292A">
      <w:pPr>
        <w:spacing w:after="0" w:line="240" w:lineRule="auto"/>
        <w:ind w:right="260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 </w:t>
      </w:r>
      <w:r w:rsidR="004D292A" w:rsidRPr="00731EBA"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b/>
          <w:lang w:eastAsia="pl-PL"/>
        </w:rPr>
        <w:t xml:space="preserve">            </w:t>
      </w:r>
      <w:r>
        <w:rPr>
          <w:rFonts w:asciiTheme="minorHAnsi" w:hAnsiTheme="minorHAnsi" w:cstheme="minorHAnsi"/>
          <w:i/>
          <w:lang w:eastAsia="pl-PL"/>
        </w:rPr>
        <w:t>Karolina Szałkowska, Okręgowy Inspektorat Pracy w Gdańsku</w:t>
      </w:r>
    </w:p>
    <w:p w14:paraId="04F9E66C" w14:textId="77777777" w:rsidR="004D292A" w:rsidRPr="00513E21" w:rsidRDefault="004D292A" w:rsidP="004D292A">
      <w:pPr>
        <w:spacing w:after="0" w:line="240" w:lineRule="auto"/>
        <w:ind w:left="1701" w:right="260" w:hanging="1701"/>
        <w:rPr>
          <w:rFonts w:asciiTheme="minorHAnsi" w:hAnsiTheme="minorHAnsi" w:cstheme="minorHAnsi"/>
          <w:b/>
          <w:color w:val="365F91" w:themeColor="accent1" w:themeShade="BF"/>
          <w:lang w:eastAsia="pl-PL"/>
        </w:rPr>
      </w:pPr>
    </w:p>
    <w:p w14:paraId="02096E2B" w14:textId="676B9982" w:rsidR="004D292A" w:rsidRPr="00513E21" w:rsidRDefault="004D292A" w:rsidP="004D292A">
      <w:pPr>
        <w:spacing w:after="0" w:line="240" w:lineRule="auto"/>
        <w:ind w:left="1701" w:right="260" w:hanging="1701"/>
        <w:rPr>
          <w:rFonts w:asciiTheme="minorHAnsi" w:hAnsiTheme="minorHAnsi" w:cstheme="minorHAnsi"/>
          <w:i/>
          <w:lang w:eastAsia="pl-PL"/>
        </w:rPr>
      </w:pP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3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: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00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bookmarkStart w:id="8" w:name="_Hlk5621570"/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–</w:t>
      </w:r>
      <w:bookmarkEnd w:id="8"/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3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:</w:t>
      </w:r>
      <w:r w:rsidR="00FE6A42">
        <w:rPr>
          <w:rFonts w:asciiTheme="minorHAnsi" w:hAnsiTheme="minorHAnsi" w:cstheme="minorHAnsi"/>
          <w:b/>
          <w:color w:val="365F91" w:themeColor="accent1" w:themeShade="BF"/>
          <w:lang w:eastAsia="pl-PL"/>
        </w:rPr>
        <w:t>4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0 </w:t>
      </w:r>
      <w:r w:rsidR="00FF0EA4">
        <w:rPr>
          <w:rFonts w:asciiTheme="minorHAnsi" w:hAnsiTheme="minorHAnsi" w:cstheme="minorHAnsi"/>
          <w:b/>
          <w:lang w:eastAsia="pl-PL"/>
        </w:rPr>
        <w:t>Zagraniczna podróż służbowa</w:t>
      </w:r>
      <w:r w:rsidR="00B85057">
        <w:rPr>
          <w:rFonts w:asciiTheme="minorHAnsi" w:hAnsiTheme="minorHAnsi" w:cstheme="minorHAnsi"/>
          <w:b/>
          <w:lang w:eastAsia="pl-PL"/>
        </w:rPr>
        <w:t>,</w:t>
      </w:r>
      <w:r w:rsidR="00FF0EA4">
        <w:rPr>
          <w:rFonts w:asciiTheme="minorHAnsi" w:hAnsiTheme="minorHAnsi" w:cstheme="minorHAnsi"/>
          <w:b/>
          <w:lang w:eastAsia="pl-PL"/>
        </w:rPr>
        <w:t xml:space="preserve"> a oddelegowanie do pracy za granicą</w:t>
      </w:r>
    </w:p>
    <w:p w14:paraId="3ED40C30" w14:textId="7AD11DF2" w:rsidR="004D292A" w:rsidRDefault="004D292A" w:rsidP="004D292A">
      <w:pPr>
        <w:spacing w:after="0" w:line="240" w:lineRule="auto"/>
        <w:ind w:left="1701" w:right="260" w:hanging="993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 xml:space="preserve">         </w:t>
      </w:r>
      <w:r w:rsidR="00CA151C">
        <w:rPr>
          <w:rFonts w:asciiTheme="minorHAnsi" w:hAnsiTheme="minorHAnsi" w:cstheme="minorHAnsi"/>
          <w:i/>
          <w:lang w:eastAsia="pl-PL"/>
        </w:rPr>
        <w:t>Karolina Szałkowska</w:t>
      </w:r>
      <w:r w:rsidR="00FE6A42">
        <w:rPr>
          <w:rFonts w:asciiTheme="minorHAnsi" w:hAnsiTheme="minorHAnsi" w:cstheme="minorHAnsi"/>
          <w:i/>
          <w:lang w:eastAsia="pl-PL"/>
        </w:rPr>
        <w:t>, Okręgowy Inspektorat Pracy w Gdańsku</w:t>
      </w:r>
    </w:p>
    <w:p w14:paraId="67E4597D" w14:textId="77777777" w:rsidR="004D292A" w:rsidRDefault="004D292A" w:rsidP="004D292A">
      <w:pPr>
        <w:spacing w:after="0" w:line="240" w:lineRule="auto"/>
        <w:ind w:right="260"/>
        <w:rPr>
          <w:rFonts w:asciiTheme="minorHAnsi" w:hAnsiTheme="minorHAnsi" w:cstheme="minorHAnsi"/>
          <w:i/>
          <w:lang w:eastAsia="pl-PL"/>
        </w:rPr>
      </w:pPr>
    </w:p>
    <w:p w14:paraId="3A386B09" w14:textId="0F5A6F5A" w:rsidR="004D292A" w:rsidRPr="00513E21" w:rsidRDefault="004D292A" w:rsidP="00FE6A42">
      <w:pPr>
        <w:spacing w:after="0" w:line="240" w:lineRule="auto"/>
        <w:ind w:left="1134" w:right="260" w:hanging="1134"/>
        <w:rPr>
          <w:rFonts w:asciiTheme="minorHAnsi" w:hAnsiTheme="minorHAnsi" w:cstheme="minorHAnsi"/>
          <w:i/>
          <w:color w:val="365F91" w:themeColor="accent1" w:themeShade="BF"/>
          <w:lang w:eastAsia="pl-PL"/>
        </w:rPr>
      </w:pP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3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:</w:t>
      </w:r>
      <w:r w:rsidR="00FE6A42">
        <w:rPr>
          <w:rFonts w:asciiTheme="minorHAnsi" w:hAnsiTheme="minorHAnsi" w:cstheme="minorHAnsi"/>
          <w:b/>
          <w:color w:val="365F91" w:themeColor="accent1" w:themeShade="BF"/>
          <w:lang w:eastAsia="pl-PL"/>
        </w:rPr>
        <w:t>4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0 </w:t>
      </w:r>
      <w:r w:rsidRPr="00535C53">
        <w:rPr>
          <w:rFonts w:asciiTheme="minorHAnsi" w:hAnsiTheme="minorHAnsi" w:cstheme="minorHAnsi"/>
          <w:b/>
          <w:color w:val="365F91" w:themeColor="accent1" w:themeShade="BF"/>
          <w:lang w:eastAsia="pl-PL"/>
        </w:rPr>
        <w:t>–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4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: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0</w:t>
      </w:r>
      <w:r w:rsidRPr="00513E21">
        <w:rPr>
          <w:rFonts w:asciiTheme="minorHAnsi" w:hAnsiTheme="minorHAnsi" w:cstheme="minorHAnsi"/>
          <w:color w:val="365F91" w:themeColor="accent1" w:themeShade="BF"/>
          <w:lang w:eastAsia="pl-PL"/>
        </w:rPr>
        <w:t xml:space="preserve"> </w:t>
      </w:r>
      <w:r w:rsidR="00FE6A42" w:rsidRPr="00513E21">
        <w:rPr>
          <w:rFonts w:asciiTheme="minorHAnsi" w:hAnsiTheme="minorHAnsi" w:cstheme="minorHAnsi"/>
          <w:b/>
          <w:lang w:eastAsia="pl-PL"/>
        </w:rPr>
        <w:t>Panel dyskusyjny</w:t>
      </w:r>
    </w:p>
    <w:p w14:paraId="216F0F1D" w14:textId="77777777" w:rsidR="004D292A" w:rsidRPr="00513E21" w:rsidRDefault="004D292A" w:rsidP="004D292A">
      <w:pPr>
        <w:spacing w:after="0" w:line="240" w:lineRule="auto"/>
        <w:ind w:left="1701" w:right="260" w:hanging="1701"/>
        <w:rPr>
          <w:rFonts w:asciiTheme="minorHAnsi" w:hAnsiTheme="minorHAnsi" w:cstheme="minorHAnsi"/>
          <w:i/>
          <w:lang w:eastAsia="pl-PL"/>
        </w:rPr>
      </w:pPr>
    </w:p>
    <w:p w14:paraId="7CA5EE08" w14:textId="460B77D0" w:rsidR="004D292A" w:rsidRPr="00FE6A42" w:rsidRDefault="004D292A" w:rsidP="00FE6A42">
      <w:pPr>
        <w:spacing w:after="0" w:line="240" w:lineRule="auto"/>
        <w:ind w:right="260"/>
        <w:rPr>
          <w:rFonts w:asciiTheme="minorHAnsi" w:hAnsiTheme="minorHAnsi" w:cstheme="minorHAnsi"/>
          <w:b/>
          <w:lang w:eastAsia="pl-PL"/>
        </w:rPr>
      </w:pP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14:0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0 </w:t>
      </w:r>
      <w:r w:rsidRPr="00B607DC">
        <w:rPr>
          <w:rFonts w:asciiTheme="minorHAnsi" w:hAnsiTheme="minorHAnsi" w:cstheme="minorHAnsi"/>
          <w:b/>
          <w:color w:val="365F91" w:themeColor="accent1" w:themeShade="BF"/>
          <w:lang w:eastAsia="pl-PL"/>
        </w:rPr>
        <w:t>–</w:t>
      </w:r>
      <w:r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14:</w:t>
      </w:r>
      <w:r w:rsidR="00FE6A42">
        <w:rPr>
          <w:rFonts w:asciiTheme="minorHAnsi" w:hAnsiTheme="minorHAnsi" w:cstheme="minorHAnsi"/>
          <w:b/>
          <w:color w:val="365F91" w:themeColor="accent1" w:themeShade="BF"/>
          <w:lang w:eastAsia="pl-PL"/>
        </w:rPr>
        <w:t>15</w:t>
      </w:r>
      <w:r w:rsidRPr="00513E21">
        <w:rPr>
          <w:rFonts w:asciiTheme="minorHAnsi" w:hAnsiTheme="minorHAnsi" w:cstheme="minorHAnsi"/>
          <w:b/>
          <w:color w:val="365F91" w:themeColor="accent1" w:themeShade="BF"/>
          <w:lang w:eastAsia="pl-PL"/>
        </w:rPr>
        <w:t xml:space="preserve"> </w:t>
      </w:r>
      <w:r w:rsidRPr="00513E21">
        <w:rPr>
          <w:rFonts w:asciiTheme="minorHAnsi" w:hAnsiTheme="minorHAnsi" w:cstheme="minorHAnsi"/>
          <w:b/>
          <w:lang w:eastAsia="pl-PL"/>
        </w:rPr>
        <w:t>Podsumowanie szkolenia</w:t>
      </w:r>
      <w:r w:rsidRPr="00513E21">
        <w:rPr>
          <w:rFonts w:asciiTheme="minorHAnsi" w:hAnsiTheme="minorHAnsi" w:cstheme="minorHAnsi"/>
          <w:i/>
          <w:lang w:eastAsia="pl-PL"/>
        </w:rPr>
        <w:t xml:space="preserve"> </w:t>
      </w:r>
    </w:p>
    <w:p w14:paraId="67EDA4CA" w14:textId="2558A923" w:rsidR="004D292A" w:rsidRDefault="004D292A" w:rsidP="004D292A">
      <w:pPr>
        <w:spacing w:after="0" w:line="240" w:lineRule="auto"/>
        <w:ind w:left="851" w:right="57" w:hanging="143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Katarzyna Kiedrowska,</w:t>
      </w:r>
      <w:r w:rsidRPr="00513E21">
        <w:rPr>
          <w:rFonts w:asciiTheme="minorHAnsi" w:hAnsiTheme="minorHAnsi" w:cstheme="minorHAnsi"/>
          <w:i/>
          <w:lang w:eastAsia="pl-PL"/>
        </w:rPr>
        <w:t xml:space="preserve"> Wojewódzki Urz</w:t>
      </w:r>
      <w:r>
        <w:rPr>
          <w:rFonts w:asciiTheme="minorHAnsi" w:hAnsiTheme="minorHAnsi" w:cstheme="minorHAnsi"/>
          <w:i/>
          <w:lang w:eastAsia="pl-PL"/>
        </w:rPr>
        <w:t>ą</w:t>
      </w:r>
      <w:r w:rsidRPr="00513E21">
        <w:rPr>
          <w:rFonts w:asciiTheme="minorHAnsi" w:hAnsiTheme="minorHAnsi" w:cstheme="minorHAnsi"/>
          <w:i/>
          <w:lang w:eastAsia="pl-PL"/>
        </w:rPr>
        <w:t>d Pracy w Gdańsku</w:t>
      </w:r>
      <w:bookmarkEnd w:id="0"/>
    </w:p>
    <w:p w14:paraId="555D7456" w14:textId="7D44F229" w:rsidR="00B85057" w:rsidRDefault="00B85057" w:rsidP="004D292A">
      <w:pPr>
        <w:spacing w:after="0" w:line="240" w:lineRule="auto"/>
        <w:ind w:left="851" w:right="57" w:hanging="143"/>
        <w:rPr>
          <w:rFonts w:asciiTheme="minorHAnsi" w:hAnsiTheme="minorHAnsi" w:cstheme="minorHAnsi"/>
          <w:i/>
          <w:lang w:eastAsia="pl-PL"/>
        </w:rPr>
      </w:pPr>
    </w:p>
    <w:p w14:paraId="08AA36FC" w14:textId="050C27C2" w:rsidR="00B85057" w:rsidRDefault="00B85057" w:rsidP="009C05ED">
      <w:pPr>
        <w:spacing w:after="0" w:line="240" w:lineRule="auto"/>
        <w:ind w:right="57"/>
        <w:rPr>
          <w:rFonts w:asciiTheme="minorHAnsi" w:hAnsiTheme="minorHAnsi" w:cstheme="minorHAnsi"/>
          <w:i/>
          <w:lang w:eastAsia="pl-PL"/>
        </w:rPr>
      </w:pPr>
    </w:p>
    <w:p w14:paraId="3E5DF885" w14:textId="3613E540" w:rsidR="00B85057" w:rsidRDefault="00B85057" w:rsidP="004D292A">
      <w:pPr>
        <w:spacing w:after="0" w:line="240" w:lineRule="auto"/>
        <w:ind w:left="851" w:right="57" w:hanging="143"/>
        <w:rPr>
          <w:rFonts w:asciiTheme="minorHAnsi" w:hAnsiTheme="minorHAnsi" w:cstheme="minorHAnsi"/>
          <w:i/>
          <w:lang w:eastAsia="pl-PL"/>
        </w:rPr>
      </w:pPr>
    </w:p>
    <w:p w14:paraId="344EA769" w14:textId="2EB300D8" w:rsidR="00B85057" w:rsidRPr="00B85057" w:rsidRDefault="00B85057" w:rsidP="00B85057">
      <w:pPr>
        <w:spacing w:after="0" w:line="240" w:lineRule="auto"/>
        <w:ind w:left="851" w:right="57" w:hanging="143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B85057">
        <w:rPr>
          <w:rFonts w:asciiTheme="minorHAnsi" w:hAnsiTheme="minorHAnsi" w:cstheme="minorHAnsi"/>
          <w:i/>
          <w:sz w:val="20"/>
          <w:szCs w:val="20"/>
          <w:lang w:eastAsia="pl-PL"/>
        </w:rPr>
        <w:t>Organizator zastrzega</w:t>
      </w:r>
      <w:r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sobie prawo do</w:t>
      </w:r>
      <w:r w:rsidRPr="00B85057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zmiany treści programu</w:t>
      </w:r>
      <w:r>
        <w:rPr>
          <w:rFonts w:asciiTheme="minorHAnsi" w:hAnsiTheme="minorHAnsi" w:cstheme="minorHAnsi"/>
          <w:i/>
          <w:sz w:val="20"/>
          <w:szCs w:val="20"/>
          <w:lang w:eastAsia="pl-PL"/>
        </w:rPr>
        <w:t>.</w:t>
      </w:r>
    </w:p>
    <w:sectPr w:rsidR="00B85057" w:rsidRPr="00B85057" w:rsidSect="00A27308">
      <w:pgSz w:w="11906" w:h="16838"/>
      <w:pgMar w:top="284" w:right="72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 Medium">
    <w:altName w:val="Trebuchet MS"/>
    <w:charset w:val="EE"/>
    <w:family w:val="roman"/>
    <w:pitch w:val="variable"/>
  </w:font>
  <w:font w:name="Ubuntu">
    <w:altName w:val="Calibri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C7D4E"/>
    <w:multiLevelType w:val="hybridMultilevel"/>
    <w:tmpl w:val="E9AAE2CE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61"/>
    <w:rsid w:val="000553F9"/>
    <w:rsid w:val="000623E1"/>
    <w:rsid w:val="000A417C"/>
    <w:rsid w:val="000D0102"/>
    <w:rsid w:val="00104712"/>
    <w:rsid w:val="001354F4"/>
    <w:rsid w:val="00164939"/>
    <w:rsid w:val="00172F64"/>
    <w:rsid w:val="00174B5D"/>
    <w:rsid w:val="0018299B"/>
    <w:rsid w:val="00187C8F"/>
    <w:rsid w:val="00195F46"/>
    <w:rsid w:val="001D6C17"/>
    <w:rsid w:val="001E3E54"/>
    <w:rsid w:val="001F6523"/>
    <w:rsid w:val="00244C28"/>
    <w:rsid w:val="002846DD"/>
    <w:rsid w:val="002A1DFD"/>
    <w:rsid w:val="002B20D9"/>
    <w:rsid w:val="002B4C29"/>
    <w:rsid w:val="002B604B"/>
    <w:rsid w:val="0030611E"/>
    <w:rsid w:val="00315177"/>
    <w:rsid w:val="00324C78"/>
    <w:rsid w:val="00324D22"/>
    <w:rsid w:val="00333D11"/>
    <w:rsid w:val="003859E7"/>
    <w:rsid w:val="003A235B"/>
    <w:rsid w:val="003A556F"/>
    <w:rsid w:val="003B122B"/>
    <w:rsid w:val="003B3A33"/>
    <w:rsid w:val="003B5379"/>
    <w:rsid w:val="003B771F"/>
    <w:rsid w:val="003D600F"/>
    <w:rsid w:val="0042631A"/>
    <w:rsid w:val="00435B9B"/>
    <w:rsid w:val="004367D9"/>
    <w:rsid w:val="00441C2E"/>
    <w:rsid w:val="0046146E"/>
    <w:rsid w:val="00470930"/>
    <w:rsid w:val="004C6AE6"/>
    <w:rsid w:val="004D292A"/>
    <w:rsid w:val="004D6C02"/>
    <w:rsid w:val="004F1162"/>
    <w:rsid w:val="00513E21"/>
    <w:rsid w:val="00535C53"/>
    <w:rsid w:val="00553ECC"/>
    <w:rsid w:val="00554802"/>
    <w:rsid w:val="00563ADA"/>
    <w:rsid w:val="005D4159"/>
    <w:rsid w:val="005E4D3A"/>
    <w:rsid w:val="00627A70"/>
    <w:rsid w:val="006623F1"/>
    <w:rsid w:val="006762EA"/>
    <w:rsid w:val="006B1FAD"/>
    <w:rsid w:val="006E5280"/>
    <w:rsid w:val="006F25D6"/>
    <w:rsid w:val="00700673"/>
    <w:rsid w:val="00716BC7"/>
    <w:rsid w:val="00725D24"/>
    <w:rsid w:val="00731EBA"/>
    <w:rsid w:val="0074091E"/>
    <w:rsid w:val="00750C13"/>
    <w:rsid w:val="00784E5B"/>
    <w:rsid w:val="007A4F54"/>
    <w:rsid w:val="007A623B"/>
    <w:rsid w:val="007D53D4"/>
    <w:rsid w:val="007E6983"/>
    <w:rsid w:val="008066EE"/>
    <w:rsid w:val="0085504A"/>
    <w:rsid w:val="00860D48"/>
    <w:rsid w:val="00862367"/>
    <w:rsid w:val="00882174"/>
    <w:rsid w:val="00885700"/>
    <w:rsid w:val="008C4DA0"/>
    <w:rsid w:val="008D7FD2"/>
    <w:rsid w:val="0090485A"/>
    <w:rsid w:val="00930EE1"/>
    <w:rsid w:val="009340BD"/>
    <w:rsid w:val="009359BD"/>
    <w:rsid w:val="009562A4"/>
    <w:rsid w:val="009B23B9"/>
    <w:rsid w:val="009B406C"/>
    <w:rsid w:val="009C05ED"/>
    <w:rsid w:val="009D3EDA"/>
    <w:rsid w:val="00A14535"/>
    <w:rsid w:val="00A22CD3"/>
    <w:rsid w:val="00A27308"/>
    <w:rsid w:val="00A41C0F"/>
    <w:rsid w:val="00A430FF"/>
    <w:rsid w:val="00A44A74"/>
    <w:rsid w:val="00A46409"/>
    <w:rsid w:val="00A6492C"/>
    <w:rsid w:val="00A66C5E"/>
    <w:rsid w:val="00A86F36"/>
    <w:rsid w:val="00AA5C65"/>
    <w:rsid w:val="00AB31EA"/>
    <w:rsid w:val="00AB35A4"/>
    <w:rsid w:val="00AB5B86"/>
    <w:rsid w:val="00AB635F"/>
    <w:rsid w:val="00AD5C47"/>
    <w:rsid w:val="00AE2DE4"/>
    <w:rsid w:val="00B01725"/>
    <w:rsid w:val="00B0213F"/>
    <w:rsid w:val="00B07465"/>
    <w:rsid w:val="00B17753"/>
    <w:rsid w:val="00B418D3"/>
    <w:rsid w:val="00B607DC"/>
    <w:rsid w:val="00B85057"/>
    <w:rsid w:val="00BA23E1"/>
    <w:rsid w:val="00BB0E80"/>
    <w:rsid w:val="00BC2E86"/>
    <w:rsid w:val="00BE2266"/>
    <w:rsid w:val="00BF4EF2"/>
    <w:rsid w:val="00C43AC3"/>
    <w:rsid w:val="00C47CEB"/>
    <w:rsid w:val="00C6256F"/>
    <w:rsid w:val="00C7670A"/>
    <w:rsid w:val="00CA151C"/>
    <w:rsid w:val="00CC5FFF"/>
    <w:rsid w:val="00D03EAF"/>
    <w:rsid w:val="00D12D4B"/>
    <w:rsid w:val="00D154B5"/>
    <w:rsid w:val="00D16D79"/>
    <w:rsid w:val="00D72D04"/>
    <w:rsid w:val="00D75150"/>
    <w:rsid w:val="00DA0430"/>
    <w:rsid w:val="00DA3C11"/>
    <w:rsid w:val="00DB4C25"/>
    <w:rsid w:val="00DC28FD"/>
    <w:rsid w:val="00DD7B8E"/>
    <w:rsid w:val="00DE17F3"/>
    <w:rsid w:val="00E07048"/>
    <w:rsid w:val="00E24E44"/>
    <w:rsid w:val="00E26E61"/>
    <w:rsid w:val="00E272E7"/>
    <w:rsid w:val="00E319F1"/>
    <w:rsid w:val="00E364C9"/>
    <w:rsid w:val="00E54678"/>
    <w:rsid w:val="00E75F8B"/>
    <w:rsid w:val="00E804C6"/>
    <w:rsid w:val="00EB0289"/>
    <w:rsid w:val="00EE3B68"/>
    <w:rsid w:val="00F01E3C"/>
    <w:rsid w:val="00F261D2"/>
    <w:rsid w:val="00F36D8A"/>
    <w:rsid w:val="00F56EAB"/>
    <w:rsid w:val="00F92FB2"/>
    <w:rsid w:val="00FE6A42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9D46"/>
  <w15:docId w15:val="{A2F455C9-978F-4791-9DF1-5D678ABC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D48"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B35A4"/>
    <w:pPr>
      <w:keepNext/>
      <w:jc w:val="center"/>
      <w:outlineLvl w:val="0"/>
    </w:pPr>
    <w:rPr>
      <w:rFonts w:ascii="Bookman Old Style" w:hAnsi="Bookman Old Style"/>
      <w:sz w:val="24"/>
    </w:rPr>
  </w:style>
  <w:style w:type="paragraph" w:styleId="Nagwek2">
    <w:name w:val="heading 2"/>
    <w:basedOn w:val="Normalny"/>
    <w:next w:val="Normalny"/>
    <w:link w:val="Nagwek2Znak"/>
    <w:qFormat/>
    <w:rsid w:val="00AB35A4"/>
    <w:pPr>
      <w:keepNext/>
      <w:jc w:val="both"/>
      <w:outlineLvl w:val="1"/>
    </w:pPr>
    <w:rPr>
      <w:rFonts w:ascii="Bookman Old Style" w:hAnsi="Bookman Old Style"/>
      <w:sz w:val="24"/>
    </w:rPr>
  </w:style>
  <w:style w:type="paragraph" w:styleId="Nagwek3">
    <w:name w:val="heading 3"/>
    <w:basedOn w:val="Normalny"/>
    <w:next w:val="Normalny"/>
    <w:link w:val="Nagwek3Znak"/>
    <w:qFormat/>
    <w:rsid w:val="00AB35A4"/>
    <w:pPr>
      <w:keepNext/>
      <w:ind w:left="360" w:firstLine="348"/>
      <w:jc w:val="both"/>
      <w:outlineLvl w:val="2"/>
    </w:pPr>
    <w:rPr>
      <w:rFonts w:ascii="Bookman Old Style" w:hAnsi="Bookman Old Style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AB35A4"/>
    <w:pPr>
      <w:keepNext/>
      <w:ind w:left="360" w:firstLine="348"/>
      <w:jc w:val="both"/>
      <w:outlineLvl w:val="3"/>
    </w:pPr>
    <w:rPr>
      <w:rFonts w:ascii="Bookman Old Style" w:hAnsi="Bookman Old Style"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AB35A4"/>
    <w:pPr>
      <w:keepNext/>
      <w:jc w:val="center"/>
      <w:outlineLvl w:val="4"/>
    </w:pPr>
    <w:rPr>
      <w:rFonts w:ascii="Bookman Old Style" w:hAnsi="Bookman Old Style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B35A4"/>
    <w:pPr>
      <w:keepNext/>
      <w:ind w:left="708"/>
      <w:jc w:val="center"/>
      <w:outlineLvl w:val="5"/>
    </w:pPr>
    <w:rPr>
      <w:rFonts w:ascii="Bookman Old Style" w:hAnsi="Bookman Old Style"/>
      <w:sz w:val="28"/>
    </w:rPr>
  </w:style>
  <w:style w:type="paragraph" w:styleId="Nagwek7">
    <w:name w:val="heading 7"/>
    <w:basedOn w:val="Normalny"/>
    <w:next w:val="Normalny"/>
    <w:link w:val="Nagwek7Znak"/>
    <w:qFormat/>
    <w:rsid w:val="00AB35A4"/>
    <w:pPr>
      <w:keepNext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AB35A4"/>
    <w:pPr>
      <w:keepNext/>
      <w:tabs>
        <w:tab w:val="left" w:pos="426"/>
      </w:tabs>
      <w:ind w:left="426"/>
      <w:jc w:val="center"/>
      <w:outlineLvl w:val="7"/>
    </w:pPr>
    <w:rPr>
      <w:rFonts w:ascii="Bookman Old Style" w:hAnsi="Bookman Old Style"/>
      <w:b/>
    </w:rPr>
  </w:style>
  <w:style w:type="paragraph" w:styleId="Nagwek9">
    <w:name w:val="heading 9"/>
    <w:basedOn w:val="Normalny"/>
    <w:next w:val="Normalny"/>
    <w:link w:val="Nagwek9Znak"/>
    <w:qFormat/>
    <w:rsid w:val="00AB35A4"/>
    <w:pPr>
      <w:keepNext/>
      <w:outlineLvl w:val="8"/>
    </w:pPr>
    <w:rPr>
      <w:rFonts w:ascii="Bookman Old Style" w:hAnsi="Bookman Old Style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35A4"/>
    <w:rPr>
      <w:rFonts w:ascii="Bookman Old Style" w:hAnsi="Bookman Old Style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35A4"/>
    <w:rPr>
      <w:rFonts w:ascii="Bookman Old Style" w:hAnsi="Bookman Old Style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B35A4"/>
    <w:rPr>
      <w:rFonts w:ascii="Bookman Old Style" w:hAnsi="Bookman Old Style"/>
      <w:b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B35A4"/>
    <w:rPr>
      <w:rFonts w:ascii="Bookman Old Style" w:hAnsi="Bookman Old Style"/>
      <w:i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35A4"/>
    <w:rPr>
      <w:rFonts w:ascii="Bookman Old Style" w:hAnsi="Bookman Old Style"/>
      <w:b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B35A4"/>
    <w:rPr>
      <w:rFonts w:ascii="Bookman Old Style" w:hAnsi="Bookman Old Style"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AB35A4"/>
    <w:rPr>
      <w:rFonts w:ascii="Bookman Old Style" w:hAnsi="Bookman Old Style"/>
      <w:b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B35A4"/>
    <w:rPr>
      <w:rFonts w:ascii="Bookman Old Style" w:hAnsi="Bookman Old Style"/>
      <w:b/>
      <w:sz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AB35A4"/>
    <w:rPr>
      <w:rFonts w:ascii="Bookman Old Style" w:hAnsi="Bookman Old Style"/>
      <w:b/>
      <w:sz w:val="28"/>
      <w:lang w:eastAsia="pl-PL"/>
    </w:rPr>
  </w:style>
  <w:style w:type="paragraph" w:styleId="Tytu">
    <w:name w:val="Title"/>
    <w:basedOn w:val="Normalny"/>
    <w:link w:val="TytuZnak"/>
    <w:qFormat/>
    <w:rsid w:val="00AB35A4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AB35A4"/>
    <w:rPr>
      <w:rFonts w:ascii="Bookman Old Style" w:hAnsi="Bookman Old Style"/>
      <w:sz w:val="2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AB35A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D53D4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7D53D4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C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7476C-8B0C-420A-9CCA-5D469DD4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Marcin Krauze</cp:lastModifiedBy>
  <cp:revision>18</cp:revision>
  <cp:lastPrinted>2019-10-31T10:35:00Z</cp:lastPrinted>
  <dcterms:created xsi:type="dcterms:W3CDTF">2019-05-07T12:33:00Z</dcterms:created>
  <dcterms:modified xsi:type="dcterms:W3CDTF">2019-11-26T08:10:00Z</dcterms:modified>
</cp:coreProperties>
</file>